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34B3" w:rsidP="003F34B3" w:rsidRDefault="003F34B3" w14:paraId="4E6D765D" w14:textId="77777777">
      <w:pPr>
        <w:jc w:val="center"/>
        <w:rPr>
          <w:rFonts w:ascii="Arial Narrow" w:hAnsi="Arial Narrow"/>
          <w:b/>
          <w:szCs w:val="24"/>
        </w:rPr>
      </w:pPr>
      <w:r>
        <w:rPr>
          <w:rFonts w:ascii="Arial Narrow" w:hAnsi="Arial Narrow"/>
          <w:b/>
          <w:szCs w:val="24"/>
        </w:rPr>
        <w:t xml:space="preserve">[Form of Cover Letter for REIT Demand Letter Documents – Private </w:t>
      </w:r>
      <w:r w:rsidR="00151347">
        <w:rPr>
          <w:rFonts w:ascii="Arial Narrow" w:hAnsi="Arial Narrow"/>
          <w:b/>
          <w:szCs w:val="24"/>
        </w:rPr>
        <w:t>Fund with subsidiary REIT</w:t>
      </w:r>
      <w:r>
        <w:rPr>
          <w:rFonts w:ascii="Arial Narrow" w:hAnsi="Arial Narrow"/>
          <w:b/>
          <w:szCs w:val="24"/>
        </w:rPr>
        <w:t>]</w:t>
      </w:r>
    </w:p>
    <w:p w:rsidR="003F34B3" w:rsidP="003F34B3" w:rsidRDefault="003F34B3" w14:paraId="5862A945" w14:textId="77777777">
      <w:pPr>
        <w:rPr>
          <w:rFonts w:ascii="Arial Narrow" w:hAnsi="Arial Narrow"/>
          <w:szCs w:val="24"/>
        </w:rPr>
      </w:pPr>
    </w:p>
    <w:p w:rsidR="003F34B3" w:rsidP="003F34B3" w:rsidRDefault="003F34B3" w14:paraId="5C04B3F3" w14:textId="77777777">
      <w:pPr>
        <w:rPr>
          <w:rFonts w:ascii="Arial Narrow" w:hAnsi="Arial Narrow"/>
          <w:szCs w:val="24"/>
        </w:rPr>
      </w:pPr>
    </w:p>
    <w:p w:rsidR="003F34B3" w:rsidP="003F34B3" w:rsidRDefault="003F34B3" w14:paraId="3B786318" w14:textId="77777777">
      <w:pPr>
        <w:rPr>
          <w:rFonts w:ascii="Arial Narrow" w:hAnsi="Arial Narrow"/>
          <w:szCs w:val="24"/>
        </w:rPr>
      </w:pPr>
    </w:p>
    <w:p w:rsidR="003F34B3" w:rsidP="003F34B3" w:rsidRDefault="003F34B3" w14:paraId="147E6630" w14:textId="77777777">
      <w:pPr>
        <w:rPr>
          <w:rFonts w:ascii="Arial Narrow" w:hAnsi="Arial Narrow"/>
          <w:szCs w:val="24"/>
        </w:rPr>
      </w:pPr>
    </w:p>
    <w:p w:rsidR="003F34B3" w:rsidP="003F34B3" w:rsidRDefault="003F34B3" w14:paraId="50230A71" w14:textId="77777777">
      <w:pPr>
        <w:rPr>
          <w:rFonts w:ascii="Arial Narrow" w:hAnsi="Arial Narrow"/>
          <w:szCs w:val="24"/>
        </w:rPr>
      </w:pPr>
    </w:p>
    <w:p w:rsidR="00E7544A" w:rsidP="003F34B3" w:rsidRDefault="00E7544A" w14:paraId="6B546412" w14:textId="77777777">
      <w:pPr>
        <w:rPr>
          <w:rFonts w:ascii="Arial Narrow" w:hAnsi="Arial Narrow"/>
          <w:szCs w:val="24"/>
        </w:rPr>
      </w:pPr>
    </w:p>
    <w:p w:rsidR="003F34B3" w:rsidP="003F34B3" w:rsidRDefault="003F34B3" w14:paraId="1F8FEA45" w14:textId="6A00022E">
      <w:pPr>
        <w:jc w:val="center"/>
        <w:rPr>
          <w:rFonts w:ascii="Arial Narrow" w:hAnsi="Arial Narrow"/>
          <w:szCs w:val="24"/>
        </w:rPr>
      </w:pPr>
      <w:r>
        <w:rPr>
          <w:rFonts w:ascii="Arial Narrow" w:hAnsi="Arial Narrow"/>
          <w:szCs w:val="24"/>
        </w:rPr>
        <w:t xml:space="preserve">January __, </w:t>
      </w:r>
      <w:r w:rsidR="00874101">
        <w:rPr>
          <w:rFonts w:ascii="Arial Narrow" w:hAnsi="Arial Narrow"/>
          <w:szCs w:val="24"/>
        </w:rPr>
        <w:t>2022</w:t>
      </w:r>
    </w:p>
    <w:p w:rsidR="003F34B3" w:rsidP="003F34B3" w:rsidRDefault="003F34B3" w14:paraId="6F1B29E9" w14:textId="77777777">
      <w:pPr>
        <w:rPr>
          <w:rFonts w:ascii="Arial Narrow" w:hAnsi="Arial Narrow"/>
          <w:szCs w:val="24"/>
        </w:rPr>
      </w:pPr>
    </w:p>
    <w:p w:rsidR="003F34B3" w:rsidP="003F34B3" w:rsidRDefault="003F34B3" w14:paraId="0023CF7A" w14:textId="77777777">
      <w:pPr>
        <w:rPr>
          <w:rFonts w:ascii="Arial Narrow" w:hAnsi="Arial Narrow"/>
          <w:szCs w:val="24"/>
        </w:rPr>
      </w:pPr>
    </w:p>
    <w:p w:rsidR="003F34B3" w:rsidP="003F34B3" w:rsidRDefault="003F34B3" w14:paraId="78DB2A4C" w14:textId="77777777">
      <w:pPr>
        <w:rPr>
          <w:rFonts w:ascii="Arial Narrow" w:hAnsi="Arial Narrow"/>
          <w:szCs w:val="24"/>
        </w:rPr>
      </w:pPr>
    </w:p>
    <w:p w:rsidR="00E7544A" w:rsidP="003F34B3" w:rsidRDefault="00E7544A" w14:paraId="0AF2A18C" w14:textId="77777777">
      <w:pPr>
        <w:rPr>
          <w:rFonts w:ascii="Arial Narrow" w:hAnsi="Arial Narrow"/>
          <w:b/>
          <w:bCs/>
          <w:szCs w:val="24"/>
        </w:rPr>
      </w:pPr>
    </w:p>
    <w:p w:rsidR="003F34B3" w:rsidP="003F34B3" w:rsidRDefault="003F34B3" w14:paraId="192C23FF" w14:textId="77777777">
      <w:pPr>
        <w:rPr>
          <w:rFonts w:ascii="Arial Narrow" w:hAnsi="Arial Narrow"/>
          <w:b/>
          <w:bCs/>
          <w:szCs w:val="24"/>
        </w:rPr>
      </w:pPr>
      <w:r>
        <w:rPr>
          <w:rFonts w:ascii="Arial Narrow" w:hAnsi="Arial Narrow"/>
          <w:b/>
          <w:bCs/>
          <w:szCs w:val="24"/>
        </w:rPr>
        <w:t>[</w:t>
      </w:r>
      <w:r w:rsidRPr="008F0EB0">
        <w:rPr>
          <w:rFonts w:ascii="Arial Narrow" w:hAnsi="Arial Narrow"/>
          <w:b/>
          <w:bCs/>
          <w:szCs w:val="24"/>
          <w:highlight w:val="yellow"/>
        </w:rPr>
        <w:t>NAME</w:t>
      </w:r>
      <w:r>
        <w:rPr>
          <w:rFonts w:ascii="Arial Narrow" w:hAnsi="Arial Narrow"/>
          <w:b/>
          <w:bCs/>
          <w:szCs w:val="24"/>
        </w:rPr>
        <w:t>]</w:t>
      </w:r>
    </w:p>
    <w:p w:rsidR="003F34B3" w:rsidP="003F34B3" w:rsidRDefault="003F34B3" w14:paraId="4D6DA096" w14:textId="77777777">
      <w:pPr>
        <w:rPr>
          <w:rFonts w:ascii="Arial Narrow" w:hAnsi="Arial Narrow"/>
          <w:b/>
          <w:bCs/>
          <w:szCs w:val="24"/>
        </w:rPr>
      </w:pPr>
      <w:r>
        <w:rPr>
          <w:rFonts w:ascii="Arial Narrow" w:hAnsi="Arial Narrow"/>
          <w:b/>
          <w:bCs/>
          <w:szCs w:val="24"/>
        </w:rPr>
        <w:t>[</w:t>
      </w:r>
      <w:r w:rsidRPr="008F0EB0">
        <w:rPr>
          <w:rFonts w:ascii="Arial Narrow" w:hAnsi="Arial Narrow"/>
          <w:b/>
          <w:bCs/>
          <w:szCs w:val="24"/>
          <w:highlight w:val="yellow"/>
        </w:rPr>
        <w:t>NAME OF COMPANY</w:t>
      </w:r>
      <w:r>
        <w:rPr>
          <w:rFonts w:ascii="Arial Narrow" w:hAnsi="Arial Narrow"/>
          <w:b/>
          <w:bCs/>
          <w:szCs w:val="24"/>
        </w:rPr>
        <w:t>]</w:t>
      </w:r>
    </w:p>
    <w:p w:rsidR="003F34B3" w:rsidP="003F34B3" w:rsidRDefault="003F34B3" w14:paraId="01B6881E" w14:textId="77777777">
      <w:pPr>
        <w:rPr>
          <w:rFonts w:ascii="Arial Narrow" w:hAnsi="Arial Narrow"/>
          <w:b/>
          <w:bCs/>
          <w:szCs w:val="24"/>
        </w:rPr>
      </w:pPr>
      <w:r>
        <w:rPr>
          <w:rFonts w:ascii="Arial Narrow" w:hAnsi="Arial Narrow"/>
          <w:b/>
          <w:bCs/>
          <w:szCs w:val="24"/>
        </w:rPr>
        <w:t>[</w:t>
      </w:r>
      <w:r w:rsidRPr="008F0EB0">
        <w:rPr>
          <w:rFonts w:ascii="Arial Narrow" w:hAnsi="Arial Narrow"/>
          <w:b/>
          <w:bCs/>
          <w:szCs w:val="24"/>
          <w:highlight w:val="yellow"/>
        </w:rPr>
        <w:t>ADDRESS</w:t>
      </w:r>
      <w:r>
        <w:rPr>
          <w:rFonts w:ascii="Arial Narrow" w:hAnsi="Arial Narrow"/>
          <w:b/>
          <w:bCs/>
          <w:szCs w:val="24"/>
        </w:rPr>
        <w:t>]</w:t>
      </w:r>
    </w:p>
    <w:p w:rsidR="003F34B3" w:rsidP="003F34B3" w:rsidRDefault="003F34B3" w14:paraId="52909068" w14:textId="77777777">
      <w:pPr>
        <w:rPr>
          <w:rFonts w:ascii="Arial Narrow" w:hAnsi="Arial Narrow"/>
          <w:szCs w:val="24"/>
        </w:rPr>
      </w:pPr>
    </w:p>
    <w:p w:rsidR="003F34B3" w:rsidP="003F34B3" w:rsidRDefault="003F34B3" w14:paraId="0F00D7C1" w14:textId="77777777">
      <w:pPr>
        <w:rPr>
          <w:rFonts w:ascii="Arial Narrow" w:hAnsi="Arial Narrow"/>
          <w:szCs w:val="24"/>
        </w:rPr>
      </w:pPr>
    </w:p>
    <w:p w:rsidR="003F34B3" w:rsidP="003F34B3" w:rsidRDefault="003F34B3" w14:paraId="2E61B5CC" w14:textId="77777777">
      <w:pPr>
        <w:pStyle w:val="Salutation"/>
        <w:rPr>
          <w:rFonts w:ascii="Arial Narrow" w:hAnsi="Arial Narrow"/>
          <w:szCs w:val="24"/>
        </w:rPr>
      </w:pPr>
      <w:r>
        <w:rPr>
          <w:rFonts w:ascii="Arial Narrow" w:hAnsi="Arial Narrow"/>
          <w:szCs w:val="24"/>
        </w:rPr>
        <w:t xml:space="preserve">Dear </w:t>
      </w:r>
      <w:r>
        <w:rPr>
          <w:rFonts w:ascii="Arial Narrow" w:hAnsi="Arial Narrow"/>
          <w:b/>
          <w:bCs/>
          <w:szCs w:val="24"/>
        </w:rPr>
        <w:t>[</w:t>
      </w:r>
      <w:r w:rsidRPr="008F0EB0">
        <w:rPr>
          <w:rFonts w:ascii="Arial Narrow" w:hAnsi="Arial Narrow"/>
          <w:b/>
          <w:bCs/>
          <w:szCs w:val="24"/>
          <w:highlight w:val="yellow"/>
        </w:rPr>
        <w:t>Name</w:t>
      </w:r>
      <w:r>
        <w:rPr>
          <w:rFonts w:ascii="Arial Narrow" w:hAnsi="Arial Narrow"/>
          <w:b/>
          <w:bCs/>
          <w:szCs w:val="24"/>
        </w:rPr>
        <w:t>]</w:t>
      </w:r>
      <w:r>
        <w:rPr>
          <w:rFonts w:ascii="Arial Narrow" w:hAnsi="Arial Narrow"/>
          <w:szCs w:val="24"/>
        </w:rPr>
        <w:t>:</w:t>
      </w:r>
    </w:p>
    <w:p w:rsidRPr="003F34B3" w:rsidR="003F34B3" w:rsidP="003F34B3" w:rsidRDefault="003F34B3" w14:paraId="75880CCD" w14:textId="77777777"/>
    <w:p w:rsidR="003F34B3" w:rsidP="003F34B3" w:rsidRDefault="003F34B3" w14:paraId="7F600F6D" w14:textId="77777777">
      <w:pPr>
        <w:pStyle w:val="BodyText"/>
        <w:rPr>
          <w:rFonts w:ascii="Arial Narrow" w:hAnsi="Arial Narrow"/>
          <w:szCs w:val="24"/>
        </w:rPr>
      </w:pPr>
      <w:r>
        <w:rPr>
          <w:rFonts w:ascii="Arial Narrow" w:hAnsi="Arial Narrow"/>
          <w:szCs w:val="24"/>
        </w:rPr>
        <w:t>This letter is in reference to your real estate fund (the “Fund”)</w:t>
      </w:r>
      <w:r w:rsidR="001B379F">
        <w:rPr>
          <w:rFonts w:ascii="Arial Narrow" w:hAnsi="Arial Narrow"/>
          <w:szCs w:val="24"/>
        </w:rPr>
        <w:t>,</w:t>
      </w:r>
      <w:r>
        <w:rPr>
          <w:rFonts w:ascii="Arial Narrow" w:hAnsi="Arial Narrow"/>
          <w:szCs w:val="24"/>
        </w:rPr>
        <w:t xml:space="preserve"> which </w:t>
      </w:r>
      <w:r w:rsidR="001B379F">
        <w:rPr>
          <w:rFonts w:ascii="Arial Narrow" w:hAnsi="Arial Narrow"/>
          <w:szCs w:val="24"/>
        </w:rPr>
        <w:t xml:space="preserve">owns all of the outstanding common shares of </w:t>
      </w:r>
      <w:r>
        <w:rPr>
          <w:rFonts w:ascii="Arial Narrow" w:hAnsi="Arial Narrow"/>
          <w:szCs w:val="24"/>
        </w:rPr>
        <w:t>a subsidiary REIT (the “REIT Subsidiary”).</w:t>
      </w:r>
      <w:r w:rsidR="001B379F">
        <w:rPr>
          <w:rStyle w:val="FootnoteReference"/>
          <w:rFonts w:ascii="Arial Narrow" w:hAnsi="Arial Narrow"/>
          <w:szCs w:val="24"/>
        </w:rPr>
        <w:footnoteReference w:id="1"/>
      </w:r>
      <w:r w:rsidR="002843C0">
        <w:rPr>
          <w:rFonts w:ascii="Arial Narrow" w:hAnsi="Arial Narrow"/>
          <w:szCs w:val="24"/>
        </w:rPr>
        <w:t xml:space="preserve"> </w:t>
      </w:r>
      <w:r w:rsidRPr="00137B0D" w:rsidR="00137B0D">
        <w:rPr>
          <w:rFonts w:ascii="Arial Narrow" w:hAnsi="Arial Narrow"/>
          <w:szCs w:val="24"/>
        </w:rPr>
        <w:t xml:space="preserve">If you manage more than one real estate fund </w:t>
      </w:r>
      <w:r w:rsidR="001B379F">
        <w:rPr>
          <w:rFonts w:ascii="Arial Narrow" w:hAnsi="Arial Narrow"/>
          <w:szCs w:val="24"/>
        </w:rPr>
        <w:t>that</w:t>
      </w:r>
      <w:r w:rsidRPr="00137B0D" w:rsidR="00137B0D">
        <w:rPr>
          <w:rFonts w:ascii="Arial Narrow" w:hAnsi="Arial Narrow"/>
          <w:szCs w:val="24"/>
        </w:rPr>
        <w:t xml:space="preserve"> has a subsidiary REIT, then these instructions apply separately for each such REIT.</w:t>
      </w:r>
    </w:p>
    <w:p w:rsidR="003F34B3" w:rsidP="003F34B3" w:rsidRDefault="003F34B3" w14:paraId="233CCBA6" w14:textId="762C556C">
      <w:pPr>
        <w:pStyle w:val="BodyText"/>
        <w:rPr>
          <w:rFonts w:ascii="Arial Narrow" w:hAnsi="Arial Narrow"/>
          <w:szCs w:val="24"/>
        </w:rPr>
      </w:pPr>
      <w:r>
        <w:rPr>
          <w:rFonts w:ascii="Arial Narrow" w:hAnsi="Arial Narrow"/>
          <w:szCs w:val="24"/>
        </w:rPr>
        <w:t xml:space="preserve">IRS Treasury regulations require each REIT to take certain action to ascertain their stock ownership </w:t>
      </w:r>
      <w:r>
        <w:rPr>
          <w:rFonts w:ascii="Arial Narrow" w:hAnsi="Arial Narrow"/>
          <w:b/>
          <w:bCs/>
          <w:i/>
          <w:iCs/>
          <w:szCs w:val="24"/>
        </w:rPr>
        <w:t xml:space="preserve">not later than January 30, </w:t>
      </w:r>
      <w:r w:rsidR="00874101">
        <w:rPr>
          <w:rFonts w:ascii="Arial Narrow" w:hAnsi="Arial Narrow"/>
          <w:b/>
          <w:bCs/>
          <w:i/>
          <w:iCs/>
          <w:szCs w:val="24"/>
        </w:rPr>
        <w:t>2022</w:t>
      </w:r>
      <w:r>
        <w:rPr>
          <w:rFonts w:ascii="Arial Narrow" w:hAnsi="Arial Narrow"/>
          <w:b/>
          <w:bCs/>
          <w:i/>
          <w:iCs/>
          <w:szCs w:val="24"/>
        </w:rPr>
        <w:t>.</w:t>
      </w:r>
      <w:r>
        <w:rPr>
          <w:rFonts w:ascii="Arial Narrow" w:hAnsi="Arial Narrow"/>
          <w:szCs w:val="24"/>
        </w:rPr>
        <w:t xml:space="preserve">  </w:t>
      </w:r>
    </w:p>
    <w:p w:rsidR="00E92775" w:rsidP="003F34B3" w:rsidRDefault="00E92775" w14:paraId="6E5D6D4D" w14:textId="77777777">
      <w:pPr>
        <w:pStyle w:val="BodyText"/>
        <w:rPr>
          <w:rFonts w:ascii="Arial Narrow" w:hAnsi="Arial Narrow"/>
          <w:szCs w:val="24"/>
        </w:rPr>
      </w:pPr>
      <w:r>
        <w:rPr>
          <w:rFonts w:ascii="Arial Narrow" w:hAnsi="Arial Narrow"/>
          <w:szCs w:val="24"/>
        </w:rPr>
        <w:t>In order to comply with these regulations, you should do the following:</w:t>
      </w:r>
    </w:p>
    <w:p w:rsidR="003B48D4" w:rsidP="00E92775" w:rsidRDefault="00E92775" w14:paraId="1137268D" w14:textId="1DD5F6D0">
      <w:pPr>
        <w:pStyle w:val="BodyText"/>
        <w:numPr>
          <w:ilvl w:val="0"/>
          <w:numId w:val="14"/>
        </w:numPr>
        <w:rPr>
          <w:rFonts w:ascii="Arial Narrow" w:hAnsi="Arial Narrow"/>
          <w:szCs w:val="24"/>
        </w:rPr>
      </w:pPr>
      <w:r>
        <w:rPr>
          <w:rFonts w:ascii="Arial Narrow" w:hAnsi="Arial Narrow"/>
          <w:szCs w:val="24"/>
        </w:rPr>
        <w:t xml:space="preserve">The </w:t>
      </w:r>
      <w:r w:rsidR="003B48D4">
        <w:rPr>
          <w:rFonts w:ascii="Arial Narrow" w:hAnsi="Arial Narrow"/>
          <w:szCs w:val="24"/>
        </w:rPr>
        <w:t xml:space="preserve">REIT Subsidiary is required to deliver a Demand Letter to the </w:t>
      </w:r>
      <w:r>
        <w:rPr>
          <w:rFonts w:ascii="Arial Narrow" w:hAnsi="Arial Narrow"/>
          <w:szCs w:val="24"/>
        </w:rPr>
        <w:t>Fund</w:t>
      </w:r>
      <w:r w:rsidR="003B48D4">
        <w:rPr>
          <w:rFonts w:ascii="Arial Narrow" w:hAnsi="Arial Narrow"/>
          <w:szCs w:val="24"/>
        </w:rPr>
        <w:t xml:space="preserve"> (in the form enclosed) by no later than January 30, </w:t>
      </w:r>
      <w:r w:rsidR="00874101">
        <w:rPr>
          <w:rFonts w:ascii="Arial Narrow" w:hAnsi="Arial Narrow"/>
          <w:szCs w:val="24"/>
        </w:rPr>
        <w:t>2022</w:t>
      </w:r>
      <w:r w:rsidR="003B48D4">
        <w:rPr>
          <w:rFonts w:ascii="Arial Narrow" w:hAnsi="Arial Narrow"/>
          <w:szCs w:val="24"/>
        </w:rPr>
        <w:t>.</w:t>
      </w:r>
    </w:p>
    <w:p w:rsidR="00E92775" w:rsidP="00E92775" w:rsidRDefault="003B48D4" w14:paraId="0BCEA134" w14:textId="77777777">
      <w:pPr>
        <w:pStyle w:val="BodyText"/>
        <w:numPr>
          <w:ilvl w:val="0"/>
          <w:numId w:val="14"/>
        </w:numPr>
        <w:rPr>
          <w:rFonts w:ascii="Arial Narrow" w:hAnsi="Arial Narrow"/>
          <w:szCs w:val="24"/>
        </w:rPr>
      </w:pPr>
      <w:r>
        <w:rPr>
          <w:rFonts w:ascii="Arial Narrow" w:hAnsi="Arial Narrow"/>
          <w:szCs w:val="24"/>
        </w:rPr>
        <w:t>The Fund should complete</w:t>
      </w:r>
      <w:r w:rsidR="00E92775">
        <w:rPr>
          <w:rFonts w:ascii="Arial Narrow" w:hAnsi="Arial Narrow"/>
          <w:szCs w:val="24"/>
        </w:rPr>
        <w:t xml:space="preserve"> the Ownership Statement </w:t>
      </w:r>
      <w:r>
        <w:rPr>
          <w:rFonts w:ascii="Arial Narrow" w:hAnsi="Arial Narrow"/>
          <w:szCs w:val="24"/>
        </w:rPr>
        <w:t>attached to the Demand Letter</w:t>
      </w:r>
      <w:r w:rsidR="00E92775">
        <w:rPr>
          <w:rFonts w:ascii="Arial Narrow" w:hAnsi="Arial Narrow"/>
          <w:szCs w:val="24"/>
        </w:rPr>
        <w:t xml:space="preserve"> and deliver </w:t>
      </w:r>
      <w:r w:rsidR="002843C0">
        <w:rPr>
          <w:rFonts w:ascii="Arial Narrow" w:hAnsi="Arial Narrow"/>
          <w:szCs w:val="24"/>
        </w:rPr>
        <w:t>the</w:t>
      </w:r>
      <w:r w:rsidR="00E92775">
        <w:rPr>
          <w:rFonts w:ascii="Arial Narrow" w:hAnsi="Arial Narrow"/>
          <w:szCs w:val="24"/>
        </w:rPr>
        <w:t xml:space="preserve"> Ownership Statement to the REIT Subs</w:t>
      </w:r>
      <w:r w:rsidR="008251F5">
        <w:rPr>
          <w:rFonts w:ascii="Arial Narrow" w:hAnsi="Arial Narrow"/>
          <w:szCs w:val="24"/>
        </w:rPr>
        <w:t xml:space="preserve">idiary. </w:t>
      </w:r>
      <w:r w:rsidR="00E92775">
        <w:rPr>
          <w:rFonts w:ascii="Arial Narrow" w:hAnsi="Arial Narrow"/>
          <w:szCs w:val="24"/>
        </w:rPr>
        <w:t xml:space="preserve">The REIT Subsidiary is required to maintain the completed Ownership Statement in its records.  </w:t>
      </w:r>
    </w:p>
    <w:p w:rsidRPr="00E7544A" w:rsidR="00E7544A" w:rsidP="003F34B3" w:rsidRDefault="00E92775" w14:paraId="110B014A" w14:textId="346A56AA">
      <w:pPr>
        <w:pStyle w:val="BodyText"/>
        <w:numPr>
          <w:ilvl w:val="0"/>
          <w:numId w:val="14"/>
        </w:numPr>
        <w:rPr>
          <w:rFonts w:ascii="Arial Narrow" w:hAnsi="Arial Narrow"/>
          <w:szCs w:val="24"/>
        </w:rPr>
      </w:pPr>
      <w:r>
        <w:rPr>
          <w:rFonts w:ascii="Arial Narrow" w:hAnsi="Arial Narrow"/>
          <w:szCs w:val="24"/>
        </w:rPr>
        <w:t xml:space="preserve">Confirm that </w:t>
      </w:r>
      <w:r w:rsidR="003B48D4">
        <w:rPr>
          <w:rFonts w:ascii="Arial Narrow" w:hAnsi="Arial Narrow"/>
          <w:szCs w:val="24"/>
        </w:rPr>
        <w:t>each</w:t>
      </w:r>
      <w:r w:rsidR="00A425C0">
        <w:rPr>
          <w:rFonts w:ascii="Arial Narrow" w:hAnsi="Arial Narrow"/>
          <w:szCs w:val="24"/>
        </w:rPr>
        <w:t xml:space="preserve"> holder of preferred shares </w:t>
      </w:r>
      <w:r w:rsidR="001B379F">
        <w:rPr>
          <w:rFonts w:ascii="Arial Narrow" w:hAnsi="Arial Narrow"/>
          <w:szCs w:val="24"/>
        </w:rPr>
        <w:t xml:space="preserve">of the REIT Subsidiary </w:t>
      </w:r>
      <w:r w:rsidR="00A425C0">
        <w:rPr>
          <w:rFonts w:ascii="Arial Narrow" w:hAnsi="Arial Narrow"/>
          <w:szCs w:val="24"/>
        </w:rPr>
        <w:t>owned</w:t>
      </w:r>
      <w:r w:rsidR="003B48D4">
        <w:rPr>
          <w:rFonts w:ascii="Arial Narrow" w:hAnsi="Arial Narrow"/>
          <w:szCs w:val="24"/>
        </w:rPr>
        <w:t xml:space="preserve"> less than 0.5% of the total outstanding shares of the REIT</w:t>
      </w:r>
      <w:r w:rsidR="002843C0">
        <w:rPr>
          <w:rFonts w:ascii="Arial Narrow" w:hAnsi="Arial Narrow"/>
          <w:szCs w:val="24"/>
        </w:rPr>
        <w:t xml:space="preserve"> Subsidiary</w:t>
      </w:r>
      <w:r w:rsidR="003D561B">
        <w:rPr>
          <w:rFonts w:ascii="Arial Narrow" w:hAnsi="Arial Narrow"/>
          <w:szCs w:val="24"/>
        </w:rPr>
        <w:t xml:space="preserve"> (including both common and preferred shares)</w:t>
      </w:r>
      <w:r w:rsidR="003B48D4">
        <w:rPr>
          <w:rFonts w:ascii="Arial Narrow" w:hAnsi="Arial Narrow"/>
          <w:szCs w:val="24"/>
        </w:rPr>
        <w:t>, as measured based on either vote or value</w:t>
      </w:r>
      <w:r w:rsidR="00A425C0">
        <w:rPr>
          <w:rFonts w:ascii="Arial Narrow" w:hAnsi="Arial Narrow"/>
          <w:szCs w:val="24"/>
        </w:rPr>
        <w:t xml:space="preserve">, at all times during </w:t>
      </w:r>
      <w:r w:rsidR="00874101">
        <w:rPr>
          <w:rFonts w:ascii="Arial Narrow" w:hAnsi="Arial Narrow"/>
          <w:szCs w:val="24"/>
        </w:rPr>
        <w:t>2021</w:t>
      </w:r>
      <w:r w:rsidR="003B48D4">
        <w:rPr>
          <w:rFonts w:ascii="Arial Narrow" w:hAnsi="Arial Narrow"/>
          <w:szCs w:val="24"/>
        </w:rPr>
        <w:t>.  If this is the case, then the REIT</w:t>
      </w:r>
      <w:r w:rsidR="002843C0">
        <w:rPr>
          <w:rFonts w:ascii="Arial Narrow" w:hAnsi="Arial Narrow"/>
          <w:szCs w:val="24"/>
        </w:rPr>
        <w:t xml:space="preserve"> Subsidiary</w:t>
      </w:r>
      <w:r w:rsidR="003B48D4">
        <w:rPr>
          <w:rFonts w:ascii="Arial Narrow" w:hAnsi="Arial Narrow"/>
          <w:szCs w:val="24"/>
        </w:rPr>
        <w:t xml:space="preserve"> is not required to deliver Demand Letters to the preferred shareholders.  If this is not th</w:t>
      </w:r>
      <w:r w:rsidR="002843C0">
        <w:rPr>
          <w:rFonts w:ascii="Arial Narrow" w:hAnsi="Arial Narrow"/>
          <w:szCs w:val="24"/>
        </w:rPr>
        <w:t>e case, then please contact us for additional information.</w:t>
      </w:r>
      <w:r w:rsidR="00A425C0">
        <w:rPr>
          <w:rStyle w:val="FootnoteReference"/>
          <w:rFonts w:ascii="Arial Narrow" w:hAnsi="Arial Narrow"/>
          <w:szCs w:val="24"/>
        </w:rPr>
        <w:footnoteReference w:id="2"/>
      </w:r>
      <w:r w:rsidR="002843C0">
        <w:rPr>
          <w:rFonts w:ascii="Arial Narrow" w:hAnsi="Arial Narrow"/>
          <w:szCs w:val="24"/>
        </w:rPr>
        <w:t xml:space="preserve"> </w:t>
      </w:r>
      <w:r w:rsidR="003F34B3">
        <w:rPr>
          <w:rFonts w:ascii="Arial Narrow" w:hAnsi="Arial Narrow"/>
          <w:szCs w:val="24"/>
        </w:rPr>
        <w:t xml:space="preserve"> </w:t>
      </w:r>
    </w:p>
    <w:p w:rsidR="003F34B3" w:rsidP="003F34B3" w:rsidRDefault="003F34B3" w14:paraId="6E3D2C9A" w14:textId="6E8B8E13">
      <w:pPr>
        <w:pStyle w:val="BodyText"/>
        <w:rPr>
          <w:rFonts w:ascii="Arial Narrow" w:hAnsi="Arial Narrow"/>
          <w:szCs w:val="24"/>
        </w:rPr>
      </w:pPr>
      <w:r>
        <w:rPr>
          <w:rFonts w:ascii="Arial Narrow" w:hAnsi="Arial Narrow"/>
          <w:szCs w:val="24"/>
        </w:rPr>
        <w:t xml:space="preserve">We </w:t>
      </w:r>
      <w:r w:rsidR="002843C0">
        <w:rPr>
          <w:rFonts w:ascii="Arial Narrow" w:hAnsi="Arial Narrow"/>
          <w:szCs w:val="24"/>
        </w:rPr>
        <w:t xml:space="preserve">also </w:t>
      </w:r>
      <w:r>
        <w:rPr>
          <w:rFonts w:ascii="Arial Narrow" w:hAnsi="Arial Narrow"/>
          <w:szCs w:val="24"/>
        </w:rPr>
        <w:t xml:space="preserve">suggest that a Secretary’s certificate be retained in the files to the effect that “I hereby certify, under penalties of perjury, that on this day I caused to be sent the attached demand letter to each holder on </w:t>
      </w:r>
      <w:r>
        <w:rPr>
          <w:rFonts w:ascii="Arial Narrow" w:hAnsi="Arial Narrow"/>
          <w:szCs w:val="24"/>
        </w:rPr>
        <w:lastRenderedPageBreak/>
        <w:t xml:space="preserve">the attached list, who were the only shareholders of record of </w:t>
      </w:r>
      <w:r w:rsidRPr="003D561B" w:rsidR="002843C0">
        <w:rPr>
          <w:rFonts w:ascii="Arial Narrow" w:hAnsi="Arial Narrow"/>
          <w:szCs w:val="24"/>
        </w:rPr>
        <w:t>0.5%</w:t>
      </w:r>
      <w:r>
        <w:rPr>
          <w:rFonts w:ascii="Arial Narrow" w:hAnsi="Arial Narrow"/>
          <w:szCs w:val="24"/>
        </w:rPr>
        <w:t xml:space="preserve"> or more</w:t>
      </w:r>
      <w:r>
        <w:rPr>
          <w:rFonts w:ascii="Arial Narrow" w:hAnsi="Arial Narrow"/>
          <w:b/>
          <w:szCs w:val="24"/>
        </w:rPr>
        <w:t xml:space="preserve"> </w:t>
      </w:r>
      <w:r>
        <w:rPr>
          <w:rFonts w:ascii="Arial Narrow" w:hAnsi="Arial Narrow"/>
          <w:szCs w:val="24"/>
        </w:rPr>
        <w:t xml:space="preserve">(by vote or value) of </w:t>
      </w:r>
      <w:r w:rsidRPr="00151347" w:rsidR="00151347">
        <w:rPr>
          <w:rFonts w:ascii="Arial Narrow" w:hAnsi="Arial Narrow"/>
          <w:b/>
          <w:szCs w:val="24"/>
        </w:rPr>
        <w:t>[</w:t>
      </w:r>
      <w:r w:rsidRPr="008F0EB0" w:rsidR="00151347">
        <w:rPr>
          <w:rFonts w:ascii="Arial Narrow" w:hAnsi="Arial Narrow"/>
          <w:b/>
          <w:szCs w:val="24"/>
          <w:highlight w:val="yellow"/>
        </w:rPr>
        <w:t>Name of REIT Subsidiary</w:t>
      </w:r>
      <w:r w:rsidRPr="00151347" w:rsidR="00151347">
        <w:rPr>
          <w:rFonts w:ascii="Arial Narrow" w:hAnsi="Arial Narrow"/>
          <w:b/>
          <w:szCs w:val="24"/>
        </w:rPr>
        <w:t>]</w:t>
      </w:r>
      <w:r w:rsidR="00151347">
        <w:rPr>
          <w:rFonts w:ascii="Arial Narrow" w:hAnsi="Arial Narrow"/>
          <w:szCs w:val="24"/>
        </w:rPr>
        <w:t>’s</w:t>
      </w:r>
      <w:r>
        <w:rPr>
          <w:rFonts w:ascii="Arial Narrow" w:hAnsi="Arial Narrow"/>
          <w:szCs w:val="24"/>
        </w:rPr>
        <w:t xml:space="preserve"> shares at any time in </w:t>
      </w:r>
      <w:r w:rsidR="00874101">
        <w:rPr>
          <w:rFonts w:ascii="Arial Narrow" w:hAnsi="Arial Narrow"/>
          <w:szCs w:val="24"/>
        </w:rPr>
        <w:t>2021</w:t>
      </w:r>
      <w:r>
        <w:rPr>
          <w:rFonts w:ascii="Arial Narrow" w:hAnsi="Arial Narrow"/>
          <w:szCs w:val="24"/>
        </w:rPr>
        <w:t>.”</w:t>
      </w:r>
    </w:p>
    <w:p w:rsidR="003F34B3" w:rsidP="003F34B3" w:rsidRDefault="003F34B3" w14:paraId="3BE4FD0B" w14:textId="77777777">
      <w:pPr>
        <w:pStyle w:val="Closing"/>
        <w:rPr>
          <w:rFonts w:ascii="Arial Narrow" w:hAnsi="Arial Narrow"/>
          <w:szCs w:val="24"/>
        </w:rPr>
      </w:pPr>
      <w:r>
        <w:rPr>
          <w:rFonts w:ascii="Arial Narrow" w:hAnsi="Arial Narrow"/>
          <w:szCs w:val="24"/>
        </w:rPr>
        <w:t>Very truly yours,</w:t>
      </w:r>
    </w:p>
    <w:p w:rsidR="003F34B3" w:rsidP="003F34B3" w:rsidRDefault="003F34B3" w14:paraId="5ACC5474" w14:textId="77777777">
      <w:pPr>
        <w:pStyle w:val="Signature"/>
        <w:rPr>
          <w:rFonts w:ascii="Arial Narrow" w:hAnsi="Arial Narrow"/>
          <w:b/>
          <w:bCs/>
          <w:szCs w:val="24"/>
        </w:rPr>
      </w:pPr>
      <w:r>
        <w:rPr>
          <w:rFonts w:ascii="Arial Narrow" w:hAnsi="Arial Narrow"/>
          <w:b/>
          <w:bCs/>
          <w:szCs w:val="24"/>
        </w:rPr>
        <w:t>[</w:t>
      </w:r>
      <w:r w:rsidRPr="008F0EB0">
        <w:rPr>
          <w:rFonts w:ascii="Arial Narrow" w:hAnsi="Arial Narrow"/>
          <w:b/>
          <w:bCs/>
          <w:szCs w:val="24"/>
          <w:highlight w:val="yellow"/>
        </w:rPr>
        <w:t>NAME</w:t>
      </w:r>
      <w:r>
        <w:rPr>
          <w:rFonts w:ascii="Arial Narrow" w:hAnsi="Arial Narrow"/>
          <w:b/>
          <w:bCs/>
          <w:szCs w:val="24"/>
        </w:rPr>
        <w:t>]</w:t>
      </w:r>
    </w:p>
    <w:p w:rsidR="00A425C0" w:rsidP="003F34B3" w:rsidRDefault="00A425C0" w14:paraId="6BD0CE97" w14:textId="77777777">
      <w:pPr>
        <w:rPr>
          <w:rFonts w:ascii="Arial Narrow" w:hAnsi="Arial Narrow"/>
          <w:szCs w:val="24"/>
        </w:rPr>
      </w:pPr>
    </w:p>
    <w:p w:rsidR="003F34B3" w:rsidP="003F34B3" w:rsidRDefault="003F34B3" w14:paraId="449258A3" w14:textId="77777777">
      <w:pPr>
        <w:rPr>
          <w:rFonts w:ascii="Arial Narrow" w:hAnsi="Arial Narrow"/>
          <w:szCs w:val="24"/>
        </w:rPr>
      </w:pPr>
      <w:r>
        <w:rPr>
          <w:rFonts w:ascii="Arial Narrow" w:hAnsi="Arial Narrow"/>
          <w:szCs w:val="24"/>
        </w:rPr>
        <w:t>Enclosures</w:t>
      </w:r>
    </w:p>
    <w:p w:rsidR="003F34B3" w:rsidP="003F34B3" w:rsidRDefault="003F34B3" w14:paraId="3D5F40B4" w14:textId="77777777">
      <w:pPr>
        <w:rPr>
          <w:rFonts w:ascii="Arial Narrow" w:hAnsi="Arial Narrow"/>
          <w:szCs w:val="24"/>
        </w:rPr>
      </w:pPr>
    </w:p>
    <w:p w:rsidR="003D561B" w:rsidRDefault="003D561B" w14:paraId="0A420AEB" w14:textId="77777777">
      <w:pPr>
        <w:rPr>
          <w:rFonts w:ascii="Arial Narrow" w:hAnsi="Arial Narrow"/>
          <w:szCs w:val="24"/>
        </w:rPr>
      </w:pPr>
      <w:r>
        <w:rPr>
          <w:rFonts w:ascii="Arial Narrow" w:hAnsi="Arial Narrow"/>
          <w:szCs w:val="24"/>
        </w:rPr>
        <w:br w:type="page"/>
      </w:r>
    </w:p>
    <w:p w:rsidRPr="00733145" w:rsidR="00ED4D2D" w:rsidP="00ED4D2D" w:rsidRDefault="00ED4D2D" w14:paraId="22A97E76" w14:textId="77777777">
      <w:pPr>
        <w:spacing w:after="360"/>
        <w:jc w:val="center"/>
        <w:rPr>
          <w:rFonts w:ascii="Arial Narrow" w:hAnsi="Arial Narrow"/>
          <w:b/>
          <w:bCs/>
        </w:rPr>
      </w:pPr>
      <w:r w:rsidRPr="00733145">
        <w:rPr>
          <w:rFonts w:ascii="Arial Narrow" w:hAnsi="Arial Narrow"/>
          <w:b/>
          <w:bCs/>
        </w:rPr>
        <w:lastRenderedPageBreak/>
        <w:t>Form of Demand Letter Required by Treas</w:t>
      </w:r>
      <w:r>
        <w:rPr>
          <w:rFonts w:ascii="Arial Narrow" w:hAnsi="Arial Narrow"/>
          <w:b/>
          <w:bCs/>
        </w:rPr>
        <w:t>ury Regulations Section 1.857-8</w:t>
      </w:r>
    </w:p>
    <w:p w:rsidRPr="00733145" w:rsidR="00ED4D2D" w:rsidP="00ED4D2D" w:rsidRDefault="00ED4D2D" w14:paraId="5B654B55" w14:textId="77777777">
      <w:pPr>
        <w:spacing w:after="360"/>
        <w:rPr>
          <w:rFonts w:ascii="Arial Narrow" w:hAnsi="Arial Narrow"/>
          <w:b/>
          <w:bCs/>
          <w:sz w:val="22"/>
          <w:szCs w:val="22"/>
        </w:rPr>
      </w:pPr>
    </w:p>
    <w:p w:rsidRPr="008F0EB0" w:rsidR="00ED4D2D" w:rsidP="00ED4D2D" w:rsidRDefault="00ED4D2D" w14:paraId="5807ED3F" w14:textId="7AD65254">
      <w:pPr>
        <w:pStyle w:val="DateLine"/>
        <w:spacing w:after="0"/>
        <w:rPr>
          <w:rFonts w:ascii="Arial Narrow" w:hAnsi="Arial Narrow"/>
          <w:b/>
          <w:highlight w:val="yellow"/>
        </w:rPr>
      </w:pPr>
      <w:r w:rsidRPr="00733145">
        <w:rPr>
          <w:rFonts w:ascii="Arial Narrow" w:hAnsi="Arial Narrow"/>
          <w:b/>
        </w:rPr>
        <w:t>[</w:t>
      </w:r>
      <w:r w:rsidRPr="008F0EB0">
        <w:rPr>
          <w:rFonts w:ascii="Arial Narrow" w:hAnsi="Arial Narrow"/>
          <w:b/>
          <w:highlight w:val="yellow"/>
        </w:rPr>
        <w:t xml:space="preserve">DATE – </w:t>
      </w:r>
      <w:r w:rsidRPr="008F0EB0">
        <w:rPr>
          <w:rFonts w:ascii="Arial Narrow" w:hAnsi="Arial Narrow"/>
          <w:b/>
          <w:i/>
          <w:highlight w:val="yellow"/>
        </w:rPr>
        <w:t>send before January 30</w:t>
      </w:r>
      <w:r w:rsidRPr="008F0EB0" w:rsidR="00E7544A">
        <w:rPr>
          <w:rFonts w:ascii="Arial Narrow" w:hAnsi="Arial Narrow"/>
          <w:b/>
          <w:i/>
          <w:highlight w:val="yellow"/>
        </w:rPr>
        <w:t xml:space="preserve">, </w:t>
      </w:r>
      <w:r w:rsidR="00874101">
        <w:rPr>
          <w:rFonts w:ascii="Arial Narrow" w:hAnsi="Arial Narrow"/>
          <w:b/>
          <w:i/>
          <w:highlight w:val="yellow"/>
        </w:rPr>
        <w:t>2022</w:t>
      </w:r>
      <w:r w:rsidRPr="008F0EB0">
        <w:rPr>
          <w:rFonts w:ascii="Arial Narrow" w:hAnsi="Arial Narrow"/>
          <w:b/>
          <w:highlight w:val="yellow"/>
        </w:rPr>
        <w:t>]</w:t>
      </w:r>
    </w:p>
    <w:p w:rsidRPr="00733145" w:rsidR="001B379F" w:rsidP="00ED4D2D" w:rsidRDefault="001B379F" w14:paraId="43255CE8" w14:textId="77777777">
      <w:pPr>
        <w:pStyle w:val="DateLine"/>
        <w:spacing w:after="0"/>
        <w:rPr>
          <w:rFonts w:ascii="Arial Narrow" w:hAnsi="Arial Narrow"/>
          <w:b/>
        </w:rPr>
      </w:pPr>
      <w:r w:rsidRPr="008F0EB0">
        <w:rPr>
          <w:rFonts w:ascii="Arial Narrow" w:hAnsi="Arial Narrow"/>
          <w:b/>
          <w:highlight w:val="yellow"/>
        </w:rPr>
        <w:t>[Note that a copy of IRS regulations</w:t>
      </w:r>
      <w:r w:rsidRPr="008F0EB0" w:rsidR="00A966F2">
        <w:rPr>
          <w:rFonts w:ascii="Arial Narrow" w:hAnsi="Arial Narrow"/>
          <w:b/>
          <w:highlight w:val="yellow"/>
        </w:rPr>
        <w:t xml:space="preserve"> (enclosed)</w:t>
      </w:r>
      <w:r w:rsidRPr="008F0EB0">
        <w:rPr>
          <w:rFonts w:ascii="Arial Narrow" w:hAnsi="Arial Narrow"/>
          <w:b/>
          <w:highlight w:val="yellow"/>
        </w:rPr>
        <w:t xml:space="preserve"> should be provided with this demand letter per the last sentence below</w:t>
      </w:r>
      <w:r>
        <w:rPr>
          <w:rFonts w:ascii="Arial Narrow" w:hAnsi="Arial Narrow"/>
          <w:b/>
        </w:rPr>
        <w:t>]</w:t>
      </w:r>
    </w:p>
    <w:p w:rsidRPr="00733145" w:rsidR="00ED4D2D" w:rsidP="00ED4D2D" w:rsidRDefault="00ED4D2D" w14:paraId="0B6A1404" w14:textId="77777777">
      <w:pPr>
        <w:pStyle w:val="DateLine"/>
        <w:spacing w:after="0"/>
        <w:rPr>
          <w:rFonts w:ascii="Arial Narrow" w:hAnsi="Arial Narrow"/>
          <w:b/>
        </w:rPr>
      </w:pPr>
    </w:p>
    <w:p w:rsidRPr="00733145" w:rsidR="00ED4D2D" w:rsidP="00ED4D2D" w:rsidRDefault="00ED4D2D" w14:paraId="7F8E87DC" w14:textId="77777777">
      <w:pPr>
        <w:rPr>
          <w:rFonts w:ascii="Arial Narrow" w:hAnsi="Arial Narrow"/>
        </w:rPr>
      </w:pPr>
      <w:r w:rsidRPr="00733145">
        <w:rPr>
          <w:rFonts w:ascii="Arial Narrow" w:hAnsi="Arial Narrow"/>
        </w:rPr>
        <w:t>Dear Shareholder:</w:t>
      </w:r>
    </w:p>
    <w:p w:rsidRPr="00733145" w:rsidR="00ED4D2D" w:rsidP="00ED4D2D" w:rsidRDefault="00ED4D2D" w14:paraId="19FEFBC9" w14:textId="77777777">
      <w:pPr>
        <w:rPr>
          <w:rFonts w:ascii="Arial Narrow" w:hAnsi="Arial Narrow"/>
        </w:rPr>
      </w:pPr>
    </w:p>
    <w:p w:rsidR="00ED4D2D" w:rsidP="00ED4D2D" w:rsidRDefault="00ED4D2D" w14:paraId="660E010B" w14:textId="0B216238">
      <w:pPr>
        <w:pStyle w:val="BodyText"/>
        <w:rPr>
          <w:rFonts w:ascii="Arial Narrow" w:hAnsi="Arial Narrow"/>
          <w:b/>
          <w:bCs/>
          <w:i/>
          <w:iCs/>
        </w:rPr>
      </w:pPr>
      <w:r w:rsidRPr="00733145">
        <w:rPr>
          <w:rFonts w:ascii="Arial Narrow" w:hAnsi="Arial Narrow"/>
        </w:rPr>
        <w:t xml:space="preserve">Section 1.857-8(d) of the Treasury Regulations (the “Regulations”) requires </w:t>
      </w:r>
      <w:r w:rsidRPr="00151347">
        <w:rPr>
          <w:rFonts w:ascii="Arial Narrow" w:hAnsi="Arial Narrow"/>
          <w:b/>
        </w:rPr>
        <w:t>[</w:t>
      </w:r>
      <w:r w:rsidRPr="008F0EB0">
        <w:rPr>
          <w:rFonts w:ascii="Arial Narrow" w:hAnsi="Arial Narrow"/>
          <w:b/>
          <w:highlight w:val="yellow"/>
        </w:rPr>
        <w:t xml:space="preserve">Name of </w:t>
      </w:r>
      <w:r w:rsidRPr="008F0EB0" w:rsidR="00151347">
        <w:rPr>
          <w:rFonts w:ascii="Arial Narrow" w:hAnsi="Arial Narrow"/>
          <w:b/>
          <w:highlight w:val="yellow"/>
        </w:rPr>
        <w:t>REIT Subsidiary</w:t>
      </w:r>
      <w:r w:rsidRPr="00151347">
        <w:rPr>
          <w:rFonts w:ascii="Arial Narrow" w:hAnsi="Arial Narrow"/>
          <w:b/>
        </w:rPr>
        <w:t>]</w:t>
      </w:r>
      <w:r>
        <w:rPr>
          <w:rFonts w:ascii="Arial Narrow" w:hAnsi="Arial Narrow"/>
        </w:rPr>
        <w:t xml:space="preserve"> </w:t>
      </w:r>
      <w:r w:rsidRPr="00733145">
        <w:rPr>
          <w:rFonts w:ascii="Arial Narrow" w:hAnsi="Arial Narrow"/>
        </w:rPr>
        <w:t xml:space="preserve">(the “Company”) to demand that holders of record of </w:t>
      </w:r>
      <w:r w:rsidRPr="00A425C0">
        <w:rPr>
          <w:rFonts w:ascii="Arial Narrow" w:hAnsi="Arial Narrow"/>
        </w:rPr>
        <w:t>0.5%</w:t>
      </w:r>
      <w:r w:rsidRPr="00733145">
        <w:rPr>
          <w:rFonts w:ascii="Arial Narrow" w:hAnsi="Arial Narrow"/>
        </w:rPr>
        <w:t xml:space="preserve"> or more of its </w:t>
      </w:r>
      <w:r w:rsidRPr="00151347" w:rsidR="00A425C0">
        <w:rPr>
          <w:rFonts w:ascii="Arial Narrow" w:hAnsi="Arial Narrow"/>
          <w:b/>
        </w:rPr>
        <w:t>[</w:t>
      </w:r>
      <w:r w:rsidRPr="008F0EB0">
        <w:rPr>
          <w:rFonts w:ascii="Arial Narrow" w:hAnsi="Arial Narrow"/>
          <w:b/>
          <w:highlight w:val="yellow"/>
        </w:rPr>
        <w:t>shares of capital stock</w:t>
      </w:r>
      <w:r w:rsidRPr="00151347" w:rsidR="00A425C0">
        <w:rPr>
          <w:rFonts w:ascii="Arial Narrow" w:hAnsi="Arial Narrow"/>
          <w:b/>
        </w:rPr>
        <w:t>]</w:t>
      </w:r>
      <w:r w:rsidR="00A425C0">
        <w:rPr>
          <w:rFonts w:ascii="Arial Narrow" w:hAnsi="Arial Narrow"/>
        </w:rPr>
        <w:t xml:space="preserve"> </w:t>
      </w:r>
      <w:r w:rsidRPr="00A425C0" w:rsidR="00A425C0">
        <w:rPr>
          <w:rFonts w:ascii="Arial Narrow" w:hAnsi="Arial Narrow"/>
          <w:b/>
        </w:rPr>
        <w:t>[</w:t>
      </w:r>
      <w:r w:rsidRPr="008F0EB0" w:rsidR="00A425C0">
        <w:rPr>
          <w:rFonts w:ascii="Arial Narrow" w:hAnsi="Arial Narrow"/>
          <w:b/>
          <w:highlight w:val="yellow"/>
        </w:rPr>
        <w:t>revise as appropriate</w:t>
      </w:r>
      <w:r w:rsidRPr="00A425C0" w:rsidR="00A425C0">
        <w:rPr>
          <w:rFonts w:ascii="Arial Narrow" w:hAnsi="Arial Narrow"/>
          <w:b/>
        </w:rPr>
        <w:t>]</w:t>
      </w:r>
      <w:r w:rsidRPr="00733145">
        <w:rPr>
          <w:rFonts w:ascii="Arial Narrow" w:hAnsi="Arial Narrow"/>
        </w:rPr>
        <w:t xml:space="preserve"> (referred to in this letter as “stock”) provide the Company with written statements regarding the actual and constructive ownership of such stock.</w:t>
      </w:r>
      <w:r w:rsidR="00B439DD">
        <w:rPr>
          <w:rFonts w:ascii="Arial Narrow" w:hAnsi="Arial Narrow"/>
        </w:rPr>
        <w:t xml:space="preserve"> </w:t>
      </w:r>
      <w:r w:rsidR="005F4AD1">
        <w:rPr>
          <w:rFonts w:ascii="Arial Narrow" w:hAnsi="Arial Narrow"/>
        </w:rPr>
        <w:t xml:space="preserve"> </w:t>
      </w:r>
      <w:r w:rsidRPr="00B439DD" w:rsidR="00B439DD">
        <w:rPr>
          <w:rFonts w:ascii="Arial Narrow" w:hAnsi="Arial Narrow"/>
        </w:rPr>
        <w:t>The “actual owner” of stock is the person required to include in gross income in his/her/its federal tax return the dividend</w:t>
      </w:r>
      <w:r w:rsidR="000342F8">
        <w:rPr>
          <w:rFonts w:ascii="Arial Narrow" w:hAnsi="Arial Narrow"/>
        </w:rPr>
        <w:t>s</w:t>
      </w:r>
      <w:r w:rsidRPr="00B439DD" w:rsidR="00B439DD">
        <w:rPr>
          <w:rFonts w:ascii="Arial Narrow" w:hAnsi="Arial Narrow"/>
        </w:rPr>
        <w:t xml:space="preserve"> received on the stock.  “Constructive” ownership is determined by applying the provisions of Section 544 of the Internal Revenue Code of 1986, as amended (the “Code”), as modified by Section 856(h) of the Code.</w:t>
      </w:r>
      <w:r w:rsidRPr="00733145">
        <w:rPr>
          <w:rFonts w:ascii="Arial Narrow" w:hAnsi="Arial Narrow"/>
        </w:rPr>
        <w:t xml:space="preserve">  Company records indicate that on some date or dates during </w:t>
      </w:r>
      <w:r w:rsidR="00874101">
        <w:rPr>
          <w:rFonts w:ascii="Arial Narrow" w:hAnsi="Arial Narrow"/>
        </w:rPr>
        <w:t>2021</w:t>
      </w:r>
      <w:r w:rsidRPr="00733145" w:rsidR="00FA024C">
        <w:rPr>
          <w:rFonts w:ascii="Arial Narrow" w:hAnsi="Arial Narrow"/>
        </w:rPr>
        <w:t xml:space="preserve"> </w:t>
      </w:r>
      <w:r w:rsidRPr="00733145">
        <w:rPr>
          <w:rFonts w:ascii="Arial Narrow" w:hAnsi="Arial Narrow"/>
        </w:rPr>
        <w:t xml:space="preserve">you may have been the holder of record of </w:t>
      </w:r>
      <w:r w:rsidRPr="00ED4D2D">
        <w:rPr>
          <w:rFonts w:ascii="Arial Narrow" w:hAnsi="Arial Narrow"/>
        </w:rPr>
        <w:t>0.5%</w:t>
      </w:r>
      <w:r w:rsidRPr="00733145">
        <w:rPr>
          <w:rFonts w:ascii="Arial Narrow" w:hAnsi="Arial Narrow"/>
          <w:b/>
        </w:rPr>
        <w:t xml:space="preserve"> </w:t>
      </w:r>
      <w:r w:rsidRPr="00733145">
        <w:rPr>
          <w:rFonts w:ascii="Arial Narrow" w:hAnsi="Arial Narrow"/>
        </w:rPr>
        <w:t xml:space="preserve">or more of the Company’s outstanding stock.  </w:t>
      </w:r>
    </w:p>
    <w:p w:rsidRPr="00733145" w:rsidR="00ED4D2D" w:rsidP="00ED4D2D" w:rsidRDefault="00ED4D2D" w14:paraId="424AF796" w14:textId="77777777">
      <w:pPr>
        <w:pStyle w:val="BodyText"/>
        <w:rPr>
          <w:rFonts w:ascii="Arial Narrow" w:hAnsi="Arial Narrow"/>
        </w:rPr>
      </w:pPr>
      <w:r w:rsidRPr="00733145">
        <w:rPr>
          <w:rFonts w:ascii="Arial Narrow" w:hAnsi="Arial Narrow"/>
        </w:rPr>
        <w:t>Accordingly, the Company requests that you complete t</w:t>
      </w:r>
      <w:r>
        <w:rPr>
          <w:rFonts w:ascii="Arial Narrow" w:hAnsi="Arial Narrow"/>
        </w:rPr>
        <w:t>he enclosed ownership statement.</w:t>
      </w:r>
      <w:r w:rsidRPr="00733145">
        <w:rPr>
          <w:rFonts w:ascii="Arial Narrow" w:hAnsi="Arial Narrow"/>
        </w:rPr>
        <w:t xml:space="preserve"> </w:t>
      </w:r>
    </w:p>
    <w:p w:rsidRPr="00733145" w:rsidR="00ED4D2D" w:rsidP="00ED4D2D" w:rsidRDefault="00ED4D2D" w14:paraId="5109013E" w14:textId="77777777">
      <w:pPr>
        <w:pStyle w:val="BodyText"/>
        <w:rPr>
          <w:rFonts w:ascii="Arial Narrow" w:hAnsi="Arial Narrow"/>
        </w:rPr>
      </w:pPr>
      <w:r w:rsidRPr="00733145">
        <w:rPr>
          <w:rFonts w:ascii="Arial Narrow" w:hAnsi="Arial Narrow"/>
        </w:rPr>
        <w:t>Please return th</w:t>
      </w:r>
      <w:r w:rsidR="00A425C0">
        <w:rPr>
          <w:rFonts w:ascii="Arial Narrow" w:hAnsi="Arial Narrow"/>
        </w:rPr>
        <w:t>e completed ownership statement</w:t>
      </w:r>
      <w:r w:rsidRPr="00733145">
        <w:rPr>
          <w:rFonts w:ascii="Arial Narrow" w:hAnsi="Arial Narrow"/>
        </w:rPr>
        <w:t xml:space="preserve"> to us immediately.  If you have any questions or concerns, please contact me at ____________.</w:t>
      </w:r>
    </w:p>
    <w:p w:rsidRPr="00733145" w:rsidR="00ED4D2D" w:rsidP="00ED4D2D" w:rsidRDefault="00ED4D2D" w14:paraId="618199DD" w14:textId="1AC1C202">
      <w:pPr>
        <w:pStyle w:val="BodyText"/>
        <w:rPr>
          <w:rFonts w:ascii="Arial Narrow" w:hAnsi="Arial Narrow"/>
        </w:rPr>
      </w:pPr>
      <w:r w:rsidRPr="00733145">
        <w:rPr>
          <w:rFonts w:ascii="Arial Narrow" w:hAnsi="Arial Narrow"/>
        </w:rPr>
        <w:t xml:space="preserve">The Company is required by the Regulations to inform you that if you were the holder of record of </w:t>
      </w:r>
      <w:r w:rsidRPr="00A425C0" w:rsidR="00A425C0">
        <w:rPr>
          <w:rFonts w:ascii="Arial Narrow" w:hAnsi="Arial Narrow"/>
        </w:rPr>
        <w:t>0.5%</w:t>
      </w:r>
      <w:r w:rsidRPr="00733145">
        <w:rPr>
          <w:rFonts w:ascii="Arial Narrow" w:hAnsi="Arial Narrow"/>
          <w:b/>
        </w:rPr>
        <w:t xml:space="preserve"> </w:t>
      </w:r>
      <w:r w:rsidRPr="00733145">
        <w:rPr>
          <w:rFonts w:ascii="Arial Narrow" w:hAnsi="Arial Narrow"/>
        </w:rPr>
        <w:t xml:space="preserve">or more of the Company’s stock in </w:t>
      </w:r>
      <w:r w:rsidR="00874101">
        <w:rPr>
          <w:rFonts w:ascii="Arial Narrow" w:hAnsi="Arial Narrow"/>
        </w:rPr>
        <w:t>2021</w:t>
      </w:r>
      <w:r w:rsidRPr="00733145">
        <w:rPr>
          <w:rFonts w:ascii="Arial Narrow" w:hAnsi="Arial Narrow"/>
        </w:rPr>
        <w:t xml:space="preserve">, and you fail or refuse to comply with this request, you must submit with your federal tax return the information required by Section 1.857-9 of the Regulations, compliance with which may be more burdensome than furnishing to us the information requested on the enclosed form.  </w:t>
      </w:r>
      <w:r w:rsidRPr="001B379F">
        <w:rPr>
          <w:rFonts w:ascii="Arial Narrow" w:hAnsi="Arial Narrow"/>
        </w:rPr>
        <w:t>A copy of Sections 1.857-8, -9, and -10 of the Regulations is enclosed for your reference.</w:t>
      </w:r>
      <w:r w:rsidRPr="001B379F" w:rsidR="00151347">
        <w:rPr>
          <w:rFonts w:ascii="Arial Narrow" w:hAnsi="Arial Narrow"/>
        </w:rPr>
        <w:t xml:space="preserve"> </w:t>
      </w:r>
    </w:p>
    <w:p w:rsidRPr="00733145" w:rsidR="00ED4D2D" w:rsidP="00ED4D2D" w:rsidRDefault="00ED4D2D" w14:paraId="43F8942B" w14:textId="77777777">
      <w:pPr>
        <w:rPr>
          <w:rFonts w:ascii="Arial Narrow" w:hAnsi="Arial Narrow"/>
        </w:rPr>
      </w:pPr>
      <w:r w:rsidRPr="00733145">
        <w:rPr>
          <w:rFonts w:ascii="Arial Narrow" w:hAnsi="Arial Narrow"/>
        </w:rPr>
        <w:t>Sincerely,</w:t>
      </w:r>
    </w:p>
    <w:p w:rsidRPr="00733145" w:rsidR="00ED4D2D" w:rsidP="00ED4D2D" w:rsidRDefault="00ED4D2D" w14:paraId="32590A24" w14:textId="77777777">
      <w:pPr>
        <w:rPr>
          <w:rFonts w:ascii="Arial Narrow" w:hAnsi="Arial Narrow"/>
        </w:rPr>
      </w:pPr>
    </w:p>
    <w:p w:rsidRPr="00733145" w:rsidR="00ED4D2D" w:rsidP="00ED4D2D" w:rsidRDefault="00ED4D2D" w14:paraId="1CE6DCB9" w14:textId="77777777">
      <w:pPr>
        <w:rPr>
          <w:rFonts w:ascii="Arial Narrow" w:hAnsi="Arial Narrow"/>
        </w:rPr>
      </w:pPr>
      <w:r w:rsidRPr="00733145">
        <w:rPr>
          <w:rFonts w:ascii="Arial Narrow" w:hAnsi="Arial Narrow"/>
        </w:rPr>
        <w:t xml:space="preserve">______________________ </w:t>
      </w:r>
    </w:p>
    <w:p w:rsidRPr="00733145" w:rsidR="00ED4D2D" w:rsidP="00ED4D2D" w:rsidRDefault="00ED4D2D" w14:paraId="5FAE7049" w14:textId="77777777">
      <w:pPr>
        <w:rPr>
          <w:rFonts w:ascii="Arial Narrow" w:hAnsi="Arial Narrow"/>
        </w:rPr>
      </w:pPr>
      <w:r w:rsidRPr="00733145">
        <w:rPr>
          <w:rFonts w:ascii="Arial Narrow" w:hAnsi="Arial Narrow"/>
          <w:b/>
        </w:rPr>
        <w:t>[</w:t>
      </w:r>
      <w:r w:rsidRPr="008F0EB0">
        <w:rPr>
          <w:rFonts w:ascii="Arial Narrow" w:hAnsi="Arial Narrow"/>
          <w:b/>
          <w:highlight w:val="yellow"/>
        </w:rPr>
        <w:t>Name of Company</w:t>
      </w:r>
      <w:r w:rsidRPr="00733145">
        <w:rPr>
          <w:rFonts w:ascii="Arial Narrow" w:hAnsi="Arial Narrow"/>
          <w:b/>
        </w:rPr>
        <w:t>]</w:t>
      </w:r>
    </w:p>
    <w:p w:rsidRPr="00733145" w:rsidR="00ED4D2D" w:rsidP="00ED4D2D" w:rsidRDefault="00ED4D2D" w14:paraId="42167A82" w14:textId="77777777">
      <w:pPr>
        <w:rPr>
          <w:rFonts w:ascii="Arial Narrow" w:hAnsi="Arial Narrow"/>
        </w:rPr>
      </w:pPr>
    </w:p>
    <w:p w:rsidRPr="00733145" w:rsidR="00ED4D2D" w:rsidP="00ED4D2D" w:rsidRDefault="00ED4D2D" w14:paraId="7366ACD5" w14:textId="77777777">
      <w:pPr>
        <w:rPr>
          <w:rFonts w:ascii="Arial Narrow" w:hAnsi="Arial Narrow"/>
        </w:rPr>
      </w:pPr>
      <w:r w:rsidRPr="00733145">
        <w:rPr>
          <w:rFonts w:ascii="Arial Narrow" w:hAnsi="Arial Narrow"/>
        </w:rPr>
        <w:t>______________________</w:t>
      </w:r>
    </w:p>
    <w:p w:rsidRPr="00733145" w:rsidR="00ED4D2D" w:rsidP="00ED4D2D" w:rsidRDefault="00ED4D2D" w14:paraId="45015EE4" w14:textId="77777777">
      <w:pPr>
        <w:spacing w:after="120"/>
        <w:rPr>
          <w:rFonts w:ascii="Arial Narrow" w:hAnsi="Arial Narrow"/>
          <w:b/>
        </w:rPr>
      </w:pPr>
      <w:r w:rsidRPr="00733145">
        <w:rPr>
          <w:rFonts w:ascii="Arial Narrow" w:hAnsi="Arial Narrow"/>
          <w:b/>
        </w:rPr>
        <w:t>[</w:t>
      </w:r>
      <w:r w:rsidRPr="008F0EB0">
        <w:rPr>
          <w:rFonts w:ascii="Arial Narrow" w:hAnsi="Arial Narrow"/>
          <w:b/>
          <w:highlight w:val="yellow"/>
        </w:rPr>
        <w:t>Secretary</w:t>
      </w:r>
      <w:r w:rsidRPr="00733145">
        <w:rPr>
          <w:rFonts w:ascii="Arial Narrow" w:hAnsi="Arial Narrow"/>
          <w:b/>
        </w:rPr>
        <w:t>]</w:t>
      </w:r>
    </w:p>
    <w:p w:rsidRPr="00733145" w:rsidR="00ED4D2D" w:rsidP="00ED4D2D" w:rsidRDefault="00ED4D2D" w14:paraId="60A21FE0" w14:textId="77777777">
      <w:pPr>
        <w:pStyle w:val="BodyText"/>
        <w:spacing w:after="0"/>
        <w:rPr>
          <w:rFonts w:ascii="Arial Narrow" w:hAnsi="Arial Narrow"/>
          <w:i/>
          <w:sz w:val="20"/>
        </w:rPr>
      </w:pPr>
    </w:p>
    <w:p w:rsidR="003F34B3" w:rsidP="003F34B3" w:rsidRDefault="003F34B3" w14:paraId="46ADC66A" w14:textId="77777777">
      <w:pPr>
        <w:rPr>
          <w:rFonts w:ascii="Arial Narrow" w:hAnsi="Arial Narrow"/>
          <w:szCs w:val="24"/>
        </w:rPr>
      </w:pPr>
    </w:p>
    <w:p w:rsidR="00137B0D" w:rsidRDefault="00137B0D" w14:paraId="13A1BBE2" w14:textId="77777777">
      <w:r>
        <w:br w:type="page"/>
      </w:r>
    </w:p>
    <w:p w:rsidRPr="00137B0D" w:rsidR="00137B0D" w:rsidP="00137B0D" w:rsidRDefault="00137B0D" w14:paraId="3EB18BBE" w14:textId="77777777">
      <w:pPr>
        <w:jc w:val="center"/>
        <w:rPr>
          <w:rFonts w:ascii="Arial Narrow" w:hAnsi="Arial Narrow"/>
          <w:b/>
          <w:bCs/>
          <w:sz w:val="20"/>
        </w:rPr>
      </w:pPr>
      <w:r w:rsidRPr="00137B0D">
        <w:rPr>
          <w:rFonts w:ascii="Arial Narrow" w:hAnsi="Arial Narrow"/>
          <w:b/>
          <w:bCs/>
          <w:sz w:val="20"/>
        </w:rPr>
        <w:lastRenderedPageBreak/>
        <w:t>OWNERSHIP STATEMENT</w:t>
      </w:r>
    </w:p>
    <w:p w:rsidRPr="00137B0D" w:rsidR="00137B0D" w:rsidP="00137B0D" w:rsidRDefault="00137B0D" w14:paraId="3C4ACC2B" w14:textId="77777777">
      <w:pPr>
        <w:jc w:val="center"/>
        <w:rPr>
          <w:rFonts w:ascii="Arial Narrow" w:hAnsi="Arial Narrow"/>
          <w:sz w:val="20"/>
        </w:rPr>
      </w:pPr>
    </w:p>
    <w:p w:rsidRPr="00137B0D" w:rsidR="00137B0D" w:rsidP="00137B0D" w:rsidRDefault="00137B0D" w14:paraId="1C8766CA" w14:textId="163C7B08">
      <w:pPr>
        <w:rPr>
          <w:rFonts w:ascii="Arial Narrow" w:hAnsi="Arial Narrow"/>
          <w:sz w:val="20"/>
        </w:rPr>
      </w:pPr>
      <w:r w:rsidRPr="00137B0D">
        <w:rPr>
          <w:rFonts w:ascii="Arial Narrow" w:hAnsi="Arial Narrow"/>
          <w:sz w:val="20"/>
        </w:rPr>
        <w:t>The following is a statement of the “actual” and “constructive” ownership of shares of [</w:t>
      </w:r>
      <w:r w:rsidRPr="008F0EB0">
        <w:rPr>
          <w:rFonts w:ascii="Arial Narrow" w:hAnsi="Arial Narrow"/>
          <w:b/>
          <w:sz w:val="20"/>
          <w:highlight w:val="yellow"/>
          <w:u w:val="single"/>
        </w:rPr>
        <w:t>NAME OF SUBSIDIARY REIT</w:t>
      </w:r>
      <w:r w:rsidRPr="00137B0D">
        <w:rPr>
          <w:rFonts w:ascii="Arial Narrow" w:hAnsi="Arial Narrow"/>
          <w:b/>
          <w:sz w:val="20"/>
          <w:u w:val="single"/>
        </w:rPr>
        <w:t>]</w:t>
      </w:r>
      <w:r w:rsidRPr="00137B0D">
        <w:rPr>
          <w:rFonts w:ascii="Arial Narrow" w:hAnsi="Arial Narrow"/>
          <w:sz w:val="20"/>
        </w:rPr>
        <w:t xml:space="preserve"> (the “Company”), of which the undersigned was the holder of record at any time during the </w:t>
      </w:r>
      <w:r w:rsidR="00874101">
        <w:rPr>
          <w:rFonts w:ascii="Arial Narrow" w:hAnsi="Arial Narrow"/>
          <w:sz w:val="20"/>
        </w:rPr>
        <w:t>2021</w:t>
      </w:r>
      <w:r w:rsidRPr="00137B0D" w:rsidR="00805E49">
        <w:rPr>
          <w:rFonts w:ascii="Arial Narrow" w:hAnsi="Arial Narrow"/>
          <w:sz w:val="20"/>
        </w:rPr>
        <w:t xml:space="preserve"> </w:t>
      </w:r>
      <w:r w:rsidRPr="00137B0D">
        <w:rPr>
          <w:rFonts w:ascii="Arial Narrow" w:hAnsi="Arial Narrow"/>
          <w:sz w:val="20"/>
        </w:rPr>
        <w:t>calendar year.  The “actual owner” of stock is the person required to include in gross income in his/her/its federal tax return the dividend</w:t>
      </w:r>
      <w:r w:rsidR="00070682">
        <w:rPr>
          <w:rFonts w:ascii="Arial Narrow" w:hAnsi="Arial Narrow"/>
          <w:sz w:val="20"/>
        </w:rPr>
        <w:t>s</w:t>
      </w:r>
      <w:r w:rsidRPr="00137B0D">
        <w:rPr>
          <w:rFonts w:ascii="Arial Narrow" w:hAnsi="Arial Narrow"/>
          <w:sz w:val="20"/>
        </w:rPr>
        <w:t xml:space="preserve"> received on the stock.  “Constructive” ownership is determined by applying the provisions of Section 544 of the Internal Revenue Code of 1986, as amended (the “Code”), as modified by Section 856(h) of the Code.  </w:t>
      </w:r>
    </w:p>
    <w:p w:rsidRPr="00137B0D" w:rsidR="00137B0D" w:rsidP="00137B0D" w:rsidRDefault="00137B0D" w14:paraId="117F0CB5" w14:textId="77777777">
      <w:pPr>
        <w:rPr>
          <w:rFonts w:ascii="Arial Narrow" w:hAnsi="Arial Narrow"/>
          <w:sz w:val="20"/>
        </w:rPr>
      </w:pPr>
    </w:p>
    <w:tbl>
      <w:tblPr>
        <w:tblW w:w="0" w:type="auto"/>
        <w:tblInd w:w="68" w:type="dxa"/>
        <w:tblLayout w:type="fixed"/>
        <w:tblCellMar>
          <w:left w:w="24" w:type="dxa"/>
          <w:right w:w="24" w:type="dxa"/>
        </w:tblCellMar>
        <w:tblLook w:val="0000" w:firstRow="0" w:lastRow="0" w:firstColumn="0" w:lastColumn="0" w:noHBand="0" w:noVBand="0"/>
      </w:tblPr>
      <w:tblGrid>
        <w:gridCol w:w="3600"/>
        <w:gridCol w:w="2880"/>
        <w:gridCol w:w="2877"/>
      </w:tblGrid>
      <w:tr w:rsidRPr="00137B0D" w:rsidR="00137B0D" w:rsidTr="00CC726B" w14:paraId="5E399F14" w14:textId="77777777">
        <w:trPr>
          <w:cantSplit/>
          <w:trHeight w:val="403"/>
        </w:trPr>
        <w:tc>
          <w:tcPr>
            <w:tcW w:w="9357" w:type="dxa"/>
            <w:gridSpan w:val="3"/>
            <w:tcBorders>
              <w:top w:val="double" w:color="auto" w:sz="18" w:space="0"/>
              <w:left w:val="double" w:color="auto" w:sz="18" w:space="0"/>
              <w:bottom w:val="nil"/>
              <w:right w:val="double" w:color="auto" w:sz="18" w:space="0"/>
            </w:tcBorders>
            <w:vAlign w:val="center"/>
          </w:tcPr>
          <w:p w:rsidRPr="00137B0D" w:rsidR="00137B0D" w:rsidP="00CC726B" w:rsidRDefault="00137B0D" w14:paraId="52172D81" w14:textId="77777777">
            <w:pPr>
              <w:jc w:val="center"/>
              <w:rPr>
                <w:rFonts w:ascii="Arial Narrow" w:hAnsi="Arial Narrow"/>
                <w:sz w:val="20"/>
              </w:rPr>
            </w:pPr>
            <w:r w:rsidRPr="00137B0D">
              <w:rPr>
                <w:rFonts w:ascii="Arial Narrow" w:hAnsi="Arial Narrow"/>
                <w:i/>
                <w:iCs/>
                <w:sz w:val="20"/>
              </w:rPr>
              <w:t>Name &amp; Address of Actual Owner</w:t>
            </w:r>
          </w:p>
        </w:tc>
      </w:tr>
      <w:tr w:rsidRPr="00137B0D" w:rsidR="00137B0D" w:rsidTr="00CC726B" w14:paraId="05405189" w14:textId="77777777">
        <w:trPr>
          <w:cantSplit/>
          <w:trHeight w:val="403"/>
        </w:trPr>
        <w:tc>
          <w:tcPr>
            <w:tcW w:w="9357" w:type="dxa"/>
            <w:gridSpan w:val="3"/>
            <w:tcBorders>
              <w:top w:val="single" w:color="auto" w:sz="6" w:space="0"/>
              <w:left w:val="double" w:color="auto" w:sz="18" w:space="0"/>
              <w:bottom w:val="double" w:color="auto" w:sz="18" w:space="0"/>
              <w:right w:val="double" w:color="auto" w:sz="18" w:space="0"/>
            </w:tcBorders>
          </w:tcPr>
          <w:p w:rsidRPr="00137B0D" w:rsidR="00137B0D" w:rsidP="00CC726B" w:rsidRDefault="00137B0D" w14:paraId="6398ADB6" w14:textId="77777777">
            <w:pPr>
              <w:rPr>
                <w:rFonts w:ascii="Arial Narrow" w:hAnsi="Arial Narrow"/>
                <w:sz w:val="20"/>
              </w:rPr>
            </w:pPr>
          </w:p>
          <w:p w:rsidRPr="00137B0D" w:rsidR="00137B0D" w:rsidP="00CC726B" w:rsidRDefault="00137B0D" w14:paraId="734D0B16" w14:textId="77777777">
            <w:pPr>
              <w:rPr>
                <w:rFonts w:ascii="Arial Narrow" w:hAnsi="Arial Narrow"/>
                <w:sz w:val="20"/>
              </w:rPr>
            </w:pPr>
            <w:r>
              <w:rPr>
                <w:rFonts w:ascii="Arial Narrow" w:hAnsi="Arial Narrow"/>
                <w:sz w:val="20"/>
              </w:rPr>
              <w:t xml:space="preserve"> [insert Fund name and address]</w:t>
            </w:r>
          </w:p>
          <w:p w:rsidRPr="00137B0D" w:rsidR="00137B0D" w:rsidP="00CC726B" w:rsidRDefault="00137B0D" w14:paraId="6DAF4160" w14:textId="77777777">
            <w:pPr>
              <w:rPr>
                <w:rFonts w:ascii="Arial Narrow" w:hAnsi="Arial Narrow"/>
                <w:sz w:val="20"/>
              </w:rPr>
            </w:pPr>
          </w:p>
          <w:p w:rsidRPr="00137B0D" w:rsidR="00137B0D" w:rsidP="00CC726B" w:rsidRDefault="00137B0D" w14:paraId="776BFFC6" w14:textId="77777777">
            <w:pPr>
              <w:rPr>
                <w:rFonts w:ascii="Arial Narrow" w:hAnsi="Arial Narrow"/>
                <w:sz w:val="20"/>
              </w:rPr>
            </w:pPr>
          </w:p>
        </w:tc>
      </w:tr>
      <w:tr w:rsidRPr="00137B0D" w:rsidR="00137B0D" w:rsidTr="00CC726B" w14:paraId="5717C7A4" w14:textId="77777777">
        <w:trPr>
          <w:cantSplit/>
          <w:trHeight w:val="403"/>
        </w:trPr>
        <w:tc>
          <w:tcPr>
            <w:tcW w:w="9357" w:type="dxa"/>
            <w:gridSpan w:val="3"/>
            <w:tcBorders>
              <w:top w:val="nil"/>
              <w:left w:val="double" w:color="auto" w:sz="18" w:space="0"/>
              <w:bottom w:val="nil"/>
              <w:right w:val="double" w:color="auto" w:sz="18" w:space="0"/>
            </w:tcBorders>
            <w:vAlign w:val="center"/>
          </w:tcPr>
          <w:p w:rsidRPr="00137B0D" w:rsidR="00137B0D" w:rsidP="00CC726B" w:rsidRDefault="00137B0D" w14:paraId="0F8498F7" w14:textId="77777777">
            <w:pPr>
              <w:jc w:val="center"/>
              <w:rPr>
                <w:rFonts w:ascii="Arial Narrow" w:hAnsi="Arial Narrow"/>
                <w:i/>
                <w:iCs/>
                <w:sz w:val="20"/>
              </w:rPr>
            </w:pPr>
            <w:r w:rsidRPr="00137B0D">
              <w:rPr>
                <w:rFonts w:ascii="Arial Narrow" w:hAnsi="Arial Narrow"/>
                <w:i/>
                <w:iCs/>
                <w:sz w:val="20"/>
              </w:rPr>
              <w:t>Shares Actually Owned by the Actual Owner Named Above</w:t>
            </w:r>
          </w:p>
          <w:p w:rsidRPr="00137B0D" w:rsidR="00137B0D" w:rsidP="00E7544A" w:rsidRDefault="00137B0D" w14:paraId="6CECE4F0" w14:textId="29488D24">
            <w:pPr>
              <w:jc w:val="center"/>
              <w:rPr>
                <w:rFonts w:ascii="Arial Narrow" w:hAnsi="Arial Narrow"/>
                <w:sz w:val="20"/>
              </w:rPr>
            </w:pPr>
            <w:r w:rsidRPr="00137B0D">
              <w:rPr>
                <w:rFonts w:ascii="Arial Narrow" w:hAnsi="Arial Narrow"/>
                <w:i/>
                <w:iCs/>
                <w:sz w:val="20"/>
              </w:rPr>
              <w:t xml:space="preserve">at Any and All Times During </w:t>
            </w:r>
            <w:r w:rsidR="00874101">
              <w:rPr>
                <w:rFonts w:ascii="Arial Narrow" w:hAnsi="Arial Narrow"/>
                <w:i/>
                <w:iCs/>
                <w:sz w:val="20"/>
              </w:rPr>
              <w:t>2021</w:t>
            </w:r>
          </w:p>
        </w:tc>
      </w:tr>
      <w:tr w:rsidRPr="00137B0D" w:rsidR="00137B0D" w:rsidTr="00CC726B" w14:paraId="03F8D72C" w14:textId="77777777">
        <w:trPr>
          <w:cantSplit/>
          <w:trHeight w:val="403"/>
        </w:trPr>
        <w:tc>
          <w:tcPr>
            <w:tcW w:w="3600" w:type="dxa"/>
            <w:tcBorders>
              <w:top w:val="single" w:color="auto" w:sz="6" w:space="0"/>
              <w:left w:val="double" w:color="auto" w:sz="18" w:space="0"/>
              <w:bottom w:val="nil"/>
              <w:right w:val="nil"/>
            </w:tcBorders>
            <w:vAlign w:val="bottom"/>
          </w:tcPr>
          <w:p w:rsidRPr="00137B0D" w:rsidR="00137B0D" w:rsidP="00CC726B" w:rsidRDefault="00137B0D" w14:paraId="4652D38B" w14:textId="77777777">
            <w:pPr>
              <w:jc w:val="center"/>
              <w:rPr>
                <w:rFonts w:ascii="Arial Narrow" w:hAnsi="Arial Narrow"/>
                <w:sz w:val="20"/>
              </w:rPr>
            </w:pPr>
            <w:r w:rsidRPr="00137B0D">
              <w:rPr>
                <w:rFonts w:ascii="Arial Narrow" w:hAnsi="Arial Narrow"/>
                <w:sz w:val="20"/>
              </w:rPr>
              <w:t>Number of Shares and Class of Shares Actually Owned</w:t>
            </w:r>
          </w:p>
        </w:tc>
        <w:tc>
          <w:tcPr>
            <w:tcW w:w="2880" w:type="dxa"/>
            <w:tcBorders>
              <w:top w:val="single" w:color="auto" w:sz="6" w:space="0"/>
              <w:left w:val="single" w:color="auto" w:sz="6" w:space="0"/>
              <w:bottom w:val="nil"/>
              <w:right w:val="nil"/>
            </w:tcBorders>
            <w:vAlign w:val="bottom"/>
          </w:tcPr>
          <w:p w:rsidRPr="00137B0D" w:rsidR="00137B0D" w:rsidP="00CC726B" w:rsidRDefault="00137B0D" w14:paraId="728A43B9" w14:textId="77777777">
            <w:pPr>
              <w:jc w:val="center"/>
              <w:rPr>
                <w:rFonts w:ascii="Arial Narrow" w:hAnsi="Arial Narrow"/>
                <w:sz w:val="20"/>
              </w:rPr>
            </w:pPr>
            <w:r w:rsidRPr="00137B0D">
              <w:rPr>
                <w:rFonts w:ascii="Arial Narrow" w:hAnsi="Arial Narrow"/>
                <w:sz w:val="20"/>
              </w:rPr>
              <w:t>Date(s) Acquired</w:t>
            </w:r>
          </w:p>
        </w:tc>
        <w:tc>
          <w:tcPr>
            <w:tcW w:w="2877" w:type="dxa"/>
            <w:tcBorders>
              <w:top w:val="single" w:color="auto" w:sz="6" w:space="0"/>
              <w:left w:val="single" w:color="auto" w:sz="6" w:space="0"/>
              <w:bottom w:val="nil"/>
              <w:right w:val="double" w:color="auto" w:sz="18" w:space="0"/>
            </w:tcBorders>
            <w:vAlign w:val="bottom"/>
          </w:tcPr>
          <w:p w:rsidRPr="00137B0D" w:rsidR="00137B0D" w:rsidP="00CC726B" w:rsidRDefault="00137B0D" w14:paraId="3D55144E" w14:textId="77777777">
            <w:pPr>
              <w:jc w:val="center"/>
              <w:rPr>
                <w:rFonts w:ascii="Arial Narrow" w:hAnsi="Arial Narrow"/>
                <w:sz w:val="20"/>
              </w:rPr>
            </w:pPr>
            <w:r w:rsidRPr="00137B0D">
              <w:rPr>
                <w:rFonts w:ascii="Arial Narrow" w:hAnsi="Arial Narrow"/>
                <w:sz w:val="20"/>
              </w:rPr>
              <w:t>Date(s) Transferred</w:t>
            </w:r>
          </w:p>
        </w:tc>
      </w:tr>
      <w:tr w:rsidRPr="00137B0D" w:rsidR="00137B0D" w:rsidTr="00CC726B" w14:paraId="28F09097" w14:textId="77777777">
        <w:trPr>
          <w:cantSplit/>
          <w:trHeight w:val="1614"/>
        </w:trPr>
        <w:tc>
          <w:tcPr>
            <w:tcW w:w="3600" w:type="dxa"/>
            <w:tcBorders>
              <w:top w:val="single" w:color="auto" w:sz="6" w:space="0"/>
              <w:left w:val="double" w:color="auto" w:sz="18" w:space="0"/>
              <w:bottom w:val="double" w:color="auto" w:sz="18" w:space="0"/>
              <w:right w:val="nil"/>
            </w:tcBorders>
          </w:tcPr>
          <w:p w:rsidRPr="00137B0D" w:rsidR="00137B0D" w:rsidP="00CC726B" w:rsidRDefault="00137B0D" w14:paraId="7C63567F" w14:textId="77777777">
            <w:pPr>
              <w:rPr>
                <w:rFonts w:ascii="Arial Narrow" w:hAnsi="Arial Narrow"/>
                <w:sz w:val="20"/>
              </w:rPr>
            </w:pPr>
            <w:r>
              <w:rPr>
                <w:rFonts w:ascii="Arial Narrow" w:hAnsi="Arial Narrow"/>
                <w:sz w:val="20"/>
              </w:rPr>
              <w:t xml:space="preserve"> [100% of common shares] [confirm]</w:t>
            </w:r>
          </w:p>
        </w:tc>
        <w:tc>
          <w:tcPr>
            <w:tcW w:w="2880" w:type="dxa"/>
            <w:tcBorders>
              <w:top w:val="single" w:color="auto" w:sz="6" w:space="0"/>
              <w:left w:val="single" w:color="auto" w:sz="6" w:space="0"/>
              <w:bottom w:val="double" w:color="auto" w:sz="18" w:space="0"/>
              <w:right w:val="nil"/>
            </w:tcBorders>
          </w:tcPr>
          <w:p w:rsidRPr="00137B0D" w:rsidR="00137B0D" w:rsidP="00CC726B" w:rsidRDefault="00137B0D" w14:paraId="09FA4A17" w14:textId="77777777">
            <w:pPr>
              <w:rPr>
                <w:rFonts w:ascii="Arial Narrow" w:hAnsi="Arial Narrow"/>
                <w:sz w:val="20"/>
              </w:rPr>
            </w:pPr>
          </w:p>
        </w:tc>
        <w:tc>
          <w:tcPr>
            <w:tcW w:w="2877" w:type="dxa"/>
            <w:tcBorders>
              <w:top w:val="single" w:color="auto" w:sz="6" w:space="0"/>
              <w:left w:val="single" w:color="auto" w:sz="6" w:space="0"/>
              <w:bottom w:val="double" w:color="auto" w:sz="18" w:space="0"/>
              <w:right w:val="double" w:color="auto" w:sz="18" w:space="0"/>
            </w:tcBorders>
          </w:tcPr>
          <w:p w:rsidRPr="00137B0D" w:rsidR="00137B0D" w:rsidP="00CC726B" w:rsidRDefault="00137B0D" w14:paraId="61F902E2" w14:textId="77777777">
            <w:pPr>
              <w:rPr>
                <w:rFonts w:ascii="Arial Narrow" w:hAnsi="Arial Narrow"/>
                <w:sz w:val="20"/>
              </w:rPr>
            </w:pPr>
          </w:p>
        </w:tc>
      </w:tr>
      <w:tr w:rsidRPr="00137B0D" w:rsidR="00137B0D" w:rsidTr="00CC726B" w14:paraId="7672E03C" w14:textId="77777777">
        <w:trPr>
          <w:cantSplit/>
          <w:trHeight w:val="403"/>
        </w:trPr>
        <w:tc>
          <w:tcPr>
            <w:tcW w:w="9357" w:type="dxa"/>
            <w:gridSpan w:val="3"/>
            <w:tcBorders>
              <w:top w:val="nil"/>
              <w:left w:val="double" w:color="auto" w:sz="18" w:space="0"/>
              <w:bottom w:val="nil"/>
              <w:right w:val="double" w:color="auto" w:sz="18" w:space="0"/>
            </w:tcBorders>
            <w:vAlign w:val="center"/>
          </w:tcPr>
          <w:p w:rsidRPr="00137B0D" w:rsidR="00137B0D" w:rsidP="00CC726B" w:rsidRDefault="00137B0D" w14:paraId="2FE7A754" w14:textId="77777777">
            <w:pPr>
              <w:jc w:val="center"/>
              <w:rPr>
                <w:rFonts w:ascii="Arial Narrow" w:hAnsi="Arial Narrow"/>
                <w:i/>
                <w:iCs/>
                <w:sz w:val="20"/>
              </w:rPr>
            </w:pPr>
            <w:r w:rsidRPr="00137B0D">
              <w:rPr>
                <w:rFonts w:ascii="Arial Narrow" w:hAnsi="Arial Narrow"/>
                <w:i/>
                <w:iCs/>
                <w:sz w:val="20"/>
              </w:rPr>
              <w:t>Maximum Number of Shares Constructively Owned by</w:t>
            </w:r>
            <w:r w:rsidRPr="00137B0D">
              <w:rPr>
                <w:rFonts w:ascii="Arial Narrow" w:hAnsi="Arial Narrow"/>
                <w:sz w:val="20"/>
              </w:rPr>
              <w:t xml:space="preserve"> </w:t>
            </w:r>
            <w:r w:rsidRPr="00137B0D">
              <w:rPr>
                <w:rFonts w:ascii="Arial Narrow" w:hAnsi="Arial Narrow"/>
                <w:i/>
                <w:iCs/>
                <w:sz w:val="20"/>
              </w:rPr>
              <w:t>Actual Owner Named Above</w:t>
            </w:r>
          </w:p>
          <w:p w:rsidRPr="00137B0D" w:rsidR="00137B0D" w:rsidP="00E7544A" w:rsidRDefault="00137B0D" w14:paraId="650B1D60" w14:textId="5F5B707F">
            <w:pPr>
              <w:jc w:val="center"/>
              <w:rPr>
                <w:rFonts w:ascii="Arial Narrow" w:hAnsi="Arial Narrow"/>
                <w:sz w:val="20"/>
              </w:rPr>
            </w:pPr>
            <w:r w:rsidRPr="00137B0D">
              <w:rPr>
                <w:rFonts w:ascii="Arial Narrow" w:hAnsi="Arial Narrow"/>
                <w:i/>
                <w:iCs/>
                <w:sz w:val="20"/>
              </w:rPr>
              <w:t xml:space="preserve">at Any Time During the Second Half of </w:t>
            </w:r>
            <w:r w:rsidR="00874101">
              <w:rPr>
                <w:rFonts w:ascii="Arial Narrow" w:hAnsi="Arial Narrow"/>
                <w:i/>
                <w:iCs/>
                <w:sz w:val="20"/>
              </w:rPr>
              <w:t>2021</w:t>
            </w:r>
          </w:p>
        </w:tc>
      </w:tr>
      <w:tr w:rsidRPr="00137B0D" w:rsidR="00137B0D" w:rsidTr="00CC726B" w14:paraId="665E2AB9" w14:textId="77777777">
        <w:trPr>
          <w:cantSplit/>
          <w:trHeight w:val="403"/>
        </w:trPr>
        <w:tc>
          <w:tcPr>
            <w:tcW w:w="3600" w:type="dxa"/>
            <w:tcBorders>
              <w:top w:val="single" w:color="auto" w:sz="6" w:space="0"/>
              <w:left w:val="double" w:color="auto" w:sz="18" w:space="0"/>
              <w:bottom w:val="nil"/>
              <w:right w:val="nil"/>
            </w:tcBorders>
            <w:vAlign w:val="bottom"/>
          </w:tcPr>
          <w:p w:rsidRPr="00137B0D" w:rsidR="00137B0D" w:rsidP="00CC726B" w:rsidRDefault="00137B0D" w14:paraId="3011615F" w14:textId="77777777">
            <w:pPr>
              <w:jc w:val="center"/>
              <w:rPr>
                <w:rFonts w:ascii="Arial Narrow" w:hAnsi="Arial Narrow"/>
                <w:sz w:val="20"/>
              </w:rPr>
            </w:pPr>
            <w:r w:rsidRPr="00137B0D">
              <w:rPr>
                <w:rFonts w:ascii="Arial Narrow" w:hAnsi="Arial Narrow"/>
                <w:sz w:val="20"/>
              </w:rPr>
              <w:t>Number of Shares and Class of Shares Constructively Owned</w:t>
            </w:r>
          </w:p>
        </w:tc>
        <w:tc>
          <w:tcPr>
            <w:tcW w:w="2880" w:type="dxa"/>
            <w:tcBorders>
              <w:top w:val="single" w:color="auto" w:sz="6" w:space="0"/>
              <w:left w:val="single" w:color="auto" w:sz="6" w:space="0"/>
              <w:bottom w:val="nil"/>
              <w:right w:val="nil"/>
            </w:tcBorders>
            <w:vAlign w:val="bottom"/>
          </w:tcPr>
          <w:p w:rsidRPr="00137B0D" w:rsidR="00137B0D" w:rsidP="00CC726B" w:rsidRDefault="00137B0D" w14:paraId="25D151DB" w14:textId="77777777">
            <w:pPr>
              <w:jc w:val="center"/>
              <w:rPr>
                <w:rFonts w:ascii="Arial Narrow" w:hAnsi="Arial Narrow"/>
                <w:sz w:val="20"/>
              </w:rPr>
            </w:pPr>
            <w:r w:rsidRPr="00137B0D">
              <w:rPr>
                <w:rFonts w:ascii="Arial Narrow" w:hAnsi="Arial Narrow"/>
                <w:sz w:val="20"/>
              </w:rPr>
              <w:t>Date(s) Constructively Acquired</w:t>
            </w:r>
          </w:p>
        </w:tc>
        <w:tc>
          <w:tcPr>
            <w:tcW w:w="2877" w:type="dxa"/>
            <w:tcBorders>
              <w:top w:val="single" w:color="auto" w:sz="6" w:space="0"/>
              <w:left w:val="single" w:color="auto" w:sz="6" w:space="0"/>
              <w:bottom w:val="nil"/>
              <w:right w:val="double" w:color="auto" w:sz="18" w:space="0"/>
            </w:tcBorders>
            <w:vAlign w:val="bottom"/>
          </w:tcPr>
          <w:p w:rsidRPr="00137B0D" w:rsidR="00137B0D" w:rsidP="00CC726B" w:rsidRDefault="00137B0D" w14:paraId="6A3DF7F4" w14:textId="77777777">
            <w:pPr>
              <w:jc w:val="center"/>
              <w:rPr>
                <w:rFonts w:ascii="Arial Narrow" w:hAnsi="Arial Narrow"/>
                <w:sz w:val="20"/>
              </w:rPr>
            </w:pPr>
            <w:r w:rsidRPr="00137B0D">
              <w:rPr>
                <w:rFonts w:ascii="Arial Narrow" w:hAnsi="Arial Narrow"/>
                <w:sz w:val="20"/>
              </w:rPr>
              <w:t>Date(s) Constructively Transferred</w:t>
            </w:r>
          </w:p>
        </w:tc>
      </w:tr>
      <w:tr w:rsidRPr="00137B0D" w:rsidR="00137B0D" w:rsidTr="00CC726B" w14:paraId="592048F2" w14:textId="77777777">
        <w:trPr>
          <w:cantSplit/>
          <w:trHeight w:val="1614"/>
        </w:trPr>
        <w:tc>
          <w:tcPr>
            <w:tcW w:w="3600" w:type="dxa"/>
            <w:tcBorders>
              <w:top w:val="single" w:color="auto" w:sz="6" w:space="0"/>
              <w:left w:val="double" w:color="auto" w:sz="18" w:space="0"/>
              <w:bottom w:val="double" w:color="auto" w:sz="18" w:space="0"/>
              <w:right w:val="nil"/>
            </w:tcBorders>
          </w:tcPr>
          <w:p w:rsidRPr="00137B0D" w:rsidR="00137B0D" w:rsidP="00CC726B" w:rsidRDefault="00137B0D" w14:paraId="4599E84D" w14:textId="77777777">
            <w:pPr>
              <w:rPr>
                <w:rFonts w:ascii="Arial Narrow" w:hAnsi="Arial Narrow"/>
                <w:sz w:val="20"/>
              </w:rPr>
            </w:pPr>
            <w:r>
              <w:rPr>
                <w:rFonts w:ascii="Arial Narrow" w:hAnsi="Arial Narrow"/>
                <w:sz w:val="20"/>
              </w:rPr>
              <w:t xml:space="preserve"> [N/A] </w:t>
            </w:r>
          </w:p>
        </w:tc>
        <w:tc>
          <w:tcPr>
            <w:tcW w:w="2880" w:type="dxa"/>
            <w:tcBorders>
              <w:top w:val="single" w:color="auto" w:sz="6" w:space="0"/>
              <w:left w:val="single" w:color="auto" w:sz="6" w:space="0"/>
              <w:bottom w:val="double" w:color="auto" w:sz="18" w:space="0"/>
              <w:right w:val="nil"/>
            </w:tcBorders>
          </w:tcPr>
          <w:p w:rsidRPr="00137B0D" w:rsidR="00137B0D" w:rsidP="00CC726B" w:rsidRDefault="00137B0D" w14:paraId="3C71BDCC" w14:textId="77777777">
            <w:pPr>
              <w:rPr>
                <w:rFonts w:ascii="Arial Narrow" w:hAnsi="Arial Narrow"/>
                <w:sz w:val="20"/>
              </w:rPr>
            </w:pPr>
          </w:p>
        </w:tc>
        <w:tc>
          <w:tcPr>
            <w:tcW w:w="2877" w:type="dxa"/>
            <w:tcBorders>
              <w:top w:val="single" w:color="auto" w:sz="6" w:space="0"/>
              <w:left w:val="single" w:color="auto" w:sz="6" w:space="0"/>
              <w:bottom w:val="double" w:color="auto" w:sz="18" w:space="0"/>
              <w:right w:val="double" w:color="auto" w:sz="18" w:space="0"/>
            </w:tcBorders>
          </w:tcPr>
          <w:p w:rsidRPr="00137B0D" w:rsidR="00137B0D" w:rsidP="00CC726B" w:rsidRDefault="00137B0D" w14:paraId="728AFD32" w14:textId="77777777">
            <w:pPr>
              <w:rPr>
                <w:rFonts w:ascii="Arial Narrow" w:hAnsi="Arial Narrow"/>
                <w:sz w:val="20"/>
              </w:rPr>
            </w:pPr>
          </w:p>
        </w:tc>
      </w:tr>
    </w:tbl>
    <w:p w:rsidRPr="00137B0D" w:rsidR="00137B0D" w:rsidP="00137B0D" w:rsidRDefault="00137B0D" w14:paraId="469B4767" w14:textId="77777777">
      <w:pPr>
        <w:rPr>
          <w:rFonts w:ascii="Arial Narrow" w:hAnsi="Arial Narrow"/>
          <w:sz w:val="20"/>
        </w:rPr>
      </w:pPr>
    </w:p>
    <w:p w:rsidRPr="00137B0D" w:rsidR="00137B0D" w:rsidP="00137B0D" w:rsidRDefault="00137B0D" w14:paraId="4E0F0BF0" w14:textId="77777777">
      <w:pPr>
        <w:rPr>
          <w:rFonts w:ascii="Arial Narrow" w:hAnsi="Arial Narrow"/>
          <w:sz w:val="20"/>
        </w:rPr>
      </w:pP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t>HOLDER OF RECORD:</w:t>
      </w:r>
    </w:p>
    <w:p w:rsidRPr="00137B0D" w:rsidR="00137B0D" w:rsidP="00137B0D" w:rsidRDefault="00137B0D" w14:paraId="3249E801" w14:textId="77777777">
      <w:pPr>
        <w:rPr>
          <w:rFonts w:ascii="Arial Narrow" w:hAnsi="Arial Narrow"/>
          <w:sz w:val="20"/>
        </w:rPr>
      </w:pPr>
    </w:p>
    <w:p w:rsidRPr="00137B0D" w:rsidR="00137B0D" w:rsidP="00137B0D" w:rsidRDefault="00137B0D" w14:paraId="585644D4" w14:textId="77777777">
      <w:pPr>
        <w:rPr>
          <w:rFonts w:ascii="Arial Narrow" w:hAnsi="Arial Narrow"/>
          <w:sz w:val="20"/>
        </w:rPr>
      </w:pP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t>____________________________________</w:t>
      </w:r>
    </w:p>
    <w:p w:rsidRPr="00137B0D" w:rsidR="00137B0D" w:rsidP="00137B0D" w:rsidRDefault="00137B0D" w14:paraId="009B6A63" w14:textId="77777777">
      <w:pPr>
        <w:rPr>
          <w:rFonts w:ascii="Arial Narrow" w:hAnsi="Arial Narrow"/>
          <w:sz w:val="20"/>
        </w:rPr>
      </w:pPr>
    </w:p>
    <w:p w:rsidRPr="00137B0D" w:rsidR="00137B0D" w:rsidP="00137B0D" w:rsidRDefault="00137B0D" w14:paraId="654D049F" w14:textId="77777777">
      <w:pPr>
        <w:rPr>
          <w:rFonts w:ascii="Arial Narrow" w:hAnsi="Arial Narrow"/>
          <w:sz w:val="20"/>
        </w:rPr>
      </w:pP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t>By:</w:t>
      </w:r>
      <w:r w:rsidRPr="00137B0D">
        <w:rPr>
          <w:rFonts w:ascii="Arial Narrow" w:hAnsi="Arial Narrow"/>
          <w:sz w:val="20"/>
        </w:rPr>
        <w:tab/>
        <w:t>____________________________________</w:t>
      </w:r>
    </w:p>
    <w:p w:rsidRPr="00137B0D" w:rsidR="00137B0D" w:rsidP="00137B0D" w:rsidRDefault="00137B0D" w14:paraId="56B72B7E" w14:textId="77777777">
      <w:pPr>
        <w:rPr>
          <w:rFonts w:ascii="Arial Narrow" w:hAnsi="Arial Narrow"/>
          <w:sz w:val="20"/>
        </w:rPr>
      </w:pPr>
    </w:p>
    <w:p w:rsidRPr="00137B0D" w:rsidR="00137B0D" w:rsidP="00137B0D" w:rsidRDefault="00137B0D" w14:paraId="4C0C5D02" w14:textId="77777777">
      <w:pPr>
        <w:rPr>
          <w:rFonts w:ascii="Arial Narrow" w:hAnsi="Arial Narrow"/>
          <w:sz w:val="20"/>
        </w:rPr>
      </w:pP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t>Name:</w:t>
      </w:r>
      <w:r w:rsidRPr="00137B0D">
        <w:rPr>
          <w:rFonts w:ascii="Arial Narrow" w:hAnsi="Arial Narrow"/>
          <w:sz w:val="20"/>
        </w:rPr>
        <w:tab/>
        <w:t>____________________________________</w:t>
      </w:r>
    </w:p>
    <w:p w:rsidRPr="00137B0D" w:rsidR="00137B0D" w:rsidP="00137B0D" w:rsidRDefault="00137B0D" w14:paraId="11590692" w14:textId="77777777">
      <w:pPr>
        <w:rPr>
          <w:rFonts w:ascii="Arial Narrow" w:hAnsi="Arial Narrow"/>
          <w:sz w:val="20"/>
        </w:rPr>
      </w:pPr>
    </w:p>
    <w:p w:rsidRPr="00137B0D" w:rsidR="00137B0D" w:rsidP="00137B0D" w:rsidRDefault="00137B0D" w14:paraId="1F5DD7A6" w14:textId="77777777">
      <w:pPr>
        <w:rPr>
          <w:rFonts w:ascii="Arial Narrow" w:hAnsi="Arial Narrow"/>
          <w:sz w:val="20"/>
        </w:rPr>
      </w:pP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r>
      <w:r w:rsidRPr="00137B0D">
        <w:rPr>
          <w:rFonts w:ascii="Arial Narrow" w:hAnsi="Arial Narrow"/>
          <w:sz w:val="20"/>
        </w:rPr>
        <w:tab/>
        <w:t>Title:</w:t>
      </w:r>
      <w:r w:rsidRPr="00137B0D">
        <w:rPr>
          <w:rFonts w:ascii="Arial Narrow" w:hAnsi="Arial Narrow"/>
          <w:sz w:val="20"/>
        </w:rPr>
        <w:tab/>
        <w:t>____________________________________</w:t>
      </w:r>
    </w:p>
    <w:p w:rsidRPr="00137B0D" w:rsidR="00137B0D" w:rsidP="00137B0D" w:rsidRDefault="00137B0D" w14:paraId="6E26AF27" w14:textId="77777777">
      <w:pPr>
        <w:rPr>
          <w:rFonts w:ascii="Arial Narrow" w:hAnsi="Arial Narrow"/>
          <w:sz w:val="20"/>
        </w:rPr>
      </w:pPr>
    </w:p>
    <w:p w:rsidRPr="00137B0D" w:rsidR="00137B0D" w:rsidP="00137B0D" w:rsidRDefault="00137B0D" w14:paraId="5D1A5FAE" w14:textId="77777777">
      <w:pPr>
        <w:rPr>
          <w:rFonts w:ascii="Arial Narrow" w:hAnsi="Arial Narrow"/>
          <w:i/>
          <w:sz w:val="20"/>
        </w:rPr>
      </w:pPr>
    </w:p>
    <w:p w:rsidR="00CD7AC1" w:rsidRDefault="00CD7AC1" w14:paraId="57D5816F" w14:textId="77777777">
      <w:pPr>
        <w:rPr>
          <w:sz w:val="20"/>
        </w:rPr>
      </w:pPr>
      <w:r>
        <w:rPr>
          <w:sz w:val="20"/>
        </w:rPr>
        <w:br w:type="page"/>
      </w:r>
    </w:p>
    <w:p w:rsidRPr="00CD7AC1" w:rsidR="00CD7AC1" w:rsidP="00CD7AC1" w:rsidRDefault="00CD7AC1" w14:paraId="34D35664" w14:textId="77777777">
      <w:pPr>
        <w:widowControl w:val="0"/>
        <w:suppressAutoHyphens/>
        <w:autoSpaceDE w:val="0"/>
        <w:autoSpaceDN w:val="0"/>
        <w:adjustRightInd w:val="0"/>
        <w:spacing w:before="280" w:after="280" w:line="336" w:lineRule="auto"/>
        <w:rPr>
          <w:rFonts w:ascii="Arial Narrow" w:hAnsi="Arial Narrow" w:cs="Arial"/>
          <w:b/>
          <w:bCs/>
          <w:color w:val="000000"/>
          <w:sz w:val="22"/>
          <w:szCs w:val="22"/>
        </w:rPr>
      </w:pPr>
      <w:r w:rsidRPr="00CD7AC1">
        <w:rPr>
          <w:rFonts w:ascii="Arial Narrow" w:hAnsi="Arial Narrow" w:cs="Arial"/>
          <w:b/>
          <w:bCs/>
          <w:color w:val="000000"/>
          <w:sz w:val="22"/>
          <w:szCs w:val="22"/>
        </w:rPr>
        <w:lastRenderedPageBreak/>
        <w:t>Federal Regulations</w:t>
      </w:r>
    </w:p>
    <w:p w:rsidRPr="00CD7AC1" w:rsidR="00CD7AC1" w:rsidP="00CD7AC1" w:rsidRDefault="00CD7AC1" w14:paraId="2AA616B7" w14:textId="77777777">
      <w:pPr>
        <w:widowControl w:val="0"/>
        <w:suppressAutoHyphens/>
        <w:autoSpaceDE w:val="0"/>
        <w:autoSpaceDN w:val="0"/>
        <w:adjustRightInd w:val="0"/>
        <w:spacing w:before="280" w:after="280" w:line="336" w:lineRule="auto"/>
        <w:rPr>
          <w:rFonts w:ascii="Arial Narrow" w:hAnsi="Arial Narrow" w:cs="Arial"/>
          <w:b/>
          <w:bCs/>
          <w:color w:val="000000"/>
          <w:sz w:val="22"/>
          <w:szCs w:val="22"/>
        </w:rPr>
      </w:pPr>
      <w:bookmarkStart w:name="TREGS:31589.1" w:id="0"/>
      <w:bookmarkStart w:name="5baf4148096b11dc8063c7f8ee2eaa77" w:id="1"/>
      <w:bookmarkEnd w:id="0"/>
      <w:bookmarkEnd w:id="1"/>
      <w:r w:rsidRPr="00CD7AC1">
        <w:rPr>
          <w:rFonts w:ascii="Arial Narrow" w:hAnsi="Arial Narrow" w:cs="Arial"/>
          <w:b/>
          <w:bCs/>
          <w:color w:val="000000"/>
          <w:sz w:val="22"/>
          <w:szCs w:val="22"/>
        </w:rPr>
        <w:t>Reg §1.857-8. Records to be kept by a real estate investment trust.</w:t>
      </w:r>
    </w:p>
    <w:p w:rsidRPr="00CD7AC1" w:rsidR="00CD7AC1" w:rsidP="00CD7AC1" w:rsidRDefault="00CD7AC1" w14:paraId="40C242E5" w14:textId="51F7B0D8">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8(a)" w:id="2"/>
      <w:bookmarkEnd w:id="2"/>
      <w:r w:rsidRPr="00CD7AC1">
        <w:rPr>
          <w:rFonts w:ascii="Arial Narrow" w:hAnsi="Arial Narrow" w:cs="Arial"/>
          <w:b/>
          <w:bCs/>
          <w:color w:val="252525"/>
          <w:sz w:val="22"/>
          <w:szCs w:val="22"/>
        </w:rPr>
        <w:t>(a)</w:t>
      </w:r>
      <w:bookmarkStart w:name="TREGS:31590.1" w:id="3"/>
      <w:bookmarkEnd w:id="3"/>
      <w:r w:rsidR="00617DCA">
        <w:rPr>
          <w:rFonts w:ascii="Arial Narrow" w:hAnsi="Arial Narrow" w:cs="Arial"/>
          <w:b/>
          <w:bCs/>
          <w:color w:val="252525"/>
          <w:sz w:val="22"/>
          <w:szCs w:val="22"/>
        </w:rPr>
        <w:tab/>
      </w:r>
      <w:r w:rsidRPr="00CD7AC1">
        <w:rPr>
          <w:rFonts w:ascii="Arial Narrow" w:hAnsi="Arial Narrow" w:cs="Arial"/>
          <w:b/>
          <w:bCs/>
          <w:color w:val="252525"/>
          <w:sz w:val="22"/>
          <w:szCs w:val="22"/>
        </w:rPr>
        <w:t>In general.</w:t>
      </w:r>
      <w:r w:rsidRPr="00CD7AC1">
        <w:rPr>
          <w:rFonts w:ascii="Arial Narrow" w:hAnsi="Arial Narrow" w:cs="Arial"/>
          <w:color w:val="252525"/>
          <w:sz w:val="22"/>
          <w:szCs w:val="22"/>
        </w:rPr>
        <w:t xml:space="preserve"> Under section 857(a)(2) a real estate investment trust is required to keep such records as will disclose the actual ownership of its outstanding stock. Thus, every real estate investment trust shall maintain in the internal revenue district in which it is required to file its income tax return permanent records showing the information relative to the actual owners of its stock contained in the written statements required by this section to be demanded from its shareholders. Such records shall be kept at all times available for inspection by any internal revenue officer or employee, and shall be retained so long as the contents thereof may become material in the administration of any internal revenue law.</w:t>
      </w:r>
    </w:p>
    <w:p w:rsidRPr="00CD7AC1" w:rsidR="00CD7AC1" w:rsidP="00CD7AC1" w:rsidRDefault="00CD7AC1" w14:paraId="778D31EA" w14:textId="101F6222">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8(b)" w:id="4"/>
      <w:bookmarkEnd w:id="4"/>
      <w:r w:rsidRPr="00CD7AC1">
        <w:rPr>
          <w:rFonts w:ascii="Arial Narrow" w:hAnsi="Arial Narrow" w:cs="Arial"/>
          <w:b/>
          <w:bCs/>
          <w:color w:val="252525"/>
          <w:sz w:val="22"/>
          <w:szCs w:val="22"/>
        </w:rPr>
        <w:t>(b)</w:t>
      </w:r>
      <w:bookmarkStart w:name="TREGS:31591.1" w:id="5"/>
      <w:bookmarkEnd w:id="5"/>
      <w:r w:rsidR="00617DCA">
        <w:rPr>
          <w:rFonts w:ascii="Arial Narrow" w:hAnsi="Arial Narrow" w:cs="Arial"/>
          <w:b/>
          <w:bCs/>
          <w:color w:val="252525"/>
          <w:sz w:val="22"/>
          <w:szCs w:val="22"/>
        </w:rPr>
        <w:tab/>
      </w:r>
      <w:r w:rsidRPr="00CD7AC1">
        <w:rPr>
          <w:rFonts w:ascii="Arial Narrow" w:hAnsi="Arial Narrow" w:cs="Arial"/>
          <w:b/>
          <w:bCs/>
          <w:color w:val="252525"/>
          <w:sz w:val="22"/>
          <w:szCs w:val="22"/>
        </w:rPr>
        <w:t>Actual owner of stock.</w:t>
      </w:r>
      <w:r w:rsidRPr="00CD7AC1">
        <w:rPr>
          <w:rFonts w:ascii="Arial Narrow" w:hAnsi="Arial Narrow" w:cs="Arial"/>
          <w:color w:val="252525"/>
          <w:sz w:val="22"/>
          <w:szCs w:val="22"/>
        </w:rPr>
        <w:t xml:space="preserve"> The actual owner of stock of a real estate investment trust is the person who is required to include in gross income in his return the dividend</w:t>
      </w:r>
      <w:r w:rsidR="00070682">
        <w:rPr>
          <w:rFonts w:ascii="Arial Narrow" w:hAnsi="Arial Narrow" w:cs="Arial"/>
          <w:color w:val="252525"/>
          <w:sz w:val="22"/>
          <w:szCs w:val="22"/>
        </w:rPr>
        <w:t>s</w:t>
      </w:r>
      <w:r w:rsidRPr="00CD7AC1">
        <w:rPr>
          <w:rFonts w:ascii="Arial Narrow" w:hAnsi="Arial Narrow" w:cs="Arial"/>
          <w:color w:val="252525"/>
          <w:sz w:val="22"/>
          <w:szCs w:val="22"/>
        </w:rPr>
        <w:t xml:space="preserve"> received on the stock. Generally, such person is the shareholder of record of the real estate investment trust. However, where the shareholder of record is not the actual owner of the stock, the stockholding record of the real estate investment trust may not disclose the actual ownership of such stock. Accordingly, the real estate investment trust shall demand written statement</w:t>
      </w:r>
      <w:r w:rsidR="00160045">
        <w:rPr>
          <w:rFonts w:ascii="Arial Narrow" w:hAnsi="Arial Narrow" w:cs="Arial"/>
          <w:color w:val="252525"/>
          <w:sz w:val="22"/>
          <w:szCs w:val="22"/>
        </w:rPr>
        <w:t>s</w:t>
      </w:r>
      <w:r w:rsidRPr="00CD7AC1">
        <w:rPr>
          <w:rFonts w:ascii="Arial Narrow" w:hAnsi="Arial Narrow" w:cs="Arial"/>
          <w:color w:val="252525"/>
          <w:sz w:val="22"/>
          <w:szCs w:val="22"/>
        </w:rPr>
        <w:t xml:space="preserve"> from shareholders of record disclosing the actual owners of stock as required in paragraph (d) of this section.</w:t>
      </w:r>
    </w:p>
    <w:p w:rsidRPr="00CD7AC1" w:rsidR="00CD7AC1" w:rsidP="00CD7AC1" w:rsidRDefault="00CD7AC1" w14:paraId="7EC0DF55" w14:textId="77777777">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8(c)" w:id="6"/>
      <w:bookmarkEnd w:id="6"/>
      <w:r w:rsidRPr="00CD7AC1">
        <w:rPr>
          <w:rFonts w:ascii="Arial Narrow" w:hAnsi="Arial Narrow" w:cs="Arial"/>
          <w:b/>
          <w:bCs/>
          <w:color w:val="252525"/>
          <w:sz w:val="22"/>
          <w:szCs w:val="22"/>
        </w:rPr>
        <w:t>(c)</w:t>
      </w:r>
      <w:bookmarkStart w:name="TREGS:31592.1" w:id="7"/>
      <w:bookmarkEnd w:id="7"/>
      <w:r w:rsidR="00617DCA">
        <w:rPr>
          <w:rFonts w:ascii="Arial Narrow" w:hAnsi="Arial Narrow" w:cs="Arial"/>
          <w:b/>
          <w:bCs/>
          <w:color w:val="252525"/>
          <w:sz w:val="22"/>
          <w:szCs w:val="22"/>
        </w:rPr>
        <w:tab/>
      </w:r>
      <w:r w:rsidRPr="00CD7AC1">
        <w:rPr>
          <w:rFonts w:ascii="Arial Narrow" w:hAnsi="Arial Narrow" w:cs="Arial"/>
          <w:b/>
          <w:bCs/>
          <w:color w:val="252525"/>
          <w:sz w:val="22"/>
          <w:szCs w:val="22"/>
        </w:rPr>
        <w:t>Stock ownership for personal holding company determination.</w:t>
      </w:r>
      <w:r w:rsidRPr="00CD7AC1">
        <w:rPr>
          <w:rFonts w:ascii="Arial Narrow" w:hAnsi="Arial Narrow" w:cs="Arial"/>
          <w:color w:val="252525"/>
          <w:sz w:val="22"/>
          <w:szCs w:val="22"/>
        </w:rPr>
        <w:t xml:space="preserve"> For the purpose of determining under section 856(a)(6) whether a trust, claiming to be a real estate investment trust, is a personal holding company, the permanent records of the trust shall show the maximum number of shares of the trust (including the number and face value of securities convertible into stock of the trust) to be considered as actually or constructively owned by each of the actual owners of any of its stock at any time during the last half of the trust's taxable year, as provided in section 544.</w:t>
      </w:r>
    </w:p>
    <w:p w:rsidRPr="00CD7AC1" w:rsidR="00CD7AC1" w:rsidP="00CD7AC1" w:rsidRDefault="00CD7AC1" w14:paraId="4844AD80" w14:textId="77777777">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8(d)" w:id="8"/>
      <w:bookmarkEnd w:id="8"/>
      <w:r w:rsidRPr="00CD7AC1">
        <w:rPr>
          <w:rFonts w:ascii="Arial Narrow" w:hAnsi="Arial Narrow" w:cs="Arial"/>
          <w:b/>
          <w:bCs/>
          <w:color w:val="252525"/>
          <w:sz w:val="22"/>
          <w:szCs w:val="22"/>
        </w:rPr>
        <w:t>(d)</w:t>
      </w:r>
      <w:bookmarkStart w:name="TREGS:31593.1" w:id="9"/>
      <w:bookmarkEnd w:id="9"/>
      <w:r w:rsidR="00617DCA">
        <w:rPr>
          <w:rFonts w:ascii="Arial Narrow" w:hAnsi="Arial Narrow" w:cs="Arial"/>
          <w:b/>
          <w:bCs/>
          <w:color w:val="252525"/>
          <w:sz w:val="22"/>
          <w:szCs w:val="22"/>
        </w:rPr>
        <w:tab/>
      </w:r>
      <w:r w:rsidRPr="00CD7AC1">
        <w:rPr>
          <w:rFonts w:ascii="Arial Narrow" w:hAnsi="Arial Narrow" w:cs="Arial"/>
          <w:b/>
          <w:bCs/>
          <w:color w:val="252525"/>
          <w:sz w:val="22"/>
          <w:szCs w:val="22"/>
        </w:rPr>
        <w:t>Statements to be demanded from shareholders.</w:t>
      </w:r>
      <w:r w:rsidRPr="00CD7AC1">
        <w:rPr>
          <w:rFonts w:ascii="Arial Narrow" w:hAnsi="Arial Narrow" w:cs="Arial"/>
          <w:color w:val="252525"/>
          <w:sz w:val="22"/>
          <w:szCs w:val="22"/>
        </w:rPr>
        <w:t xml:space="preserve"> The information required by paragraphs (b) and (c) of this section shall be set forth in written statements which shall be demanded from shareholders of record as follows:</w:t>
      </w:r>
      <w:bookmarkStart w:name="1.857-8(d)(1)" w:id="10"/>
      <w:bookmarkEnd w:id="10"/>
    </w:p>
    <w:p w:rsidRPr="00CD7AC1" w:rsidR="00CD7AC1" w:rsidP="00CD7AC1" w:rsidRDefault="00CD7AC1" w14:paraId="0DC0D774" w14:textId="77777777">
      <w:pPr>
        <w:widowControl w:val="0"/>
        <w:suppressAutoHyphens/>
        <w:autoSpaceDE w:val="0"/>
        <w:autoSpaceDN w:val="0"/>
        <w:adjustRightInd w:val="0"/>
        <w:spacing w:before="100" w:after="100" w:line="396" w:lineRule="auto"/>
        <w:ind w:left="800"/>
        <w:rPr>
          <w:rFonts w:ascii="Arial Narrow" w:hAnsi="Arial Narrow" w:cs="Arial"/>
          <w:color w:val="252525"/>
          <w:sz w:val="22"/>
          <w:szCs w:val="22"/>
        </w:rPr>
      </w:pPr>
      <w:r w:rsidRPr="00CD7AC1">
        <w:rPr>
          <w:rFonts w:ascii="Arial Narrow" w:hAnsi="Arial Narrow" w:cs="Arial"/>
          <w:i/>
          <w:iCs/>
          <w:color w:val="252525"/>
          <w:sz w:val="22"/>
          <w:szCs w:val="22"/>
        </w:rPr>
        <w:t>(1)</w:t>
      </w:r>
      <w:bookmarkStart w:name="TREGS:31594.1" w:id="11"/>
      <w:bookmarkEnd w:id="11"/>
      <w:r w:rsidRPr="00CD7AC1">
        <w:rPr>
          <w:rFonts w:ascii="Arial Narrow" w:hAnsi="Arial Narrow" w:cs="Arial"/>
          <w:color w:val="252525"/>
          <w:sz w:val="22"/>
          <w:szCs w:val="22"/>
        </w:rPr>
        <w:t xml:space="preserve"> In the case of a trust having 2,000 or more shareholders of record of its stock on any dividend record date, from each record holder of 5 percent or more of its stock; or</w:t>
      </w:r>
    </w:p>
    <w:p w:rsidRPr="00CD7AC1" w:rsidR="00CD7AC1" w:rsidP="00CD7AC1" w:rsidRDefault="00CD7AC1" w14:paraId="3A162959" w14:textId="77777777">
      <w:pPr>
        <w:widowControl w:val="0"/>
        <w:suppressAutoHyphens/>
        <w:autoSpaceDE w:val="0"/>
        <w:autoSpaceDN w:val="0"/>
        <w:adjustRightInd w:val="0"/>
        <w:spacing w:before="100" w:after="100" w:line="396" w:lineRule="auto"/>
        <w:ind w:left="800"/>
        <w:rPr>
          <w:rFonts w:ascii="Arial Narrow" w:hAnsi="Arial Narrow" w:cs="Arial"/>
          <w:color w:val="252525"/>
          <w:sz w:val="22"/>
          <w:szCs w:val="22"/>
        </w:rPr>
      </w:pPr>
      <w:bookmarkStart w:name="1.857-8(d)(2)" w:id="12"/>
      <w:bookmarkEnd w:id="12"/>
      <w:r w:rsidRPr="00CD7AC1">
        <w:rPr>
          <w:rFonts w:ascii="Arial Narrow" w:hAnsi="Arial Narrow" w:cs="Arial"/>
          <w:i/>
          <w:iCs/>
          <w:color w:val="252525"/>
          <w:sz w:val="22"/>
          <w:szCs w:val="22"/>
        </w:rPr>
        <w:t>(2)</w:t>
      </w:r>
      <w:bookmarkStart w:name="TREGS:31595.1" w:id="13"/>
      <w:bookmarkEnd w:id="13"/>
      <w:r w:rsidRPr="00CD7AC1">
        <w:rPr>
          <w:rFonts w:ascii="Arial Narrow" w:hAnsi="Arial Narrow" w:cs="Arial"/>
          <w:color w:val="252525"/>
          <w:sz w:val="22"/>
          <w:szCs w:val="22"/>
        </w:rPr>
        <w:t xml:space="preserve"> In the case of a trust having less than 2,000 and more than 200 shareholders of record of its stock on any dividend record date, from each record holder of 1 percent or more of its stock; or</w:t>
      </w:r>
    </w:p>
    <w:p w:rsidRPr="00CD7AC1" w:rsidR="00CD7AC1" w:rsidP="00CD7AC1" w:rsidRDefault="00CD7AC1" w14:paraId="7F3D1B9D" w14:textId="77777777">
      <w:pPr>
        <w:widowControl w:val="0"/>
        <w:suppressAutoHyphens/>
        <w:autoSpaceDE w:val="0"/>
        <w:autoSpaceDN w:val="0"/>
        <w:adjustRightInd w:val="0"/>
        <w:spacing w:before="100" w:after="100" w:line="396" w:lineRule="auto"/>
        <w:ind w:left="800"/>
        <w:rPr>
          <w:rFonts w:ascii="Arial Narrow" w:hAnsi="Arial Narrow" w:cs="Arial"/>
          <w:color w:val="252525"/>
          <w:sz w:val="22"/>
          <w:szCs w:val="22"/>
        </w:rPr>
      </w:pPr>
      <w:bookmarkStart w:name="1.857-8(d)(3)" w:id="14"/>
      <w:bookmarkEnd w:id="14"/>
      <w:r w:rsidRPr="00CD7AC1">
        <w:rPr>
          <w:rFonts w:ascii="Arial Narrow" w:hAnsi="Arial Narrow" w:cs="Arial"/>
          <w:i/>
          <w:iCs/>
          <w:color w:val="252525"/>
          <w:sz w:val="22"/>
          <w:szCs w:val="22"/>
        </w:rPr>
        <w:t>(3)</w:t>
      </w:r>
      <w:bookmarkStart w:name="TREGS:31596.1" w:id="15"/>
      <w:bookmarkEnd w:id="15"/>
      <w:r w:rsidRPr="00CD7AC1">
        <w:rPr>
          <w:rFonts w:ascii="Arial Narrow" w:hAnsi="Arial Narrow" w:cs="Arial"/>
          <w:color w:val="252525"/>
          <w:sz w:val="22"/>
          <w:szCs w:val="22"/>
        </w:rPr>
        <w:t xml:space="preserve"> In the case of a trust having 200 or less shareholders of record of its stock on any dividend record date, </w:t>
      </w:r>
      <w:r w:rsidRPr="00CD7AC1">
        <w:rPr>
          <w:rFonts w:ascii="Arial Narrow" w:hAnsi="Arial Narrow" w:cs="Arial"/>
          <w:color w:val="252525"/>
          <w:sz w:val="22"/>
          <w:szCs w:val="22"/>
        </w:rPr>
        <w:lastRenderedPageBreak/>
        <w:t>from each record holder of one-half of 1 percent or more of its stock.</w:t>
      </w:r>
    </w:p>
    <w:p w:rsidRPr="00CD7AC1" w:rsidR="00CD7AC1" w:rsidP="00CD7AC1" w:rsidRDefault="00CD7AC1" w14:paraId="66593F88" w14:textId="77777777">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8(e)" w:id="16"/>
      <w:bookmarkEnd w:id="16"/>
      <w:r w:rsidRPr="00CD7AC1">
        <w:rPr>
          <w:rFonts w:ascii="Arial Narrow" w:hAnsi="Arial Narrow" w:cs="Arial"/>
          <w:b/>
          <w:bCs/>
          <w:color w:val="252525"/>
          <w:sz w:val="22"/>
          <w:szCs w:val="22"/>
        </w:rPr>
        <w:t>(e)</w:t>
      </w:r>
      <w:bookmarkStart w:name="TREGS:31598.1" w:id="17"/>
      <w:bookmarkEnd w:id="17"/>
      <w:r w:rsidR="00617DCA">
        <w:rPr>
          <w:rFonts w:ascii="Arial Narrow" w:hAnsi="Arial Narrow" w:cs="Arial"/>
          <w:b/>
          <w:bCs/>
          <w:color w:val="252525"/>
          <w:sz w:val="22"/>
          <w:szCs w:val="22"/>
        </w:rPr>
        <w:tab/>
      </w:r>
      <w:r w:rsidRPr="00CD7AC1">
        <w:rPr>
          <w:rFonts w:ascii="Arial Narrow" w:hAnsi="Arial Narrow" w:cs="Arial"/>
          <w:b/>
          <w:bCs/>
          <w:color w:val="252525"/>
          <w:sz w:val="22"/>
          <w:szCs w:val="22"/>
        </w:rPr>
        <w:t>Demands for statements.</w:t>
      </w:r>
      <w:r w:rsidRPr="00CD7AC1">
        <w:rPr>
          <w:rFonts w:ascii="Arial Narrow" w:hAnsi="Arial Narrow" w:cs="Arial"/>
          <w:color w:val="252525"/>
          <w:sz w:val="22"/>
          <w:szCs w:val="22"/>
        </w:rPr>
        <w:t xml:space="preserve"> The written statements from shareholders of record shall be demanded by the real estate investment trust in accordance with paragraph (d) of this section within 30 days after the close of the real estate investment trust's taxable year (or before June 1, 1962, whichever is later). When making demand for such written statements, the trust shall inform each such shareholder of his duty to submit at the time he files his income tax return (or before July 1, 1962, whichever is later) the statements which are required by §1.857-9 if he fails or refuses to comply with such demand. A list of the persons failing or refusing to comply in whole or in part with the trust's demand for statements under this section shall be maintained as a part of the trust's records required by this section. A trust which fails to keep such records to show, to the extent required by this section, the actual ownership of its outstanding stock shall be taxable as an ordinary corporation and not as a real estate investment trust.</w:t>
      </w:r>
    </w:p>
    <w:p w:rsidRPr="00CD7AC1" w:rsidR="00CD7AC1" w:rsidP="00CD7AC1" w:rsidRDefault="00CD7AC1" w14:paraId="08E73B05" w14:textId="77777777">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p>
    <w:p w:rsidRPr="00CD7AC1" w:rsidR="00CD7AC1" w:rsidP="00CD7AC1" w:rsidRDefault="00CD7AC1" w14:paraId="29CFF6E6" w14:textId="77777777">
      <w:pPr>
        <w:widowControl w:val="0"/>
        <w:autoSpaceDE w:val="0"/>
        <w:autoSpaceDN w:val="0"/>
        <w:adjustRightInd w:val="0"/>
        <w:rPr>
          <w:rFonts w:ascii="Arial Narrow" w:hAnsi="Arial Narrow"/>
          <w:sz w:val="22"/>
          <w:szCs w:val="22"/>
        </w:rPr>
      </w:pPr>
      <w:bookmarkStart w:name="TREGS:31599.1-1" w:id="18"/>
      <w:bookmarkEnd w:id="18"/>
    </w:p>
    <w:p w:rsidRPr="00CD7AC1" w:rsidR="00CD7AC1" w:rsidRDefault="00CD7AC1" w14:paraId="2A3FA55B" w14:textId="77777777">
      <w:pPr>
        <w:rPr>
          <w:rFonts w:ascii="Arial Narrow" w:hAnsi="Arial Narrow"/>
          <w:sz w:val="22"/>
          <w:szCs w:val="22"/>
        </w:rPr>
      </w:pPr>
      <w:r w:rsidRPr="00CD7AC1">
        <w:rPr>
          <w:rFonts w:ascii="Arial Narrow" w:hAnsi="Arial Narrow"/>
          <w:sz w:val="22"/>
          <w:szCs w:val="22"/>
        </w:rPr>
        <w:br w:type="page"/>
      </w:r>
    </w:p>
    <w:p w:rsidRPr="00CD7AC1" w:rsidR="00CD7AC1" w:rsidP="00CD7AC1" w:rsidRDefault="00CD7AC1" w14:paraId="66B758B1" w14:textId="77777777">
      <w:pPr>
        <w:widowControl w:val="0"/>
        <w:suppressAutoHyphens/>
        <w:autoSpaceDE w:val="0"/>
        <w:autoSpaceDN w:val="0"/>
        <w:adjustRightInd w:val="0"/>
        <w:spacing w:before="280" w:after="280" w:line="336" w:lineRule="auto"/>
        <w:rPr>
          <w:rFonts w:ascii="Arial Narrow" w:hAnsi="Arial Narrow" w:cs="Arial"/>
          <w:b/>
          <w:bCs/>
          <w:color w:val="000000"/>
          <w:sz w:val="22"/>
          <w:szCs w:val="22"/>
        </w:rPr>
      </w:pPr>
      <w:bookmarkStart w:name="TREGS:31600.1" w:id="19"/>
      <w:bookmarkStart w:name="5bc0b360096b11dc8063c7f8ee2eaa77" w:id="20"/>
      <w:bookmarkEnd w:id="19"/>
      <w:bookmarkEnd w:id="20"/>
      <w:r w:rsidRPr="00CD7AC1">
        <w:rPr>
          <w:rFonts w:ascii="Arial Narrow" w:hAnsi="Arial Narrow" w:cs="Arial"/>
          <w:b/>
          <w:bCs/>
          <w:color w:val="000000"/>
          <w:sz w:val="22"/>
          <w:szCs w:val="22"/>
        </w:rPr>
        <w:lastRenderedPageBreak/>
        <w:t>Reg §1.857-9. Information required in returns of shareholders.</w:t>
      </w:r>
    </w:p>
    <w:p w:rsidRPr="00CD7AC1" w:rsidR="00CD7AC1" w:rsidP="00CD7AC1" w:rsidRDefault="00CD7AC1" w14:paraId="22D266D4" w14:textId="2D16FACF">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9(a)" w:id="21"/>
      <w:bookmarkEnd w:id="21"/>
      <w:r w:rsidRPr="00CD7AC1">
        <w:rPr>
          <w:rFonts w:ascii="Arial Narrow" w:hAnsi="Arial Narrow" w:cs="Arial"/>
          <w:b/>
          <w:bCs/>
          <w:color w:val="252525"/>
          <w:sz w:val="22"/>
          <w:szCs w:val="22"/>
        </w:rPr>
        <w:t>(a)</w:t>
      </w:r>
      <w:bookmarkStart w:name="TREGS:31601.1" w:id="22"/>
      <w:bookmarkEnd w:id="22"/>
      <w:r w:rsidR="00617DCA">
        <w:rPr>
          <w:rFonts w:ascii="Arial Narrow" w:hAnsi="Arial Narrow" w:cs="Arial"/>
          <w:b/>
          <w:bCs/>
          <w:color w:val="252525"/>
          <w:sz w:val="22"/>
          <w:szCs w:val="22"/>
        </w:rPr>
        <w:tab/>
      </w:r>
      <w:r w:rsidRPr="00CD7AC1">
        <w:rPr>
          <w:rFonts w:ascii="Arial Narrow" w:hAnsi="Arial Narrow" w:cs="Arial"/>
          <w:b/>
          <w:bCs/>
          <w:color w:val="252525"/>
          <w:sz w:val="22"/>
          <w:szCs w:val="22"/>
        </w:rPr>
        <w:t>In general.</w:t>
      </w:r>
      <w:r w:rsidRPr="00CD7AC1">
        <w:rPr>
          <w:rFonts w:ascii="Arial Narrow" w:hAnsi="Arial Narrow" w:cs="Arial"/>
          <w:color w:val="252525"/>
          <w:sz w:val="22"/>
          <w:szCs w:val="22"/>
        </w:rPr>
        <w:t xml:space="preserve"> Any person who fails or refuses to submit to a real estate investment trust the written statements required under § 1.857-8 to be demanded by such trust from its shareholders of record shall submit at the time he files his income tax return for his taxable year which ends with, or includes, the last day of the trust's taxable year (or before July 1, 1962, whichever is later) a statement setting forth the information required by this section.</w:t>
      </w:r>
    </w:p>
    <w:p w:rsidRPr="00CD7AC1" w:rsidR="00CD7AC1" w:rsidP="00CD7AC1" w:rsidRDefault="00CD7AC1" w14:paraId="7CBF9566" w14:textId="77777777">
      <w:pPr>
        <w:widowControl w:val="0"/>
        <w:suppressAutoHyphens/>
        <w:autoSpaceDE w:val="0"/>
        <w:autoSpaceDN w:val="0"/>
        <w:adjustRightInd w:val="0"/>
        <w:spacing w:before="100" w:after="100" w:line="396" w:lineRule="auto"/>
        <w:ind w:left="400"/>
        <w:rPr>
          <w:rFonts w:ascii="Arial Narrow" w:hAnsi="Arial Narrow" w:cs="Arial"/>
          <w:color w:val="252525"/>
          <w:sz w:val="22"/>
          <w:szCs w:val="22"/>
        </w:rPr>
      </w:pPr>
      <w:bookmarkStart w:name="1.857-9(b)" w:id="23"/>
      <w:bookmarkEnd w:id="23"/>
      <w:r w:rsidRPr="00CD7AC1">
        <w:rPr>
          <w:rFonts w:ascii="Arial Narrow" w:hAnsi="Arial Narrow" w:cs="Arial"/>
          <w:b/>
          <w:bCs/>
          <w:color w:val="252525"/>
          <w:sz w:val="22"/>
          <w:szCs w:val="22"/>
        </w:rPr>
        <w:t>(b)</w:t>
      </w:r>
      <w:bookmarkStart w:name="TREGS:31602.1" w:id="24"/>
      <w:bookmarkEnd w:id="24"/>
      <w:r w:rsidR="00617DCA">
        <w:rPr>
          <w:rFonts w:ascii="Arial Narrow" w:hAnsi="Arial Narrow" w:cs="Arial"/>
          <w:b/>
          <w:bCs/>
          <w:color w:val="252525"/>
          <w:sz w:val="22"/>
          <w:szCs w:val="22"/>
        </w:rPr>
        <w:tab/>
      </w:r>
      <w:r w:rsidRPr="00CD7AC1">
        <w:rPr>
          <w:rFonts w:ascii="Arial Narrow" w:hAnsi="Arial Narrow" w:cs="Arial"/>
          <w:b/>
          <w:bCs/>
          <w:color w:val="252525"/>
          <w:sz w:val="22"/>
          <w:szCs w:val="22"/>
        </w:rPr>
        <w:t>Information required.</w:t>
      </w:r>
      <w:bookmarkStart w:name="1.857-9(b)(1)" w:id="25"/>
      <w:bookmarkEnd w:id="25"/>
    </w:p>
    <w:p w:rsidRPr="00CD7AC1" w:rsidR="00CD7AC1" w:rsidP="00CD7AC1" w:rsidRDefault="00CD7AC1" w14:paraId="5CD367B5" w14:textId="77777777">
      <w:pPr>
        <w:widowControl w:val="0"/>
        <w:suppressAutoHyphens/>
        <w:autoSpaceDE w:val="0"/>
        <w:autoSpaceDN w:val="0"/>
        <w:adjustRightInd w:val="0"/>
        <w:spacing w:before="100" w:after="100" w:line="396" w:lineRule="auto"/>
        <w:ind w:left="800"/>
        <w:rPr>
          <w:rFonts w:ascii="Arial Narrow" w:hAnsi="Arial Narrow" w:cs="Arial"/>
          <w:color w:val="252525"/>
          <w:sz w:val="22"/>
          <w:szCs w:val="22"/>
        </w:rPr>
      </w:pPr>
      <w:r w:rsidRPr="00CD7AC1">
        <w:rPr>
          <w:rFonts w:ascii="Arial Narrow" w:hAnsi="Arial Narrow" w:cs="Arial"/>
          <w:i/>
          <w:iCs/>
          <w:color w:val="252525"/>
          <w:sz w:val="22"/>
          <w:szCs w:val="22"/>
        </w:rPr>
        <w:t>(1)</w:t>
      </w:r>
      <w:bookmarkStart w:name="TREGS:31603.1" w:id="26"/>
      <w:bookmarkEnd w:id="26"/>
      <w:r w:rsidR="00617DCA">
        <w:rPr>
          <w:rFonts w:ascii="Arial Narrow" w:hAnsi="Arial Narrow" w:cs="Arial"/>
          <w:i/>
          <w:iCs/>
          <w:color w:val="252525"/>
          <w:sz w:val="22"/>
          <w:szCs w:val="22"/>
        </w:rPr>
        <w:t xml:space="preserve"> </w:t>
      </w:r>
      <w:r w:rsidRPr="00CD7AC1">
        <w:rPr>
          <w:rFonts w:ascii="Arial Narrow" w:hAnsi="Arial Narrow" w:cs="Arial"/>
          <w:i/>
          <w:iCs/>
          <w:color w:val="252525"/>
          <w:sz w:val="22"/>
          <w:szCs w:val="22"/>
        </w:rPr>
        <w:t>Shareholder of record not actual owner.</w:t>
      </w:r>
      <w:r w:rsidRPr="00CD7AC1">
        <w:rPr>
          <w:rFonts w:ascii="Arial Narrow" w:hAnsi="Arial Narrow" w:cs="Arial"/>
          <w:color w:val="252525"/>
          <w:sz w:val="22"/>
          <w:szCs w:val="22"/>
        </w:rPr>
        <w:t xml:space="preserve"> In the case of any person holding shares of stock in any trust claiming to be a real estate investment trust who is not the actual owner of such stock, the name and address of each actual owner, the number of shares owned by each actual owner at any time during such person's taxable year, and the amount of dividends belonging to each actual owner.</w:t>
      </w:r>
    </w:p>
    <w:p w:rsidRPr="00CD7AC1" w:rsidR="00CD7AC1" w:rsidP="00CD7AC1" w:rsidRDefault="00CD7AC1" w14:paraId="353E7C1F" w14:textId="77777777">
      <w:pPr>
        <w:widowControl w:val="0"/>
        <w:suppressAutoHyphens/>
        <w:autoSpaceDE w:val="0"/>
        <w:autoSpaceDN w:val="0"/>
        <w:adjustRightInd w:val="0"/>
        <w:spacing w:before="100" w:after="100" w:line="396" w:lineRule="auto"/>
        <w:ind w:left="800"/>
        <w:rPr>
          <w:rFonts w:ascii="Arial Narrow" w:hAnsi="Arial Narrow" w:cs="Arial"/>
          <w:color w:val="252525"/>
          <w:sz w:val="22"/>
          <w:szCs w:val="22"/>
        </w:rPr>
      </w:pPr>
      <w:bookmarkStart w:name="1.857-9(b)(2)" w:id="27"/>
      <w:bookmarkEnd w:id="27"/>
      <w:r w:rsidRPr="00CD7AC1">
        <w:rPr>
          <w:rFonts w:ascii="Arial Narrow" w:hAnsi="Arial Narrow" w:cs="Arial"/>
          <w:i/>
          <w:iCs/>
          <w:color w:val="252525"/>
          <w:sz w:val="22"/>
          <w:szCs w:val="22"/>
        </w:rPr>
        <w:t>(2)</w:t>
      </w:r>
      <w:bookmarkStart w:name="TREGS:31604.1" w:id="28"/>
      <w:bookmarkEnd w:id="28"/>
      <w:r w:rsidR="00617DCA">
        <w:rPr>
          <w:rFonts w:ascii="Arial Narrow" w:hAnsi="Arial Narrow" w:cs="Arial"/>
          <w:i/>
          <w:iCs/>
          <w:color w:val="252525"/>
          <w:sz w:val="22"/>
          <w:szCs w:val="22"/>
        </w:rPr>
        <w:t xml:space="preserve"> </w:t>
      </w:r>
      <w:r w:rsidRPr="00CD7AC1">
        <w:rPr>
          <w:rFonts w:ascii="Arial Narrow" w:hAnsi="Arial Narrow" w:cs="Arial"/>
          <w:i/>
          <w:iCs/>
          <w:color w:val="252525"/>
          <w:sz w:val="22"/>
          <w:szCs w:val="22"/>
        </w:rPr>
        <w:t>Actual owner of shares.</w:t>
      </w:r>
      <w:r w:rsidRPr="00CD7AC1">
        <w:rPr>
          <w:rFonts w:ascii="Arial Narrow" w:hAnsi="Arial Narrow" w:cs="Arial"/>
          <w:color w:val="252525"/>
          <w:sz w:val="22"/>
          <w:szCs w:val="22"/>
        </w:rPr>
        <w:t xml:space="preserve"> In the case of an actual owner of shares of stock in any trust claiming to be a real estate investment trust-</w:t>
      </w:r>
      <w:bookmarkStart w:name="1.857-9(b)(2)(i)" w:id="29"/>
      <w:bookmarkEnd w:id="29"/>
    </w:p>
    <w:p w:rsidRPr="00CD7AC1" w:rsidR="00CD7AC1" w:rsidP="00CD7AC1" w:rsidRDefault="00CD7AC1" w14:paraId="392C8448" w14:textId="77777777">
      <w:pPr>
        <w:widowControl w:val="0"/>
        <w:suppressAutoHyphens/>
        <w:autoSpaceDE w:val="0"/>
        <w:autoSpaceDN w:val="0"/>
        <w:adjustRightInd w:val="0"/>
        <w:spacing w:before="100" w:after="100" w:line="396" w:lineRule="auto"/>
        <w:ind w:left="1200"/>
        <w:rPr>
          <w:rFonts w:ascii="Arial Narrow" w:hAnsi="Arial Narrow" w:cs="Arial"/>
          <w:color w:val="252525"/>
          <w:sz w:val="22"/>
          <w:szCs w:val="22"/>
        </w:rPr>
      </w:pPr>
      <w:r w:rsidRPr="00CD7AC1">
        <w:rPr>
          <w:rFonts w:ascii="Arial Narrow" w:hAnsi="Arial Narrow" w:cs="Arial"/>
          <w:color w:val="252525"/>
          <w:sz w:val="22"/>
          <w:szCs w:val="22"/>
        </w:rPr>
        <w:t xml:space="preserve">(i) </w:t>
      </w:r>
      <w:bookmarkStart w:name="TREGS:31604.2" w:id="30"/>
      <w:bookmarkEnd w:id="30"/>
      <w:r w:rsidRPr="00CD7AC1">
        <w:rPr>
          <w:rFonts w:ascii="Arial Narrow" w:hAnsi="Arial Narrow" w:cs="Arial"/>
          <w:color w:val="252525"/>
          <w:sz w:val="22"/>
          <w:szCs w:val="22"/>
        </w:rPr>
        <w:t>The name and address of each such trust, the number of shares actually owned by him at any and all times during his taxable year, and the amount of dividends from each such trust received during his taxable year;</w:t>
      </w:r>
    </w:p>
    <w:p w:rsidRPr="00CD7AC1" w:rsidR="00CD7AC1" w:rsidP="00CD7AC1" w:rsidRDefault="00CD7AC1" w14:paraId="7BDBA1E2" w14:textId="77777777">
      <w:pPr>
        <w:widowControl w:val="0"/>
        <w:suppressAutoHyphens/>
        <w:autoSpaceDE w:val="0"/>
        <w:autoSpaceDN w:val="0"/>
        <w:adjustRightInd w:val="0"/>
        <w:spacing w:before="100" w:after="100" w:line="396" w:lineRule="auto"/>
        <w:ind w:left="1200"/>
        <w:rPr>
          <w:rFonts w:ascii="Arial Narrow" w:hAnsi="Arial Narrow" w:cs="Arial"/>
          <w:color w:val="252525"/>
          <w:sz w:val="22"/>
          <w:szCs w:val="22"/>
        </w:rPr>
      </w:pPr>
      <w:bookmarkStart w:name="1.857-9(b)(2)(ii)" w:id="31"/>
      <w:bookmarkEnd w:id="31"/>
      <w:r w:rsidRPr="00CD7AC1">
        <w:rPr>
          <w:rFonts w:ascii="Arial Narrow" w:hAnsi="Arial Narrow" w:cs="Arial"/>
          <w:color w:val="252525"/>
          <w:sz w:val="22"/>
          <w:szCs w:val="22"/>
        </w:rPr>
        <w:t xml:space="preserve">(ii) </w:t>
      </w:r>
      <w:bookmarkStart w:name="TREGS:31604.3" w:id="32"/>
      <w:bookmarkEnd w:id="32"/>
      <w:r w:rsidRPr="00CD7AC1">
        <w:rPr>
          <w:rFonts w:ascii="Arial Narrow" w:hAnsi="Arial Narrow" w:cs="Arial"/>
          <w:color w:val="252525"/>
          <w:sz w:val="22"/>
          <w:szCs w:val="22"/>
        </w:rPr>
        <w:t>If shares of any such trust were acquired or disposed of during such person's taxable year, the name and address of the trust, the number of shares acquired or disposed of, the dates of acquisition or disposition, and the names and addresses of the persons from whom such shares were acquired or to whom they were transferred;</w:t>
      </w:r>
    </w:p>
    <w:p w:rsidRPr="00CD7AC1" w:rsidR="00CD7AC1" w:rsidP="00CD7AC1" w:rsidRDefault="00CD7AC1" w14:paraId="33DE523D" w14:textId="77777777">
      <w:pPr>
        <w:widowControl w:val="0"/>
        <w:suppressAutoHyphens/>
        <w:autoSpaceDE w:val="0"/>
        <w:autoSpaceDN w:val="0"/>
        <w:adjustRightInd w:val="0"/>
        <w:spacing w:before="100" w:after="100" w:line="396" w:lineRule="auto"/>
        <w:ind w:left="1200"/>
        <w:rPr>
          <w:rFonts w:ascii="Arial Narrow" w:hAnsi="Arial Narrow" w:cs="Arial"/>
          <w:color w:val="252525"/>
          <w:sz w:val="22"/>
          <w:szCs w:val="22"/>
        </w:rPr>
      </w:pPr>
      <w:bookmarkStart w:name="1.857-9(b)(2)(iii)" w:id="33"/>
      <w:bookmarkEnd w:id="33"/>
      <w:r w:rsidRPr="00CD7AC1">
        <w:rPr>
          <w:rFonts w:ascii="Arial Narrow" w:hAnsi="Arial Narrow" w:cs="Arial"/>
          <w:color w:val="252525"/>
          <w:sz w:val="22"/>
          <w:szCs w:val="22"/>
        </w:rPr>
        <w:t xml:space="preserve">(iii) </w:t>
      </w:r>
      <w:bookmarkStart w:name="TREGS:31604.4" w:id="34"/>
      <w:bookmarkEnd w:id="34"/>
      <w:r w:rsidRPr="00CD7AC1">
        <w:rPr>
          <w:rFonts w:ascii="Arial Narrow" w:hAnsi="Arial Narrow" w:cs="Arial"/>
          <w:color w:val="252525"/>
          <w:sz w:val="22"/>
          <w:szCs w:val="22"/>
        </w:rPr>
        <w:t>If any shares of stock (including securities convertible into stock) of any such trust are also owned by any member of such person's family (as defined in section 544(a)(2)), or by any of his partners, the name and address of the trust, the names and addresses of such members of his family and his partners, and the number of shares owned by each such member of his family or partner at any and all times during such person's taxable year; and</w:t>
      </w:r>
    </w:p>
    <w:p w:rsidRPr="00CD7AC1" w:rsidR="00CD7AC1" w:rsidP="00CD7AC1" w:rsidRDefault="00CD7AC1" w14:paraId="7305C0CE" w14:textId="77777777">
      <w:pPr>
        <w:widowControl w:val="0"/>
        <w:suppressAutoHyphens/>
        <w:autoSpaceDE w:val="0"/>
        <w:autoSpaceDN w:val="0"/>
        <w:adjustRightInd w:val="0"/>
        <w:spacing w:before="100" w:after="100" w:line="396" w:lineRule="auto"/>
        <w:ind w:left="1200"/>
        <w:rPr>
          <w:rFonts w:ascii="Arial Narrow" w:hAnsi="Arial Narrow" w:cs="Arial"/>
          <w:color w:val="252525"/>
          <w:sz w:val="22"/>
          <w:szCs w:val="22"/>
        </w:rPr>
      </w:pPr>
      <w:bookmarkStart w:name="1.857-9(b)(2)(iv)" w:id="35"/>
      <w:bookmarkEnd w:id="35"/>
      <w:r w:rsidRPr="00CD7AC1">
        <w:rPr>
          <w:rFonts w:ascii="Arial Narrow" w:hAnsi="Arial Narrow" w:cs="Arial"/>
          <w:color w:val="252525"/>
          <w:sz w:val="22"/>
          <w:szCs w:val="22"/>
        </w:rPr>
        <w:t xml:space="preserve">(iv) </w:t>
      </w:r>
      <w:bookmarkStart w:name="TREGS:31604.5" w:id="36"/>
      <w:bookmarkEnd w:id="36"/>
      <w:r w:rsidRPr="00CD7AC1">
        <w:rPr>
          <w:rFonts w:ascii="Arial Narrow" w:hAnsi="Arial Narrow" w:cs="Arial"/>
          <w:color w:val="252525"/>
          <w:sz w:val="22"/>
          <w:szCs w:val="22"/>
        </w:rPr>
        <w:t>The names and addresses of any corporation, partnership, association, or trust, in which such person had a beneficial interest of 10 percent or more at any time during his taxable year.</w:t>
      </w:r>
      <w:bookmarkStart w:name="TREGS:31606.1-1" w:id="37"/>
      <w:bookmarkEnd w:id="37"/>
    </w:p>
    <w:p w:rsidRPr="00CD7AC1" w:rsidR="00CD7AC1" w:rsidRDefault="00CD7AC1" w14:paraId="3EC28616" w14:textId="77777777">
      <w:pPr>
        <w:rPr>
          <w:rFonts w:ascii="Arial Narrow" w:hAnsi="Arial Narrow"/>
          <w:sz w:val="22"/>
          <w:szCs w:val="22"/>
        </w:rPr>
      </w:pPr>
      <w:r w:rsidRPr="00CD7AC1">
        <w:rPr>
          <w:rFonts w:ascii="Arial Narrow" w:hAnsi="Arial Narrow"/>
          <w:sz w:val="22"/>
          <w:szCs w:val="22"/>
        </w:rPr>
        <w:br w:type="page"/>
      </w:r>
    </w:p>
    <w:p w:rsidRPr="00CD7AC1" w:rsidR="00CD7AC1" w:rsidP="00CD7AC1" w:rsidRDefault="00CD7AC1" w14:paraId="479EDF85" w14:textId="77777777">
      <w:pPr>
        <w:widowControl w:val="0"/>
        <w:suppressAutoHyphens/>
        <w:autoSpaceDE w:val="0"/>
        <w:autoSpaceDN w:val="0"/>
        <w:adjustRightInd w:val="0"/>
        <w:spacing w:before="280" w:after="280" w:line="336" w:lineRule="auto"/>
        <w:rPr>
          <w:rFonts w:ascii="Arial Narrow" w:hAnsi="Arial Narrow" w:cs="Arial"/>
          <w:b/>
          <w:bCs/>
          <w:color w:val="000000"/>
          <w:sz w:val="22"/>
          <w:szCs w:val="22"/>
        </w:rPr>
      </w:pPr>
      <w:r w:rsidRPr="00CD7AC1">
        <w:rPr>
          <w:rFonts w:ascii="Arial Narrow" w:hAnsi="Arial Narrow" w:cs="Arial"/>
          <w:b/>
          <w:bCs/>
          <w:color w:val="000000"/>
          <w:sz w:val="22"/>
          <w:szCs w:val="22"/>
        </w:rPr>
        <w:lastRenderedPageBreak/>
        <w:t>Reg §1.857-10. Information returns.</w:t>
      </w:r>
    </w:p>
    <w:p w:rsidRPr="00CD7AC1" w:rsidR="00CD7AC1" w:rsidP="00CD7AC1" w:rsidRDefault="00CD7AC1" w14:paraId="34F1CFE0" w14:textId="77777777">
      <w:pPr>
        <w:widowControl w:val="0"/>
        <w:suppressAutoHyphens/>
        <w:autoSpaceDE w:val="0"/>
        <w:autoSpaceDN w:val="0"/>
        <w:adjustRightInd w:val="0"/>
        <w:spacing w:before="100" w:after="100" w:line="396" w:lineRule="auto"/>
        <w:rPr>
          <w:rFonts w:ascii="Arial Narrow" w:hAnsi="Arial Narrow" w:cs="Arial"/>
          <w:color w:val="252525"/>
          <w:sz w:val="22"/>
          <w:szCs w:val="22"/>
        </w:rPr>
      </w:pPr>
      <w:r w:rsidRPr="00CD7AC1">
        <w:rPr>
          <w:rFonts w:ascii="Arial Narrow" w:hAnsi="Arial Narrow" w:cs="Arial"/>
          <w:color w:val="252525"/>
          <w:sz w:val="22"/>
          <w:szCs w:val="22"/>
        </w:rPr>
        <w:t>Nothing in §§1.857-8 and 1.857-9 shall be construed to relieve a real estate investment trust or its shareholders from the duty of filing information returns required by regulations prescribed under the provisions of subchapter A, chapter 61 of the Code.</w:t>
      </w:r>
    </w:p>
    <w:p w:rsidR="008F0EB0" w:rsidRDefault="008F0EB0" w14:paraId="44373A2F" w14:textId="77777777">
      <w:bookmarkStart w:name="_Hlk523406063" w:id="38"/>
      <w:r>
        <w:rPr>
          <w:noProof/>
          <w:lang w:eastAsia="zh-CN"/>
        </w:rPr>
        <w:pict w14:anchorId="47F525C5">
          <v:shapetype id="_x0000_t202" coordsize="21600,21600" o:spt="202" path="m,l,21600r21600,l21600,xe">
            <v:stroke joinstyle="miter"/>
            <v:path gradientshapeok="t" o:connecttype="rect"/>
          </v:shapetype>
          <v:shape id="zzmpTrailer_1079_11" style="position:absolute;margin-left:0;margin-top:0;width:130.85pt;height:18.4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Pr="008F0EB0" w:rsidR="008F0EB0" w:rsidRDefault="008F0EB0" w14:paraId="22B6CF22" w14:textId="35DDB190">
                  <w:pPr>
                    <w:pStyle w:val="MacPacTrailer"/>
                    <w:rPr>
                      <w:rFonts w:ascii="Arial Narrow" w:hAnsi="Arial Narrow"/>
                    </w:rPr>
                  </w:pPr>
                  <w:r w:rsidRPr="008F0EB0">
                    <w:rPr>
                      <w:rFonts w:ascii="Arial Narrow" w:hAnsi="Arial Narrow"/>
                    </w:rPr>
                    <w:t xml:space="preserve">ACTIVE/96753415.8 </w:t>
                  </w:r>
                </w:p>
                <w:p w:rsidRPr="008F0EB0" w:rsidR="008F0EB0" w:rsidRDefault="008F0EB0" w14:paraId="5A3519A6" w14:textId="2320B821">
                  <w:pPr>
                    <w:pStyle w:val="MacPacTrailer"/>
                    <w:rPr>
                      <w:rFonts w:ascii="Arial Narrow" w:hAnsi="Arial Narrow"/>
                    </w:rPr>
                  </w:pPr>
                  <w:r w:rsidRPr="008F0EB0">
                    <w:rPr>
                      <w:rFonts w:ascii="Arial Narrow" w:hAnsi="Arial Narrow"/>
                    </w:rPr>
                    <w:t xml:space="preserve">11/23/21 </w:t>
                  </w:r>
                </w:p>
              </w:txbxContent>
            </v:textbox>
            <w10:wrap anchorx="margin"/>
          </v:shape>
        </w:pict>
      </w:r>
      <w:bookmarkEnd w:id="38"/>
    </w:p>
    <w:sectPr w:rsidR="008F0EB0" w:rsidSect="00F8293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EA1" w:rsidP="00F8293E" w:rsidRDefault="004C2EA1" w14:paraId="06AE3401" w14:textId="77777777">
      <w:r>
        <w:separator/>
      </w:r>
    </w:p>
  </w:endnote>
  <w:endnote w:type="continuationSeparator" w:id="0">
    <w:p w:rsidR="004C2EA1" w:rsidP="00F8293E" w:rsidRDefault="004C2EA1" w14:paraId="7DF975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rmal tex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EB0" w:rsidP="008F0EB0" w:rsidRDefault="00F8293E" w14:paraId="6CD466AE" w14:textId="191F6551">
    <w:pPr>
      <w:pStyle w:val="Footer"/>
    </w:pPr>
    <w:r>
      <w:tab/>
    </w:r>
    <w:r w:rsidR="007F3708">
      <w:fldChar w:fldCharType="begin"/>
    </w:r>
    <w:r w:rsidR="007F3708">
      <w:instrText xml:space="preserve"> PAGE   \* MERGEFORMAT </w:instrText>
    </w:r>
    <w:r w:rsidR="007F3708">
      <w:fldChar w:fldCharType="separate"/>
    </w:r>
    <w:r w:rsidR="00647962">
      <w:rPr>
        <w:noProof/>
      </w:rPr>
      <w:t>8</w:t>
    </w:r>
    <w:r w:rsidR="007F3708">
      <w:rPr>
        <w:noProof/>
      </w:rPr>
      <w:fldChar w:fldCharType="end"/>
    </w:r>
  </w:p>
  <w:p w:rsidR="00874101" w:rsidRDefault="00874101" w14:paraId="4BCF6349" w14:textId="2B74045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EA1" w:rsidP="00F8293E" w:rsidRDefault="004C2EA1" w14:paraId="1B7BCF17" w14:textId="77777777">
      <w:r>
        <w:separator/>
      </w:r>
    </w:p>
  </w:footnote>
  <w:footnote w:type="continuationSeparator" w:id="0">
    <w:p w:rsidR="004C2EA1" w:rsidP="00F8293E" w:rsidRDefault="004C2EA1" w14:paraId="41E9FC8D" w14:textId="77777777">
      <w:r>
        <w:continuationSeparator/>
      </w:r>
    </w:p>
  </w:footnote>
  <w:footnote w:id="1">
    <w:p w:rsidRPr="001B379F" w:rsidR="001B379F" w:rsidRDefault="001B379F" w14:paraId="52FCFEE6" w14:textId="77777777">
      <w:pPr>
        <w:pStyle w:val="FootnoteText"/>
        <w:rPr>
          <w:rFonts w:ascii="Arial Narrow" w:hAnsi="Arial Narrow" w:cs="Arial"/>
        </w:rPr>
      </w:pPr>
      <w:r>
        <w:rPr>
          <w:rStyle w:val="FootnoteReference"/>
        </w:rPr>
        <w:footnoteRef/>
      </w:r>
      <w:r>
        <w:t xml:space="preserve"> </w:t>
      </w:r>
      <w:r w:rsidRPr="001B379F">
        <w:rPr>
          <w:rFonts w:ascii="Arial Narrow" w:hAnsi="Arial Narrow" w:cs="Arial"/>
        </w:rPr>
        <w:t>These forms solely apply to REITs where all of the common shares are held by a fund and the only other shareholders are non-voting preferred shareholders admitted to meet the REIT 100 shareholder requirement.</w:t>
      </w:r>
    </w:p>
  </w:footnote>
  <w:footnote w:id="2">
    <w:p w:rsidRPr="00A425C0" w:rsidR="00A425C0" w:rsidRDefault="00A425C0" w14:paraId="4ECB8F60" w14:textId="77777777">
      <w:pPr>
        <w:pStyle w:val="FootnoteText"/>
        <w:rPr>
          <w:rFonts w:ascii="Arial Narrow" w:hAnsi="Arial Narrow" w:cs="Arial"/>
        </w:rPr>
      </w:pPr>
      <w:r>
        <w:rPr>
          <w:rStyle w:val="FootnoteReference"/>
        </w:rPr>
        <w:footnoteRef/>
      </w:r>
      <w:r>
        <w:t xml:space="preserve"> </w:t>
      </w:r>
      <w:r w:rsidRPr="00A425C0">
        <w:rPr>
          <w:rFonts w:ascii="Arial Narrow" w:hAnsi="Arial Narrow" w:cs="Arial"/>
        </w:rPr>
        <w:t>These forms assume that the total number of shareholders of the REIT Subsidiary is 200 or less.  If this is not the case, please contact us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71D69C88"/>
    <w:name w:val="General Numbering (1)"/>
    <w:lvl w:ilvl="0">
      <w:start w:val="1"/>
      <w:numFmt w:val="decimal"/>
      <w:pStyle w:val="Heading1"/>
      <w:lvlText w:val="%1."/>
      <w:lvlJc w:val="left"/>
      <w:pPr>
        <w:tabs>
          <w:tab w:val="num" w:pos="2160"/>
        </w:tabs>
        <w:ind w:left="720" w:firstLine="720"/>
      </w:pPr>
      <w:rPr>
        <w:rFonts w:ascii="Times New Roman" w:hAnsi="Times New Roman" w:cs="Times New Roman"/>
        <w:b w:val="0"/>
        <w:i w:val="0"/>
        <w:caps w:val="0"/>
        <w:color w:val="010000"/>
        <w:sz w:val="24"/>
        <w:u w:val="none"/>
      </w:rPr>
    </w:lvl>
    <w:lvl w:ilvl="1">
      <w:start w:val="1"/>
      <w:numFmt w:val="lowerLetter"/>
      <w:pStyle w:val="Heading2"/>
      <w:lvlText w:val="(%2)"/>
      <w:lvlJc w:val="left"/>
      <w:pPr>
        <w:tabs>
          <w:tab w:val="num" w:pos="2880"/>
        </w:tabs>
        <w:ind w:left="720" w:firstLine="1440"/>
      </w:pPr>
      <w:rPr>
        <w:rFonts w:ascii="Times New Roman" w:hAnsi="Times New Roman" w:cs="Times New Roman"/>
        <w:b w:val="0"/>
        <w:i w:val="0"/>
        <w:caps w:val="0"/>
        <w:color w:val="010000"/>
        <w:sz w:val="24"/>
        <w:u w:val="none"/>
      </w:rPr>
    </w:lvl>
    <w:lvl w:ilvl="2">
      <w:start w:val="1"/>
      <w:numFmt w:val="lowerRoman"/>
      <w:pStyle w:val="Heading3"/>
      <w:lvlText w:val="(%3)"/>
      <w:lvlJc w:val="left"/>
      <w:pPr>
        <w:tabs>
          <w:tab w:val="num" w:pos="3600"/>
        </w:tabs>
        <w:ind w:left="1440" w:firstLine="1440"/>
      </w:pPr>
      <w:rPr>
        <w:rFonts w:ascii="Times New Roman" w:hAnsi="Times New Roman" w:cs="Times New Roman"/>
        <w:b w:val="0"/>
        <w:i w:val="0"/>
        <w:caps w:val="0"/>
        <w:color w:val="010000"/>
        <w:sz w:val="24"/>
        <w:u w:val="none"/>
      </w:rPr>
    </w:lvl>
    <w:lvl w:ilvl="3">
      <w:start w:val="1"/>
      <w:numFmt w:val="upperLetter"/>
      <w:pStyle w:val="Heading4"/>
      <w:lvlText w:val="(%4)"/>
      <w:lvlJc w:val="left"/>
      <w:pPr>
        <w:tabs>
          <w:tab w:val="num" w:pos="4320"/>
        </w:tabs>
        <w:ind w:left="2160" w:firstLine="1440"/>
      </w:pPr>
      <w:rPr>
        <w:rFonts w:ascii="(normal text)" w:hAnsi="(normal text)"/>
        <w:b w:val="0"/>
        <w:i w:val="0"/>
        <w:caps w:val="0"/>
        <w:color w:val="010000"/>
        <w:sz w:val="24"/>
        <w:u w:val="none"/>
      </w:rPr>
    </w:lvl>
    <w:lvl w:ilvl="4">
      <w:start w:val="1"/>
      <w:numFmt w:val="decimal"/>
      <w:pStyle w:val="Heading5"/>
      <w:lvlText w:val="(%5)"/>
      <w:lvlJc w:val="left"/>
      <w:pPr>
        <w:tabs>
          <w:tab w:val="num" w:pos="5040"/>
        </w:tabs>
        <w:ind w:left="2880" w:firstLine="1440"/>
      </w:pPr>
      <w:rPr>
        <w:rFonts w:ascii="(normal text)" w:hAnsi="(normal text)"/>
        <w:b w:val="0"/>
        <w:i w:val="0"/>
        <w:caps w:val="0"/>
        <w:color w:val="010000"/>
        <w:sz w:val="24"/>
        <w:u w:val="none"/>
      </w:rPr>
    </w:lvl>
    <w:lvl w:ilvl="5">
      <w:start w:val="1"/>
      <w:numFmt w:val="none"/>
      <w:pStyle w:val="Heading6"/>
      <w:suff w:val="nothing"/>
      <w:lvlText w:val=""/>
      <w:lvlJc w:val="left"/>
      <w:pPr>
        <w:tabs>
          <w:tab w:val="num" w:pos="1160"/>
        </w:tabs>
        <w:ind w:left="0" w:firstLine="0"/>
      </w:pPr>
      <w:rPr>
        <w:rFonts w:ascii="Times New Roman" w:hAnsi="Times New Roman" w:cs="Times New Roman"/>
        <w:b w:val="0"/>
        <w:i w:val="0"/>
        <w:caps w:val="0"/>
        <w:color w:val="010000"/>
        <w:sz w:val="24"/>
        <w:u w:val="none"/>
      </w:rPr>
    </w:lvl>
    <w:lvl w:ilvl="6">
      <w:start w:val="1"/>
      <w:numFmt w:val="none"/>
      <w:pStyle w:val="Heading7"/>
      <w:suff w:val="nothing"/>
      <w:lvlText w:val=""/>
      <w:lvlJc w:val="left"/>
      <w:pPr>
        <w:tabs>
          <w:tab w:val="num" w:pos="720"/>
        </w:tabs>
        <w:ind w:left="0" w:firstLine="0"/>
      </w:pPr>
      <w:rPr>
        <w:rFonts w:ascii="Times New Roman" w:hAnsi="Times New Roman" w:cs="Times New Roman"/>
        <w:b w:val="0"/>
        <w:i w:val="0"/>
        <w:caps w:val="0"/>
        <w:color w:val="010000"/>
        <w:sz w:val="24"/>
        <w:u w:val="none"/>
      </w:rPr>
    </w:lvl>
    <w:lvl w:ilvl="7">
      <w:start w:val="1"/>
      <w:numFmt w:val="none"/>
      <w:pStyle w:val="Heading8"/>
      <w:suff w:val="nothing"/>
      <w:lvlText w:val=""/>
      <w:lvlJc w:val="left"/>
      <w:pPr>
        <w:tabs>
          <w:tab w:val="num" w:pos="720"/>
        </w:tabs>
        <w:ind w:left="0" w:firstLine="0"/>
      </w:pPr>
      <w:rPr>
        <w:rFonts w:ascii="Times New Roman" w:hAnsi="Times New Roman" w:cs="Times New Roman"/>
        <w:b w:val="0"/>
        <w:i w:val="0"/>
        <w:caps w:val="0"/>
        <w:color w:val="010000"/>
        <w:sz w:val="24"/>
        <w:u w:val="none"/>
      </w:rPr>
    </w:lvl>
    <w:lvl w:ilvl="8">
      <w:start w:val="1"/>
      <w:numFmt w:val="none"/>
      <w:pStyle w:val="Heading9"/>
      <w:suff w:val="nothing"/>
      <w:lvlText w:val=""/>
      <w:lvlJc w:val="left"/>
      <w:pPr>
        <w:tabs>
          <w:tab w:val="num" w:pos="720"/>
        </w:tabs>
        <w:ind w:left="0" w:firstLine="0"/>
      </w:pPr>
      <w:rPr>
        <w:rFonts w:ascii="Times New Roman" w:hAnsi="Times New Roman" w:cs="Times New Roman"/>
        <w:b w:val="0"/>
        <w:i w:val="0"/>
        <w:caps w:val="0"/>
        <w:color w:val="010000"/>
        <w:sz w:val="24"/>
        <w:u w:val="none"/>
      </w:rPr>
    </w:lvl>
  </w:abstractNum>
  <w:abstractNum w:abstractNumId="11" w15:restartNumberingAfterBreak="0">
    <w:nsid w:val="35E558F8"/>
    <w:multiLevelType w:val="hybridMultilevel"/>
    <w:tmpl w:val="D834D5B4"/>
    <w:lvl w:ilvl="0" w:tplc="6182379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82894"/>
    <w:multiLevelType w:val="hybridMultilevel"/>
    <w:tmpl w:val="98F0BF7C"/>
    <w:lvl w:ilvl="0" w:tplc="4372EC4A">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B3"/>
    <w:rsid w:val="000342F8"/>
    <w:rsid w:val="000705AC"/>
    <w:rsid w:val="00070682"/>
    <w:rsid w:val="000E4FCC"/>
    <w:rsid w:val="000F56DD"/>
    <w:rsid w:val="00121917"/>
    <w:rsid w:val="00137277"/>
    <w:rsid w:val="00137B0D"/>
    <w:rsid w:val="00147EC6"/>
    <w:rsid w:val="00151347"/>
    <w:rsid w:val="00160045"/>
    <w:rsid w:val="00162D4A"/>
    <w:rsid w:val="001B379F"/>
    <w:rsid w:val="001D0CD9"/>
    <w:rsid w:val="001E0F8E"/>
    <w:rsid w:val="0025232A"/>
    <w:rsid w:val="00282CD3"/>
    <w:rsid w:val="002843C0"/>
    <w:rsid w:val="002E0173"/>
    <w:rsid w:val="003108E0"/>
    <w:rsid w:val="0035395A"/>
    <w:rsid w:val="00356102"/>
    <w:rsid w:val="00374C12"/>
    <w:rsid w:val="003A04A1"/>
    <w:rsid w:val="003B48D4"/>
    <w:rsid w:val="003D561B"/>
    <w:rsid w:val="003F34B3"/>
    <w:rsid w:val="00441039"/>
    <w:rsid w:val="00445AFD"/>
    <w:rsid w:val="004769EC"/>
    <w:rsid w:val="004A21FE"/>
    <w:rsid w:val="004C2EA1"/>
    <w:rsid w:val="004F285A"/>
    <w:rsid w:val="00515C48"/>
    <w:rsid w:val="005D4762"/>
    <w:rsid w:val="005F4AD1"/>
    <w:rsid w:val="00615408"/>
    <w:rsid w:val="00617DCA"/>
    <w:rsid w:val="00633736"/>
    <w:rsid w:val="00643219"/>
    <w:rsid w:val="00647962"/>
    <w:rsid w:val="00677605"/>
    <w:rsid w:val="006B0D73"/>
    <w:rsid w:val="006F46CF"/>
    <w:rsid w:val="00705DD2"/>
    <w:rsid w:val="00762016"/>
    <w:rsid w:val="00771BDB"/>
    <w:rsid w:val="00795269"/>
    <w:rsid w:val="007A1A9D"/>
    <w:rsid w:val="007D1833"/>
    <w:rsid w:val="007D5A49"/>
    <w:rsid w:val="007F3708"/>
    <w:rsid w:val="00805E49"/>
    <w:rsid w:val="008251F5"/>
    <w:rsid w:val="00874101"/>
    <w:rsid w:val="008C000D"/>
    <w:rsid w:val="008C727E"/>
    <w:rsid w:val="008F0EB0"/>
    <w:rsid w:val="00901768"/>
    <w:rsid w:val="00963E88"/>
    <w:rsid w:val="00970B6D"/>
    <w:rsid w:val="00980F9C"/>
    <w:rsid w:val="009D3A02"/>
    <w:rsid w:val="00A13C2B"/>
    <w:rsid w:val="00A425C0"/>
    <w:rsid w:val="00A612ED"/>
    <w:rsid w:val="00A80D10"/>
    <w:rsid w:val="00A966F2"/>
    <w:rsid w:val="00AC23CA"/>
    <w:rsid w:val="00AC4EF0"/>
    <w:rsid w:val="00AE012F"/>
    <w:rsid w:val="00B2449D"/>
    <w:rsid w:val="00B24DE0"/>
    <w:rsid w:val="00B37270"/>
    <w:rsid w:val="00B439DD"/>
    <w:rsid w:val="00B4721B"/>
    <w:rsid w:val="00B85282"/>
    <w:rsid w:val="00BA7A9D"/>
    <w:rsid w:val="00BC53B3"/>
    <w:rsid w:val="00BE75DA"/>
    <w:rsid w:val="00C62FA6"/>
    <w:rsid w:val="00CA584A"/>
    <w:rsid w:val="00CB4C08"/>
    <w:rsid w:val="00CD7AC1"/>
    <w:rsid w:val="00CF7A60"/>
    <w:rsid w:val="00D91C45"/>
    <w:rsid w:val="00DD7156"/>
    <w:rsid w:val="00E7544A"/>
    <w:rsid w:val="00E81031"/>
    <w:rsid w:val="00E92775"/>
    <w:rsid w:val="00EA5E5C"/>
    <w:rsid w:val="00EA7105"/>
    <w:rsid w:val="00ED4D2D"/>
    <w:rsid w:val="00F161B7"/>
    <w:rsid w:val="00F32C8D"/>
    <w:rsid w:val="00F8293E"/>
    <w:rsid w:val="00FA024C"/>
    <w:rsid w:val="00FA1EF9"/>
    <w:rsid w:val="00FA790B"/>
    <w:rsid w:val="00FE464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1C79308"/>
  <w15:docId w15:val="{F6749433-F206-4398-AB71-753B27BB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uiPriority="0" w:semiHidden="1" w:unhideWhenUsed="1" w:qFormat="1"/>
    <w:lsdException w:name="Default Paragraph Font" w:uiPriority="1" w:semiHidden="1" w:unhideWhenUsed="1"/>
    <w:lsdException w:name="Body Text" w:uiPriority="0"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3F34B3"/>
    <w:rPr>
      <w:rFonts w:eastAsia="Times New Roman" w:cs="Times New Roman"/>
      <w:szCs w:val="20"/>
    </w:rPr>
  </w:style>
  <w:style w:type="paragraph" w:styleId="Heading1">
    <w:name w:val="heading 1"/>
    <w:basedOn w:val="Normal"/>
    <w:next w:val="Heading2"/>
    <w:link w:val="Heading1Char"/>
    <w:uiPriority w:val="4"/>
    <w:qFormat/>
    <w:rsid w:val="00D91C45"/>
    <w:pPr>
      <w:numPr>
        <w:numId w:val="11"/>
      </w:numPr>
      <w:spacing w:after="240"/>
      <w:outlineLvl w:val="0"/>
    </w:pPr>
    <w:rPr>
      <w:rFonts w:eastAsiaTheme="majorEastAsia"/>
      <w:bCs/>
      <w:szCs w:val="28"/>
      <w:u w:color="000000"/>
    </w:rPr>
  </w:style>
  <w:style w:type="paragraph" w:styleId="Heading2">
    <w:name w:val="heading 2"/>
    <w:basedOn w:val="Normal"/>
    <w:link w:val="Heading2Char"/>
    <w:uiPriority w:val="4"/>
    <w:qFormat/>
    <w:rsid w:val="00D91C45"/>
    <w:pPr>
      <w:numPr>
        <w:ilvl w:val="1"/>
        <w:numId w:val="11"/>
      </w:numPr>
      <w:spacing w:after="240"/>
      <w:outlineLvl w:val="1"/>
    </w:pPr>
    <w:rPr>
      <w:rFonts w:eastAsiaTheme="majorEastAsia"/>
      <w:bCs/>
      <w:szCs w:val="26"/>
      <w:u w:color="000000"/>
    </w:rPr>
  </w:style>
  <w:style w:type="paragraph" w:styleId="Heading3">
    <w:name w:val="heading 3"/>
    <w:basedOn w:val="Normal"/>
    <w:link w:val="Heading3Char"/>
    <w:uiPriority w:val="4"/>
    <w:qFormat/>
    <w:rsid w:val="00D91C45"/>
    <w:pPr>
      <w:numPr>
        <w:ilvl w:val="2"/>
        <w:numId w:val="11"/>
      </w:numPr>
      <w:spacing w:after="240"/>
      <w:outlineLvl w:val="2"/>
    </w:pPr>
    <w:rPr>
      <w:rFonts w:eastAsiaTheme="majorEastAsia"/>
      <w:bCs/>
      <w:u w:color="000000"/>
    </w:rPr>
  </w:style>
  <w:style w:type="paragraph" w:styleId="Heading4">
    <w:name w:val="heading 4"/>
    <w:basedOn w:val="Normal"/>
    <w:link w:val="Heading4Char"/>
    <w:uiPriority w:val="4"/>
    <w:unhideWhenUsed/>
    <w:qFormat/>
    <w:rsid w:val="00D91C45"/>
    <w:pPr>
      <w:widowControl w:val="0"/>
      <w:numPr>
        <w:ilvl w:val="3"/>
        <w:numId w:val="11"/>
      </w:numPr>
      <w:spacing w:after="240"/>
      <w:outlineLvl w:val="3"/>
    </w:pPr>
    <w:rPr>
      <w:rFonts w:eastAsiaTheme="majorEastAsia"/>
      <w:bCs/>
      <w:iCs/>
      <w:u w:color="000000"/>
    </w:rPr>
  </w:style>
  <w:style w:type="paragraph" w:styleId="Heading5">
    <w:name w:val="heading 5"/>
    <w:basedOn w:val="Normal"/>
    <w:link w:val="Heading5Char"/>
    <w:uiPriority w:val="4"/>
    <w:unhideWhenUsed/>
    <w:qFormat/>
    <w:rsid w:val="00D91C45"/>
    <w:pPr>
      <w:numPr>
        <w:ilvl w:val="4"/>
        <w:numId w:val="11"/>
      </w:numPr>
      <w:spacing w:after="240"/>
      <w:outlineLvl w:val="4"/>
    </w:pPr>
    <w:rPr>
      <w:rFonts w:eastAsiaTheme="majorEastAsia"/>
      <w:u w:color="000000"/>
    </w:rPr>
  </w:style>
  <w:style w:type="paragraph" w:styleId="Heading6">
    <w:name w:val="heading 6"/>
    <w:basedOn w:val="Normal"/>
    <w:next w:val="Heading5"/>
    <w:link w:val="Heading6Char"/>
    <w:uiPriority w:val="4"/>
    <w:unhideWhenUsed/>
    <w:qFormat/>
    <w:rsid w:val="00D91C45"/>
    <w:pPr>
      <w:widowControl w:val="0"/>
      <w:numPr>
        <w:ilvl w:val="5"/>
        <w:numId w:val="11"/>
      </w:numPr>
      <w:spacing w:after="240"/>
      <w:outlineLvl w:val="5"/>
    </w:pPr>
    <w:rPr>
      <w:rFonts w:eastAsiaTheme="majorEastAsia"/>
      <w:iCs/>
      <w:u w:color="000000"/>
    </w:rPr>
  </w:style>
  <w:style w:type="paragraph" w:styleId="Heading7">
    <w:name w:val="heading 7"/>
    <w:basedOn w:val="Normal"/>
    <w:next w:val="Heading5"/>
    <w:link w:val="Heading7Char"/>
    <w:uiPriority w:val="4"/>
    <w:semiHidden/>
    <w:unhideWhenUsed/>
    <w:qFormat/>
    <w:rsid w:val="00D91C45"/>
    <w:pPr>
      <w:numPr>
        <w:ilvl w:val="6"/>
        <w:numId w:val="11"/>
      </w:numPr>
      <w:tabs>
        <w:tab w:val="clear" w:pos="720"/>
      </w:tabs>
      <w:spacing w:before="240" w:after="60"/>
      <w:outlineLvl w:val="6"/>
    </w:pPr>
    <w:rPr>
      <w:rFonts w:eastAsiaTheme="majorEastAsia"/>
      <w:iCs/>
      <w:u w:color="000000"/>
    </w:rPr>
  </w:style>
  <w:style w:type="paragraph" w:styleId="Heading8">
    <w:name w:val="heading 8"/>
    <w:basedOn w:val="Normal"/>
    <w:next w:val="Heading5"/>
    <w:link w:val="Heading8Char"/>
    <w:uiPriority w:val="4"/>
    <w:semiHidden/>
    <w:unhideWhenUsed/>
    <w:qFormat/>
    <w:rsid w:val="00D91C45"/>
    <w:pPr>
      <w:numPr>
        <w:ilvl w:val="7"/>
        <w:numId w:val="11"/>
      </w:numPr>
      <w:tabs>
        <w:tab w:val="clear" w:pos="720"/>
      </w:tabs>
      <w:spacing w:before="240" w:after="60"/>
      <w:outlineLvl w:val="7"/>
    </w:pPr>
    <w:rPr>
      <w:rFonts w:eastAsiaTheme="majorEastAsia"/>
      <w:u w:color="000000"/>
    </w:rPr>
  </w:style>
  <w:style w:type="paragraph" w:styleId="Heading9">
    <w:name w:val="heading 9"/>
    <w:basedOn w:val="Normal"/>
    <w:next w:val="Heading5"/>
    <w:link w:val="Heading9Char"/>
    <w:uiPriority w:val="4"/>
    <w:semiHidden/>
    <w:unhideWhenUsed/>
    <w:qFormat/>
    <w:rsid w:val="00D91C45"/>
    <w:pPr>
      <w:numPr>
        <w:ilvl w:val="8"/>
        <w:numId w:val="11"/>
      </w:numPr>
      <w:tabs>
        <w:tab w:val="clear" w:pos="720"/>
      </w:tabs>
      <w:spacing w:before="240" w:after="60"/>
      <w:outlineLvl w:val="8"/>
    </w:pPr>
    <w:rPr>
      <w:rFonts w:eastAsiaTheme="majorEastAsia"/>
      <w:iCs/>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ocID" w:customStyle="1">
    <w:name w:val="DocID"/>
    <w:basedOn w:val="DefaultParagraphFont"/>
    <w:semiHidden/>
    <w:rsid w:val="00FE464F"/>
    <w:rPr>
      <w:sz w:val="16"/>
    </w:rPr>
  </w:style>
  <w:style w:type="paragraph" w:styleId="BalloonText">
    <w:name w:val="Balloon Text"/>
    <w:basedOn w:val="Normal"/>
    <w:link w:val="BalloonTextChar"/>
    <w:uiPriority w:val="99"/>
    <w:semiHidden/>
    <w:unhideWhenUsed/>
    <w:rsid w:val="008C727E"/>
    <w:rPr>
      <w:rFonts w:ascii="Tahoma" w:hAnsi="Tahoma" w:cs="Tahoma"/>
      <w:sz w:val="16"/>
      <w:szCs w:val="16"/>
    </w:rPr>
  </w:style>
  <w:style w:type="character" w:styleId="BalloonTextChar" w:customStyle="1">
    <w:name w:val="Balloon Text Char"/>
    <w:basedOn w:val="DefaultParagraphFont"/>
    <w:link w:val="BalloonText"/>
    <w:uiPriority w:val="99"/>
    <w:semiHidden/>
    <w:rsid w:val="008C727E"/>
    <w:rPr>
      <w:rFonts w:ascii="Tahoma" w:hAnsi="Tahoma" w:cs="Tahoma"/>
      <w:sz w:val="16"/>
      <w:szCs w:val="16"/>
    </w:rPr>
  </w:style>
  <w:style w:type="paragraph" w:styleId="Bibliography">
    <w:name w:val="Bibliography"/>
    <w:basedOn w:val="Normal"/>
    <w:next w:val="Normal"/>
    <w:uiPriority w:val="37"/>
    <w:semiHidden/>
    <w:unhideWhenUsed/>
    <w:rsid w:val="008C727E"/>
  </w:style>
  <w:style w:type="paragraph" w:styleId="BlockText">
    <w:name w:val="Block Text"/>
    <w:basedOn w:val="Normal"/>
    <w:qFormat/>
    <w:rsid w:val="00D91C45"/>
    <w:pPr>
      <w:spacing w:after="240"/>
      <w:ind w:left="1440" w:right="1440"/>
    </w:pPr>
    <w:rPr>
      <w:rFonts w:eastAsiaTheme="minorEastAsia"/>
      <w:iCs/>
    </w:rPr>
  </w:style>
  <w:style w:type="paragraph" w:styleId="BodyText">
    <w:name w:val="Body Text"/>
    <w:basedOn w:val="Normal"/>
    <w:link w:val="BodyTextChar"/>
    <w:qFormat/>
    <w:rsid w:val="00D91C45"/>
    <w:pPr>
      <w:spacing w:after="240"/>
    </w:pPr>
  </w:style>
  <w:style w:type="character" w:styleId="BodyTextChar" w:customStyle="1">
    <w:name w:val="Body Text Char"/>
    <w:basedOn w:val="DefaultParagraphFont"/>
    <w:link w:val="BodyText"/>
    <w:rsid w:val="008C000D"/>
  </w:style>
  <w:style w:type="paragraph" w:styleId="BodyText2">
    <w:name w:val="Body Text 2"/>
    <w:basedOn w:val="Normal"/>
    <w:link w:val="BodyText2Char"/>
    <w:qFormat/>
    <w:rsid w:val="00D91C45"/>
    <w:pPr>
      <w:spacing w:line="480" w:lineRule="auto"/>
    </w:pPr>
  </w:style>
  <w:style w:type="character" w:styleId="BodyText2Char" w:customStyle="1">
    <w:name w:val="Body Text 2 Char"/>
    <w:basedOn w:val="DefaultParagraphFont"/>
    <w:link w:val="BodyText2"/>
    <w:rsid w:val="008C000D"/>
  </w:style>
  <w:style w:type="paragraph" w:styleId="BodyText3">
    <w:name w:val="Body Text 3"/>
    <w:basedOn w:val="Normal"/>
    <w:link w:val="BodyText3Char"/>
    <w:qFormat/>
    <w:rsid w:val="00D91C45"/>
    <w:rPr>
      <w:szCs w:val="16"/>
    </w:rPr>
  </w:style>
  <w:style w:type="character" w:styleId="BodyText3Char" w:customStyle="1">
    <w:name w:val="Body Text 3 Char"/>
    <w:basedOn w:val="DefaultParagraphFont"/>
    <w:link w:val="BodyText3"/>
    <w:rsid w:val="008C000D"/>
    <w:rPr>
      <w:szCs w:val="16"/>
    </w:rPr>
  </w:style>
  <w:style w:type="paragraph" w:styleId="BodyTextFirstIndent">
    <w:name w:val="Body Text First Indent"/>
    <w:basedOn w:val="BodyText"/>
    <w:link w:val="BodyTextFirstIndentChar"/>
    <w:qFormat/>
    <w:rsid w:val="00D91C45"/>
    <w:pPr>
      <w:ind w:firstLine="720"/>
    </w:pPr>
  </w:style>
  <w:style w:type="character" w:styleId="BodyTextFirstIndentChar" w:customStyle="1">
    <w:name w:val="Body Text First Indent Char"/>
    <w:basedOn w:val="BodyTextChar"/>
    <w:link w:val="BodyTextFirstIndent"/>
    <w:rsid w:val="008C000D"/>
  </w:style>
  <w:style w:type="paragraph" w:styleId="BodyTextIndent">
    <w:name w:val="Body Text Indent"/>
    <w:basedOn w:val="Normal"/>
    <w:link w:val="BodyTextIndentChar"/>
    <w:qFormat/>
    <w:rsid w:val="00D91C45"/>
    <w:pPr>
      <w:spacing w:after="240"/>
      <w:ind w:left="720"/>
    </w:pPr>
  </w:style>
  <w:style w:type="character" w:styleId="BodyTextIndentChar" w:customStyle="1">
    <w:name w:val="Body Text Indent Char"/>
    <w:basedOn w:val="DefaultParagraphFont"/>
    <w:link w:val="BodyTextIndent"/>
    <w:rsid w:val="008C000D"/>
  </w:style>
  <w:style w:type="paragraph" w:styleId="BodyTextFirstIndent2">
    <w:name w:val="Body Text First Indent 2"/>
    <w:basedOn w:val="BodyTextIndent"/>
    <w:link w:val="BodyTextFirstIndent2Char"/>
    <w:qFormat/>
    <w:rsid w:val="00D91C45"/>
    <w:pPr>
      <w:spacing w:after="0" w:line="480" w:lineRule="auto"/>
      <w:ind w:left="0" w:firstLine="720"/>
    </w:pPr>
  </w:style>
  <w:style w:type="character" w:styleId="BodyTextFirstIndent2Char" w:customStyle="1">
    <w:name w:val="Body Text First Indent 2 Char"/>
    <w:basedOn w:val="BodyTextIndentChar"/>
    <w:link w:val="BodyTextFirstIndent2"/>
    <w:rsid w:val="008C000D"/>
  </w:style>
  <w:style w:type="paragraph" w:styleId="BodyTextIndent2">
    <w:name w:val="Body Text Indent 2"/>
    <w:basedOn w:val="Normal"/>
    <w:link w:val="BodyTextIndent2Char"/>
    <w:qFormat/>
    <w:rsid w:val="00D91C45"/>
    <w:pPr>
      <w:spacing w:line="480" w:lineRule="auto"/>
      <w:ind w:left="720"/>
    </w:pPr>
  </w:style>
  <w:style w:type="character" w:styleId="BodyTextIndent2Char" w:customStyle="1">
    <w:name w:val="Body Text Indent 2 Char"/>
    <w:basedOn w:val="DefaultParagraphFont"/>
    <w:link w:val="BodyTextIndent2"/>
    <w:rsid w:val="008C000D"/>
  </w:style>
  <w:style w:type="paragraph" w:styleId="BodyTextIndent3">
    <w:name w:val="Body Text Indent 3"/>
    <w:basedOn w:val="Normal"/>
    <w:link w:val="BodyTextIndent3Char"/>
    <w:qFormat/>
    <w:rsid w:val="00D91C45"/>
    <w:pPr>
      <w:spacing w:after="240"/>
      <w:ind w:left="1440"/>
    </w:pPr>
    <w:rPr>
      <w:szCs w:val="16"/>
    </w:rPr>
  </w:style>
  <w:style w:type="character" w:styleId="BodyTextIndent3Char" w:customStyle="1">
    <w:name w:val="Body Text Indent 3 Char"/>
    <w:basedOn w:val="DefaultParagraphFont"/>
    <w:link w:val="BodyTextIndent3"/>
    <w:rsid w:val="008C000D"/>
    <w:rPr>
      <w:szCs w:val="16"/>
    </w:rPr>
  </w:style>
  <w:style w:type="paragraph" w:styleId="Caption">
    <w:name w:val="caption"/>
    <w:basedOn w:val="Normal"/>
    <w:next w:val="Normal"/>
    <w:uiPriority w:val="35"/>
    <w:semiHidden/>
    <w:unhideWhenUsed/>
    <w:qFormat/>
    <w:rsid w:val="008C727E"/>
    <w:rPr>
      <w:b/>
      <w:bCs/>
      <w:color w:val="4F81BD" w:themeColor="accent1"/>
      <w:sz w:val="18"/>
      <w:szCs w:val="18"/>
    </w:rPr>
  </w:style>
  <w:style w:type="paragraph" w:styleId="Closing">
    <w:name w:val="Closing"/>
    <w:basedOn w:val="Normal"/>
    <w:link w:val="ClosingChar"/>
    <w:semiHidden/>
    <w:unhideWhenUsed/>
    <w:rsid w:val="008C727E"/>
    <w:pPr>
      <w:ind w:left="4320"/>
    </w:pPr>
  </w:style>
  <w:style w:type="character" w:styleId="ClosingChar" w:customStyle="1">
    <w:name w:val="Closing Char"/>
    <w:basedOn w:val="DefaultParagraphFont"/>
    <w:link w:val="Closing"/>
    <w:semiHidden/>
    <w:rsid w:val="008C727E"/>
  </w:style>
  <w:style w:type="paragraph" w:styleId="CommentText">
    <w:name w:val="annotation text"/>
    <w:basedOn w:val="Normal"/>
    <w:link w:val="CommentTextChar"/>
    <w:uiPriority w:val="99"/>
    <w:semiHidden/>
    <w:unhideWhenUsed/>
    <w:rsid w:val="008C727E"/>
    <w:rPr>
      <w:sz w:val="20"/>
    </w:rPr>
  </w:style>
  <w:style w:type="character" w:styleId="CommentTextChar" w:customStyle="1">
    <w:name w:val="Comment Text Char"/>
    <w:basedOn w:val="DefaultParagraphFont"/>
    <w:link w:val="CommentText"/>
    <w:uiPriority w:val="99"/>
    <w:semiHidden/>
    <w:rsid w:val="008C727E"/>
    <w:rPr>
      <w:sz w:val="20"/>
      <w:szCs w:val="20"/>
    </w:rPr>
  </w:style>
  <w:style w:type="paragraph" w:styleId="CommentSubject">
    <w:name w:val="annotation subject"/>
    <w:basedOn w:val="CommentText"/>
    <w:next w:val="CommentText"/>
    <w:link w:val="CommentSubjectChar"/>
    <w:uiPriority w:val="99"/>
    <w:semiHidden/>
    <w:unhideWhenUsed/>
    <w:rsid w:val="008C727E"/>
    <w:rPr>
      <w:b/>
      <w:bCs/>
    </w:rPr>
  </w:style>
  <w:style w:type="character" w:styleId="CommentSubjectChar" w:customStyle="1">
    <w:name w:val="Comment Subject Char"/>
    <w:basedOn w:val="CommentTextChar"/>
    <w:link w:val="CommentSubject"/>
    <w:uiPriority w:val="99"/>
    <w:semiHidden/>
    <w:rsid w:val="008C727E"/>
    <w:rPr>
      <w:b/>
      <w:bCs/>
      <w:sz w:val="20"/>
      <w:szCs w:val="20"/>
    </w:rPr>
  </w:style>
  <w:style w:type="paragraph" w:styleId="Date">
    <w:name w:val="Date"/>
    <w:basedOn w:val="Normal"/>
    <w:next w:val="Normal"/>
    <w:link w:val="DateChar"/>
    <w:uiPriority w:val="99"/>
    <w:semiHidden/>
    <w:unhideWhenUsed/>
    <w:rsid w:val="008C727E"/>
  </w:style>
  <w:style w:type="character" w:styleId="DateChar" w:customStyle="1">
    <w:name w:val="Date Char"/>
    <w:basedOn w:val="DefaultParagraphFont"/>
    <w:link w:val="Date"/>
    <w:uiPriority w:val="99"/>
    <w:semiHidden/>
    <w:rsid w:val="008C727E"/>
  </w:style>
  <w:style w:type="paragraph" w:styleId="DocumentMap">
    <w:name w:val="Document Map"/>
    <w:basedOn w:val="Normal"/>
    <w:link w:val="DocumentMapChar"/>
    <w:uiPriority w:val="99"/>
    <w:semiHidden/>
    <w:unhideWhenUsed/>
    <w:rsid w:val="008C727E"/>
    <w:rPr>
      <w:rFonts w:ascii="Tahoma" w:hAnsi="Tahoma" w:cs="Tahoma"/>
      <w:sz w:val="16"/>
      <w:szCs w:val="16"/>
    </w:rPr>
  </w:style>
  <w:style w:type="character" w:styleId="DocumentMapChar" w:customStyle="1">
    <w:name w:val="Document Map Char"/>
    <w:basedOn w:val="DefaultParagraphFont"/>
    <w:link w:val="DocumentMap"/>
    <w:uiPriority w:val="99"/>
    <w:semiHidden/>
    <w:rsid w:val="008C727E"/>
    <w:rPr>
      <w:rFonts w:ascii="Tahoma" w:hAnsi="Tahoma" w:cs="Tahoma"/>
      <w:sz w:val="16"/>
      <w:szCs w:val="16"/>
    </w:rPr>
  </w:style>
  <w:style w:type="paragraph" w:styleId="E-mailSignature">
    <w:name w:val="E-mail Signature"/>
    <w:basedOn w:val="Normal"/>
    <w:link w:val="E-mailSignatureChar"/>
    <w:uiPriority w:val="99"/>
    <w:semiHidden/>
    <w:unhideWhenUsed/>
    <w:rsid w:val="008C727E"/>
  </w:style>
  <w:style w:type="character" w:styleId="E-mailSignatureChar" w:customStyle="1">
    <w:name w:val="E-mail Signature Char"/>
    <w:basedOn w:val="DefaultParagraphFont"/>
    <w:link w:val="E-mailSignature"/>
    <w:uiPriority w:val="99"/>
    <w:semiHidden/>
    <w:rsid w:val="008C727E"/>
  </w:style>
  <w:style w:type="paragraph" w:styleId="EndnoteText">
    <w:name w:val="endnote text"/>
    <w:basedOn w:val="Normal"/>
    <w:link w:val="EndnoteTextChar"/>
    <w:uiPriority w:val="99"/>
    <w:semiHidden/>
    <w:unhideWhenUsed/>
    <w:rsid w:val="008C727E"/>
    <w:rPr>
      <w:sz w:val="20"/>
    </w:rPr>
  </w:style>
  <w:style w:type="character" w:styleId="EndnoteTextChar" w:customStyle="1">
    <w:name w:val="Endnote Text Char"/>
    <w:basedOn w:val="DefaultParagraphFont"/>
    <w:link w:val="EndnoteText"/>
    <w:uiPriority w:val="99"/>
    <w:semiHidden/>
    <w:rsid w:val="008C727E"/>
    <w:rPr>
      <w:sz w:val="20"/>
      <w:szCs w:val="20"/>
    </w:rPr>
  </w:style>
  <w:style w:type="paragraph" w:styleId="EnvelopeAddress">
    <w:name w:val="envelope address"/>
    <w:basedOn w:val="Normal"/>
    <w:uiPriority w:val="99"/>
    <w:semiHidden/>
    <w:unhideWhenUsed/>
    <w:rsid w:val="008C727E"/>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8C727E"/>
    <w:rPr>
      <w:rFonts w:asciiTheme="majorHAnsi" w:hAnsiTheme="majorHAnsi" w:eastAsiaTheme="majorEastAsia" w:cstheme="majorBidi"/>
      <w:sz w:val="20"/>
    </w:rPr>
  </w:style>
  <w:style w:type="paragraph" w:styleId="Footer">
    <w:name w:val="footer"/>
    <w:basedOn w:val="Normal"/>
    <w:link w:val="FooterChar"/>
    <w:uiPriority w:val="99"/>
    <w:unhideWhenUsed/>
    <w:rsid w:val="008C727E"/>
    <w:pPr>
      <w:tabs>
        <w:tab w:val="center" w:pos="4680"/>
        <w:tab w:val="right" w:pos="9360"/>
      </w:tabs>
    </w:pPr>
  </w:style>
  <w:style w:type="character" w:styleId="FooterChar" w:customStyle="1">
    <w:name w:val="Footer Char"/>
    <w:basedOn w:val="DefaultParagraphFont"/>
    <w:link w:val="Footer"/>
    <w:uiPriority w:val="99"/>
    <w:rsid w:val="008C727E"/>
  </w:style>
  <w:style w:type="paragraph" w:styleId="FootnoteText">
    <w:name w:val="footnote text"/>
    <w:basedOn w:val="Normal"/>
    <w:link w:val="FootnoteTextChar"/>
    <w:uiPriority w:val="99"/>
    <w:semiHidden/>
    <w:unhideWhenUsed/>
    <w:rsid w:val="008C727E"/>
    <w:rPr>
      <w:sz w:val="20"/>
    </w:rPr>
  </w:style>
  <w:style w:type="character" w:styleId="FootnoteTextChar" w:customStyle="1">
    <w:name w:val="Footnote Text Char"/>
    <w:basedOn w:val="DefaultParagraphFont"/>
    <w:link w:val="FootnoteText"/>
    <w:uiPriority w:val="99"/>
    <w:semiHidden/>
    <w:rsid w:val="008C727E"/>
    <w:rPr>
      <w:sz w:val="20"/>
      <w:szCs w:val="20"/>
    </w:rPr>
  </w:style>
  <w:style w:type="paragraph" w:styleId="Header">
    <w:name w:val="header"/>
    <w:basedOn w:val="Normal"/>
    <w:link w:val="HeaderChar"/>
    <w:uiPriority w:val="99"/>
    <w:unhideWhenUsed/>
    <w:rsid w:val="008C727E"/>
    <w:pPr>
      <w:tabs>
        <w:tab w:val="center" w:pos="4680"/>
        <w:tab w:val="right" w:pos="9360"/>
      </w:tabs>
    </w:pPr>
  </w:style>
  <w:style w:type="character" w:styleId="HeaderChar" w:customStyle="1">
    <w:name w:val="Header Char"/>
    <w:basedOn w:val="DefaultParagraphFont"/>
    <w:link w:val="Header"/>
    <w:uiPriority w:val="99"/>
    <w:rsid w:val="008C727E"/>
  </w:style>
  <w:style w:type="character" w:styleId="Heading1Char" w:customStyle="1">
    <w:name w:val="Heading 1 Char"/>
    <w:basedOn w:val="DefaultParagraphFont"/>
    <w:link w:val="Heading1"/>
    <w:uiPriority w:val="4"/>
    <w:rsid w:val="008C000D"/>
    <w:rPr>
      <w:rFonts w:cs="Times New Roman" w:eastAsiaTheme="majorEastAsia"/>
      <w:bCs/>
      <w:szCs w:val="28"/>
      <w:u w:color="000000"/>
    </w:rPr>
  </w:style>
  <w:style w:type="character" w:styleId="Heading2Char" w:customStyle="1">
    <w:name w:val="Heading 2 Char"/>
    <w:basedOn w:val="DefaultParagraphFont"/>
    <w:link w:val="Heading2"/>
    <w:uiPriority w:val="4"/>
    <w:rsid w:val="00B37270"/>
    <w:rPr>
      <w:rFonts w:cs="Times New Roman" w:eastAsiaTheme="majorEastAsia"/>
      <w:bCs/>
      <w:szCs w:val="26"/>
      <w:u w:color="000000"/>
    </w:rPr>
  </w:style>
  <w:style w:type="character" w:styleId="Heading3Char" w:customStyle="1">
    <w:name w:val="Heading 3 Char"/>
    <w:basedOn w:val="DefaultParagraphFont"/>
    <w:link w:val="Heading3"/>
    <w:uiPriority w:val="4"/>
    <w:rsid w:val="00B37270"/>
    <w:rPr>
      <w:rFonts w:cs="Times New Roman" w:eastAsiaTheme="majorEastAsia"/>
      <w:bCs/>
      <w:u w:color="000000"/>
    </w:rPr>
  </w:style>
  <w:style w:type="character" w:styleId="Heading4Char" w:customStyle="1">
    <w:name w:val="Heading 4 Char"/>
    <w:basedOn w:val="DefaultParagraphFont"/>
    <w:link w:val="Heading4"/>
    <w:uiPriority w:val="4"/>
    <w:rsid w:val="001D0CD9"/>
    <w:rPr>
      <w:rFonts w:cs="Times New Roman" w:eastAsiaTheme="majorEastAsia"/>
      <w:bCs/>
      <w:iCs/>
      <w:u w:color="000000"/>
    </w:rPr>
  </w:style>
  <w:style w:type="character" w:styleId="Heading5Char" w:customStyle="1">
    <w:name w:val="Heading 5 Char"/>
    <w:basedOn w:val="DefaultParagraphFont"/>
    <w:link w:val="Heading5"/>
    <w:uiPriority w:val="4"/>
    <w:rsid w:val="001D0CD9"/>
    <w:rPr>
      <w:rFonts w:cs="Times New Roman" w:eastAsiaTheme="majorEastAsia"/>
      <w:u w:color="000000"/>
    </w:rPr>
  </w:style>
  <w:style w:type="character" w:styleId="Heading6Char" w:customStyle="1">
    <w:name w:val="Heading 6 Char"/>
    <w:basedOn w:val="DefaultParagraphFont"/>
    <w:link w:val="Heading6"/>
    <w:uiPriority w:val="4"/>
    <w:rsid w:val="001D0CD9"/>
    <w:rPr>
      <w:rFonts w:cs="Times New Roman" w:eastAsiaTheme="majorEastAsia"/>
      <w:iCs/>
      <w:u w:color="000000"/>
    </w:rPr>
  </w:style>
  <w:style w:type="character" w:styleId="Heading7Char" w:customStyle="1">
    <w:name w:val="Heading 7 Char"/>
    <w:basedOn w:val="DefaultParagraphFont"/>
    <w:link w:val="Heading7"/>
    <w:uiPriority w:val="4"/>
    <w:semiHidden/>
    <w:rsid w:val="008C000D"/>
    <w:rPr>
      <w:rFonts w:cs="Times New Roman" w:eastAsiaTheme="majorEastAsia"/>
      <w:iCs/>
      <w:u w:color="000000"/>
    </w:rPr>
  </w:style>
  <w:style w:type="character" w:styleId="Heading8Char" w:customStyle="1">
    <w:name w:val="Heading 8 Char"/>
    <w:basedOn w:val="DefaultParagraphFont"/>
    <w:link w:val="Heading8"/>
    <w:uiPriority w:val="4"/>
    <w:semiHidden/>
    <w:rsid w:val="008C000D"/>
    <w:rPr>
      <w:rFonts w:cs="Times New Roman" w:eastAsiaTheme="majorEastAsia"/>
      <w:szCs w:val="20"/>
      <w:u w:color="000000"/>
    </w:rPr>
  </w:style>
  <w:style w:type="character" w:styleId="Heading9Char" w:customStyle="1">
    <w:name w:val="Heading 9 Char"/>
    <w:basedOn w:val="DefaultParagraphFont"/>
    <w:link w:val="Heading9"/>
    <w:uiPriority w:val="4"/>
    <w:semiHidden/>
    <w:rsid w:val="008C000D"/>
    <w:rPr>
      <w:rFonts w:cs="Times New Roman" w:eastAsiaTheme="majorEastAsia"/>
      <w:iCs/>
      <w:szCs w:val="20"/>
      <w:u w:color="000000"/>
    </w:rPr>
  </w:style>
  <w:style w:type="paragraph" w:styleId="HTMLAddress">
    <w:name w:val="HTML Address"/>
    <w:basedOn w:val="Normal"/>
    <w:link w:val="HTMLAddressChar"/>
    <w:uiPriority w:val="99"/>
    <w:semiHidden/>
    <w:unhideWhenUsed/>
    <w:rsid w:val="008C727E"/>
    <w:rPr>
      <w:i/>
      <w:iCs/>
    </w:rPr>
  </w:style>
  <w:style w:type="character" w:styleId="HTMLAddressChar" w:customStyle="1">
    <w:name w:val="HTML Address Char"/>
    <w:basedOn w:val="DefaultParagraphFont"/>
    <w:link w:val="HTMLAddress"/>
    <w:uiPriority w:val="99"/>
    <w:semiHidden/>
    <w:rsid w:val="008C727E"/>
    <w:rPr>
      <w:i/>
      <w:iCs/>
    </w:rPr>
  </w:style>
  <w:style w:type="paragraph" w:styleId="HTMLPreformatted">
    <w:name w:val="HTML Preformatted"/>
    <w:basedOn w:val="Normal"/>
    <w:link w:val="HTMLPreformattedChar"/>
    <w:uiPriority w:val="99"/>
    <w:semiHidden/>
    <w:unhideWhenUsed/>
    <w:rsid w:val="008C727E"/>
    <w:rPr>
      <w:rFonts w:ascii="Consolas" w:hAnsi="Consolas"/>
      <w:sz w:val="20"/>
    </w:rPr>
  </w:style>
  <w:style w:type="character" w:styleId="HTMLPreformattedChar" w:customStyle="1">
    <w:name w:val="HTML Preformatted Char"/>
    <w:basedOn w:val="DefaultParagraphFont"/>
    <w:link w:val="HTMLPreformatted"/>
    <w:uiPriority w:val="99"/>
    <w:semiHidden/>
    <w:rsid w:val="008C727E"/>
    <w:rPr>
      <w:rFonts w:ascii="Consolas" w:hAnsi="Consolas"/>
      <w:sz w:val="20"/>
      <w:szCs w:val="20"/>
    </w:rPr>
  </w:style>
  <w:style w:type="paragraph" w:styleId="Index1">
    <w:name w:val="index 1"/>
    <w:basedOn w:val="Normal"/>
    <w:next w:val="Normal"/>
    <w:autoRedefine/>
    <w:uiPriority w:val="99"/>
    <w:semiHidden/>
    <w:unhideWhenUsed/>
    <w:rsid w:val="008C727E"/>
    <w:pPr>
      <w:ind w:left="220" w:hanging="220"/>
    </w:pPr>
  </w:style>
  <w:style w:type="paragraph" w:styleId="Index2">
    <w:name w:val="index 2"/>
    <w:basedOn w:val="Normal"/>
    <w:next w:val="Normal"/>
    <w:autoRedefine/>
    <w:uiPriority w:val="99"/>
    <w:semiHidden/>
    <w:unhideWhenUsed/>
    <w:rsid w:val="008C727E"/>
    <w:pPr>
      <w:ind w:left="440" w:hanging="220"/>
    </w:pPr>
  </w:style>
  <w:style w:type="paragraph" w:styleId="Index3">
    <w:name w:val="index 3"/>
    <w:basedOn w:val="Normal"/>
    <w:next w:val="Normal"/>
    <w:autoRedefine/>
    <w:uiPriority w:val="99"/>
    <w:semiHidden/>
    <w:unhideWhenUsed/>
    <w:rsid w:val="008C727E"/>
    <w:pPr>
      <w:ind w:left="660" w:hanging="220"/>
    </w:pPr>
  </w:style>
  <w:style w:type="paragraph" w:styleId="Index4">
    <w:name w:val="index 4"/>
    <w:basedOn w:val="Normal"/>
    <w:next w:val="Normal"/>
    <w:autoRedefine/>
    <w:uiPriority w:val="99"/>
    <w:semiHidden/>
    <w:unhideWhenUsed/>
    <w:rsid w:val="008C727E"/>
    <w:pPr>
      <w:ind w:left="880" w:hanging="220"/>
    </w:pPr>
  </w:style>
  <w:style w:type="paragraph" w:styleId="Index5">
    <w:name w:val="index 5"/>
    <w:basedOn w:val="Normal"/>
    <w:next w:val="Normal"/>
    <w:autoRedefine/>
    <w:uiPriority w:val="99"/>
    <w:semiHidden/>
    <w:unhideWhenUsed/>
    <w:rsid w:val="008C727E"/>
    <w:pPr>
      <w:ind w:left="1100" w:hanging="220"/>
    </w:pPr>
  </w:style>
  <w:style w:type="paragraph" w:styleId="Index6">
    <w:name w:val="index 6"/>
    <w:basedOn w:val="Normal"/>
    <w:next w:val="Normal"/>
    <w:autoRedefine/>
    <w:uiPriority w:val="99"/>
    <w:semiHidden/>
    <w:unhideWhenUsed/>
    <w:rsid w:val="008C727E"/>
    <w:pPr>
      <w:ind w:left="1320" w:hanging="220"/>
    </w:pPr>
  </w:style>
  <w:style w:type="paragraph" w:styleId="Index7">
    <w:name w:val="index 7"/>
    <w:basedOn w:val="Normal"/>
    <w:next w:val="Normal"/>
    <w:autoRedefine/>
    <w:uiPriority w:val="99"/>
    <w:semiHidden/>
    <w:unhideWhenUsed/>
    <w:rsid w:val="008C727E"/>
    <w:pPr>
      <w:ind w:left="1540" w:hanging="220"/>
    </w:pPr>
  </w:style>
  <w:style w:type="paragraph" w:styleId="Index8">
    <w:name w:val="index 8"/>
    <w:basedOn w:val="Normal"/>
    <w:next w:val="Normal"/>
    <w:autoRedefine/>
    <w:uiPriority w:val="99"/>
    <w:semiHidden/>
    <w:unhideWhenUsed/>
    <w:rsid w:val="008C727E"/>
    <w:pPr>
      <w:ind w:left="1760" w:hanging="220"/>
    </w:pPr>
  </w:style>
  <w:style w:type="paragraph" w:styleId="Index9">
    <w:name w:val="index 9"/>
    <w:basedOn w:val="Normal"/>
    <w:next w:val="Normal"/>
    <w:autoRedefine/>
    <w:uiPriority w:val="99"/>
    <w:semiHidden/>
    <w:unhideWhenUsed/>
    <w:rsid w:val="008C727E"/>
    <w:pPr>
      <w:ind w:left="1980" w:hanging="220"/>
    </w:pPr>
  </w:style>
  <w:style w:type="paragraph" w:styleId="IndexHeading">
    <w:name w:val="index heading"/>
    <w:basedOn w:val="Normal"/>
    <w:next w:val="Index1"/>
    <w:uiPriority w:val="99"/>
    <w:semiHidden/>
    <w:unhideWhenUsed/>
    <w:rsid w:val="008C727E"/>
    <w:rPr>
      <w:rFonts w:asciiTheme="majorHAnsi" w:hAnsiTheme="majorHAnsi" w:eastAsiaTheme="majorEastAsia" w:cstheme="majorBidi"/>
      <w:b/>
      <w:bCs/>
    </w:rPr>
  </w:style>
  <w:style w:type="paragraph" w:styleId="IntenseQuote">
    <w:name w:val="Intense Quote"/>
    <w:basedOn w:val="Normal"/>
    <w:next w:val="Normal"/>
    <w:link w:val="IntenseQuoteChar"/>
    <w:uiPriority w:val="30"/>
    <w:semiHidden/>
    <w:unhideWhenUsed/>
    <w:qFormat/>
    <w:rsid w:val="008C727E"/>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semiHidden/>
    <w:rsid w:val="00D91C45"/>
    <w:rPr>
      <w:b/>
      <w:bCs/>
      <w:i/>
      <w:iCs/>
      <w:color w:val="4F81BD" w:themeColor="accent1"/>
    </w:rPr>
  </w:style>
  <w:style w:type="paragraph" w:styleId="List">
    <w:name w:val="List"/>
    <w:basedOn w:val="Normal"/>
    <w:uiPriority w:val="99"/>
    <w:semiHidden/>
    <w:unhideWhenUsed/>
    <w:rsid w:val="008C727E"/>
    <w:pPr>
      <w:ind w:left="360" w:hanging="360"/>
      <w:contextualSpacing/>
    </w:pPr>
  </w:style>
  <w:style w:type="paragraph" w:styleId="List2">
    <w:name w:val="List 2"/>
    <w:basedOn w:val="Normal"/>
    <w:uiPriority w:val="99"/>
    <w:semiHidden/>
    <w:unhideWhenUsed/>
    <w:rsid w:val="008C727E"/>
    <w:pPr>
      <w:ind w:left="720" w:hanging="360"/>
      <w:contextualSpacing/>
    </w:pPr>
  </w:style>
  <w:style w:type="paragraph" w:styleId="List3">
    <w:name w:val="List 3"/>
    <w:basedOn w:val="Normal"/>
    <w:uiPriority w:val="99"/>
    <w:semiHidden/>
    <w:unhideWhenUsed/>
    <w:rsid w:val="008C727E"/>
    <w:pPr>
      <w:ind w:left="1080" w:hanging="360"/>
      <w:contextualSpacing/>
    </w:pPr>
  </w:style>
  <w:style w:type="paragraph" w:styleId="List4">
    <w:name w:val="List 4"/>
    <w:basedOn w:val="Normal"/>
    <w:uiPriority w:val="99"/>
    <w:semiHidden/>
    <w:unhideWhenUsed/>
    <w:rsid w:val="008C727E"/>
    <w:pPr>
      <w:ind w:left="1440" w:hanging="360"/>
      <w:contextualSpacing/>
    </w:pPr>
  </w:style>
  <w:style w:type="paragraph" w:styleId="List5">
    <w:name w:val="List 5"/>
    <w:basedOn w:val="Normal"/>
    <w:uiPriority w:val="99"/>
    <w:semiHidden/>
    <w:unhideWhenUsed/>
    <w:rsid w:val="008C727E"/>
    <w:pPr>
      <w:ind w:left="1800" w:hanging="360"/>
      <w:contextualSpacing/>
    </w:pPr>
  </w:style>
  <w:style w:type="paragraph" w:styleId="ListBullet">
    <w:name w:val="List Bullet"/>
    <w:basedOn w:val="Normal"/>
    <w:uiPriority w:val="9"/>
    <w:qFormat/>
    <w:rsid w:val="008C727E"/>
    <w:pPr>
      <w:numPr>
        <w:numId w:val="1"/>
      </w:numPr>
      <w:contextualSpacing/>
    </w:pPr>
  </w:style>
  <w:style w:type="paragraph" w:styleId="ListBullet2">
    <w:name w:val="List Bullet 2"/>
    <w:basedOn w:val="Normal"/>
    <w:uiPriority w:val="9"/>
    <w:qFormat/>
    <w:rsid w:val="008C727E"/>
    <w:pPr>
      <w:numPr>
        <w:numId w:val="2"/>
      </w:numPr>
      <w:contextualSpacing/>
    </w:pPr>
  </w:style>
  <w:style w:type="paragraph" w:styleId="ListBullet3">
    <w:name w:val="List Bullet 3"/>
    <w:basedOn w:val="Normal"/>
    <w:uiPriority w:val="9"/>
    <w:qFormat/>
    <w:rsid w:val="008C727E"/>
    <w:pPr>
      <w:numPr>
        <w:numId w:val="3"/>
      </w:numPr>
      <w:contextualSpacing/>
    </w:pPr>
  </w:style>
  <w:style w:type="paragraph" w:styleId="ListBullet4">
    <w:name w:val="List Bullet 4"/>
    <w:basedOn w:val="Normal"/>
    <w:uiPriority w:val="9"/>
    <w:qFormat/>
    <w:rsid w:val="008C727E"/>
    <w:pPr>
      <w:numPr>
        <w:numId w:val="4"/>
      </w:numPr>
      <w:contextualSpacing/>
    </w:pPr>
  </w:style>
  <w:style w:type="paragraph" w:styleId="ListBullet5">
    <w:name w:val="List Bullet 5"/>
    <w:basedOn w:val="Normal"/>
    <w:uiPriority w:val="9"/>
    <w:qFormat/>
    <w:rsid w:val="008C727E"/>
    <w:pPr>
      <w:numPr>
        <w:numId w:val="5"/>
      </w:numPr>
      <w:contextualSpacing/>
    </w:pPr>
  </w:style>
  <w:style w:type="paragraph" w:styleId="ListContinue">
    <w:name w:val="List Continue"/>
    <w:basedOn w:val="Normal"/>
    <w:uiPriority w:val="99"/>
    <w:semiHidden/>
    <w:unhideWhenUsed/>
    <w:rsid w:val="008C727E"/>
    <w:pPr>
      <w:spacing w:after="120"/>
      <w:ind w:left="360"/>
      <w:contextualSpacing/>
    </w:pPr>
  </w:style>
  <w:style w:type="paragraph" w:styleId="ListContinue2">
    <w:name w:val="List Continue 2"/>
    <w:basedOn w:val="Normal"/>
    <w:uiPriority w:val="99"/>
    <w:semiHidden/>
    <w:unhideWhenUsed/>
    <w:rsid w:val="008C727E"/>
    <w:pPr>
      <w:spacing w:after="120"/>
      <w:ind w:left="720"/>
      <w:contextualSpacing/>
    </w:pPr>
  </w:style>
  <w:style w:type="paragraph" w:styleId="ListContinue3">
    <w:name w:val="List Continue 3"/>
    <w:basedOn w:val="Normal"/>
    <w:uiPriority w:val="99"/>
    <w:semiHidden/>
    <w:unhideWhenUsed/>
    <w:rsid w:val="008C727E"/>
    <w:pPr>
      <w:spacing w:after="120"/>
      <w:ind w:left="1080"/>
      <w:contextualSpacing/>
    </w:pPr>
  </w:style>
  <w:style w:type="paragraph" w:styleId="ListContinue4">
    <w:name w:val="List Continue 4"/>
    <w:basedOn w:val="Normal"/>
    <w:uiPriority w:val="99"/>
    <w:semiHidden/>
    <w:unhideWhenUsed/>
    <w:rsid w:val="008C727E"/>
    <w:pPr>
      <w:spacing w:after="120"/>
      <w:ind w:left="1440"/>
      <w:contextualSpacing/>
    </w:pPr>
  </w:style>
  <w:style w:type="paragraph" w:styleId="ListContinue5">
    <w:name w:val="List Continue 5"/>
    <w:basedOn w:val="Normal"/>
    <w:uiPriority w:val="99"/>
    <w:semiHidden/>
    <w:unhideWhenUsed/>
    <w:rsid w:val="008C727E"/>
    <w:pPr>
      <w:spacing w:after="120"/>
      <w:ind w:left="1800"/>
      <w:contextualSpacing/>
    </w:pPr>
  </w:style>
  <w:style w:type="paragraph" w:styleId="ListNumber">
    <w:name w:val="List Number"/>
    <w:basedOn w:val="Normal"/>
    <w:uiPriority w:val="99"/>
    <w:semiHidden/>
    <w:unhideWhenUsed/>
    <w:rsid w:val="008C727E"/>
    <w:pPr>
      <w:numPr>
        <w:numId w:val="6"/>
      </w:numPr>
      <w:contextualSpacing/>
    </w:pPr>
  </w:style>
  <w:style w:type="paragraph" w:styleId="ListNumber2">
    <w:name w:val="List Number 2"/>
    <w:basedOn w:val="Normal"/>
    <w:uiPriority w:val="99"/>
    <w:semiHidden/>
    <w:unhideWhenUsed/>
    <w:rsid w:val="008C727E"/>
    <w:pPr>
      <w:numPr>
        <w:numId w:val="7"/>
      </w:numPr>
      <w:contextualSpacing/>
    </w:pPr>
  </w:style>
  <w:style w:type="paragraph" w:styleId="ListNumber3">
    <w:name w:val="List Number 3"/>
    <w:basedOn w:val="Normal"/>
    <w:uiPriority w:val="99"/>
    <w:semiHidden/>
    <w:unhideWhenUsed/>
    <w:rsid w:val="008C727E"/>
    <w:pPr>
      <w:numPr>
        <w:numId w:val="8"/>
      </w:numPr>
      <w:contextualSpacing/>
    </w:pPr>
  </w:style>
  <w:style w:type="paragraph" w:styleId="ListNumber4">
    <w:name w:val="List Number 4"/>
    <w:basedOn w:val="Normal"/>
    <w:uiPriority w:val="99"/>
    <w:semiHidden/>
    <w:unhideWhenUsed/>
    <w:rsid w:val="008C727E"/>
    <w:pPr>
      <w:numPr>
        <w:numId w:val="9"/>
      </w:numPr>
      <w:contextualSpacing/>
    </w:pPr>
  </w:style>
  <w:style w:type="paragraph" w:styleId="ListNumber5">
    <w:name w:val="List Number 5"/>
    <w:basedOn w:val="Normal"/>
    <w:uiPriority w:val="99"/>
    <w:semiHidden/>
    <w:unhideWhenUsed/>
    <w:rsid w:val="008C727E"/>
    <w:pPr>
      <w:numPr>
        <w:numId w:val="10"/>
      </w:numPr>
      <w:contextualSpacing/>
    </w:pPr>
  </w:style>
  <w:style w:type="paragraph" w:styleId="ListParagraph">
    <w:name w:val="List Paragraph"/>
    <w:basedOn w:val="Normal"/>
    <w:uiPriority w:val="34"/>
    <w:semiHidden/>
    <w:unhideWhenUsed/>
    <w:qFormat/>
    <w:rsid w:val="008C727E"/>
    <w:pPr>
      <w:ind w:left="720"/>
      <w:contextualSpacing/>
    </w:pPr>
  </w:style>
  <w:style w:type="paragraph" w:styleId="MacroText">
    <w:name w:val="macro"/>
    <w:link w:val="MacroTextChar"/>
    <w:uiPriority w:val="99"/>
    <w:semiHidden/>
    <w:unhideWhenUsed/>
    <w:rsid w:val="008C727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8C727E"/>
    <w:rPr>
      <w:rFonts w:ascii="Consolas" w:hAnsi="Consolas"/>
      <w:sz w:val="20"/>
      <w:szCs w:val="20"/>
    </w:rPr>
  </w:style>
  <w:style w:type="paragraph" w:styleId="MessageHeader">
    <w:name w:val="Message Header"/>
    <w:basedOn w:val="Normal"/>
    <w:link w:val="MessageHeaderChar"/>
    <w:uiPriority w:val="99"/>
    <w:semiHidden/>
    <w:unhideWhenUsed/>
    <w:rsid w:val="008C727E"/>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8C727E"/>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8C727E"/>
  </w:style>
  <w:style w:type="paragraph" w:styleId="NormalWeb">
    <w:name w:val="Normal (Web)"/>
    <w:basedOn w:val="Normal"/>
    <w:uiPriority w:val="99"/>
    <w:semiHidden/>
    <w:unhideWhenUsed/>
    <w:rsid w:val="008C727E"/>
  </w:style>
  <w:style w:type="paragraph" w:styleId="NormalIndent">
    <w:name w:val="Normal Indent"/>
    <w:basedOn w:val="Normal"/>
    <w:uiPriority w:val="99"/>
    <w:semiHidden/>
    <w:unhideWhenUsed/>
    <w:rsid w:val="008C727E"/>
    <w:pPr>
      <w:ind w:left="720"/>
    </w:pPr>
  </w:style>
  <w:style w:type="paragraph" w:styleId="NoteHeading">
    <w:name w:val="Note Heading"/>
    <w:basedOn w:val="Normal"/>
    <w:next w:val="Normal"/>
    <w:link w:val="NoteHeadingChar"/>
    <w:uiPriority w:val="99"/>
    <w:semiHidden/>
    <w:unhideWhenUsed/>
    <w:rsid w:val="008C727E"/>
  </w:style>
  <w:style w:type="character" w:styleId="NoteHeadingChar" w:customStyle="1">
    <w:name w:val="Note Heading Char"/>
    <w:basedOn w:val="DefaultParagraphFont"/>
    <w:link w:val="NoteHeading"/>
    <w:uiPriority w:val="99"/>
    <w:semiHidden/>
    <w:rsid w:val="008C727E"/>
  </w:style>
  <w:style w:type="paragraph" w:styleId="PlainText">
    <w:name w:val="Plain Text"/>
    <w:basedOn w:val="Normal"/>
    <w:link w:val="PlainTextChar"/>
    <w:uiPriority w:val="99"/>
    <w:semiHidden/>
    <w:unhideWhenUsed/>
    <w:rsid w:val="008C727E"/>
    <w:rPr>
      <w:rFonts w:ascii="Consolas" w:hAnsi="Consolas"/>
      <w:sz w:val="21"/>
      <w:szCs w:val="21"/>
    </w:rPr>
  </w:style>
  <w:style w:type="character" w:styleId="PlainTextChar" w:customStyle="1">
    <w:name w:val="Plain Text Char"/>
    <w:basedOn w:val="DefaultParagraphFont"/>
    <w:link w:val="PlainText"/>
    <w:uiPriority w:val="99"/>
    <w:semiHidden/>
    <w:rsid w:val="008C727E"/>
    <w:rPr>
      <w:rFonts w:ascii="Consolas" w:hAnsi="Consolas"/>
      <w:sz w:val="21"/>
      <w:szCs w:val="21"/>
    </w:rPr>
  </w:style>
  <w:style w:type="paragraph" w:styleId="Quote">
    <w:name w:val="Quote"/>
    <w:basedOn w:val="Normal"/>
    <w:next w:val="Normal"/>
    <w:link w:val="QuoteChar"/>
    <w:uiPriority w:val="29"/>
    <w:semiHidden/>
    <w:unhideWhenUsed/>
    <w:qFormat/>
    <w:rsid w:val="008C727E"/>
    <w:rPr>
      <w:i/>
      <w:iCs/>
      <w:color w:val="000000" w:themeColor="text1"/>
    </w:rPr>
  </w:style>
  <w:style w:type="character" w:styleId="QuoteChar" w:customStyle="1">
    <w:name w:val="Quote Char"/>
    <w:basedOn w:val="DefaultParagraphFont"/>
    <w:link w:val="Quote"/>
    <w:uiPriority w:val="29"/>
    <w:semiHidden/>
    <w:rsid w:val="00D91C45"/>
    <w:rPr>
      <w:i/>
      <w:iCs/>
      <w:color w:val="000000" w:themeColor="text1"/>
    </w:rPr>
  </w:style>
  <w:style w:type="paragraph" w:styleId="Salutation">
    <w:name w:val="Salutation"/>
    <w:basedOn w:val="Normal"/>
    <w:next w:val="Normal"/>
    <w:link w:val="SalutationChar"/>
    <w:semiHidden/>
    <w:unhideWhenUsed/>
    <w:rsid w:val="008C727E"/>
  </w:style>
  <w:style w:type="character" w:styleId="SalutationChar" w:customStyle="1">
    <w:name w:val="Salutation Char"/>
    <w:basedOn w:val="DefaultParagraphFont"/>
    <w:link w:val="Salutation"/>
    <w:semiHidden/>
    <w:rsid w:val="008C727E"/>
  </w:style>
  <w:style w:type="paragraph" w:styleId="Signature">
    <w:name w:val="Signature"/>
    <w:basedOn w:val="Normal"/>
    <w:link w:val="SignatureChar"/>
    <w:qFormat/>
    <w:rsid w:val="008C727E"/>
    <w:pPr>
      <w:ind w:left="4320"/>
    </w:pPr>
  </w:style>
  <w:style w:type="character" w:styleId="SignatureChar" w:customStyle="1">
    <w:name w:val="Signature Char"/>
    <w:basedOn w:val="DefaultParagraphFont"/>
    <w:link w:val="Signature"/>
    <w:rsid w:val="00B37270"/>
  </w:style>
  <w:style w:type="paragraph" w:styleId="Subtitle">
    <w:name w:val="Subtitle"/>
    <w:basedOn w:val="Normal"/>
    <w:next w:val="BodyText"/>
    <w:link w:val="SubtitleChar"/>
    <w:uiPriority w:val="24"/>
    <w:qFormat/>
    <w:rsid w:val="00D91C45"/>
    <w:pPr>
      <w:numPr>
        <w:ilvl w:val="1"/>
      </w:numPr>
      <w:spacing w:after="480"/>
      <w:jc w:val="center"/>
    </w:pPr>
    <w:rPr>
      <w:rFonts w:eastAsiaTheme="majorEastAsia" w:cstheme="majorBidi"/>
      <w:b/>
      <w:iCs/>
      <w:kern w:val="28"/>
    </w:rPr>
  </w:style>
  <w:style w:type="character" w:styleId="SubtitleChar" w:customStyle="1">
    <w:name w:val="Subtitle Char"/>
    <w:basedOn w:val="DefaultParagraphFont"/>
    <w:link w:val="Subtitle"/>
    <w:uiPriority w:val="24"/>
    <w:rsid w:val="008C000D"/>
    <w:rPr>
      <w:rFonts w:eastAsiaTheme="majorEastAsia" w:cstheme="majorBidi"/>
      <w:b/>
      <w:iCs/>
      <w:kern w:val="28"/>
    </w:rPr>
  </w:style>
  <w:style w:type="paragraph" w:styleId="TableofAuthorities">
    <w:name w:val="table of authorities"/>
    <w:basedOn w:val="Normal"/>
    <w:next w:val="Normal"/>
    <w:uiPriority w:val="99"/>
    <w:semiHidden/>
    <w:unhideWhenUsed/>
    <w:rsid w:val="008C727E"/>
    <w:pPr>
      <w:ind w:left="220" w:hanging="220"/>
    </w:pPr>
  </w:style>
  <w:style w:type="paragraph" w:styleId="TableofFigures">
    <w:name w:val="table of figures"/>
    <w:basedOn w:val="Normal"/>
    <w:next w:val="Normal"/>
    <w:uiPriority w:val="99"/>
    <w:semiHidden/>
    <w:unhideWhenUsed/>
    <w:rsid w:val="008C727E"/>
  </w:style>
  <w:style w:type="paragraph" w:styleId="Title">
    <w:name w:val="Title"/>
    <w:basedOn w:val="Normal"/>
    <w:next w:val="BodyText"/>
    <w:link w:val="TitleChar"/>
    <w:uiPriority w:val="29"/>
    <w:qFormat/>
    <w:rsid w:val="002E0173"/>
    <w:pPr>
      <w:spacing w:after="480"/>
      <w:contextualSpacing/>
      <w:jc w:val="center"/>
    </w:pPr>
    <w:rPr>
      <w:rFonts w:ascii="Times New Roman Bold" w:hAnsi="Times New Roman Bold" w:eastAsiaTheme="majorEastAsia" w:cstheme="majorBidi"/>
      <w:b/>
      <w:smallCaps/>
      <w:kern w:val="28"/>
      <w:szCs w:val="52"/>
    </w:rPr>
  </w:style>
  <w:style w:type="character" w:styleId="TitleChar" w:customStyle="1">
    <w:name w:val="Title Char"/>
    <w:basedOn w:val="DefaultParagraphFont"/>
    <w:link w:val="Title"/>
    <w:uiPriority w:val="29"/>
    <w:rsid w:val="002E0173"/>
    <w:rPr>
      <w:rFonts w:ascii="Times New Roman Bold" w:hAnsi="Times New Roman Bold" w:eastAsiaTheme="majorEastAsia" w:cstheme="majorBidi"/>
      <w:b/>
      <w:smallCaps/>
      <w:kern w:val="28"/>
      <w:szCs w:val="52"/>
    </w:rPr>
  </w:style>
  <w:style w:type="paragraph" w:styleId="TOAHeading">
    <w:name w:val="toa heading"/>
    <w:basedOn w:val="Normal"/>
    <w:next w:val="Normal"/>
    <w:uiPriority w:val="99"/>
    <w:semiHidden/>
    <w:unhideWhenUsed/>
    <w:rsid w:val="008C727E"/>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8C727E"/>
    <w:pPr>
      <w:spacing w:after="100"/>
    </w:pPr>
  </w:style>
  <w:style w:type="paragraph" w:styleId="TOC2">
    <w:name w:val="toc 2"/>
    <w:basedOn w:val="Normal"/>
    <w:next w:val="Normal"/>
    <w:autoRedefine/>
    <w:uiPriority w:val="39"/>
    <w:semiHidden/>
    <w:unhideWhenUsed/>
    <w:rsid w:val="008C727E"/>
    <w:pPr>
      <w:spacing w:after="100"/>
      <w:ind w:left="220"/>
    </w:pPr>
  </w:style>
  <w:style w:type="paragraph" w:styleId="TOC3">
    <w:name w:val="toc 3"/>
    <w:basedOn w:val="Normal"/>
    <w:next w:val="Normal"/>
    <w:autoRedefine/>
    <w:uiPriority w:val="39"/>
    <w:semiHidden/>
    <w:unhideWhenUsed/>
    <w:rsid w:val="008C727E"/>
    <w:pPr>
      <w:spacing w:after="100"/>
      <w:ind w:left="440"/>
    </w:pPr>
  </w:style>
  <w:style w:type="paragraph" w:styleId="TOC4">
    <w:name w:val="toc 4"/>
    <w:basedOn w:val="Normal"/>
    <w:next w:val="Normal"/>
    <w:autoRedefine/>
    <w:uiPriority w:val="39"/>
    <w:semiHidden/>
    <w:unhideWhenUsed/>
    <w:rsid w:val="008C727E"/>
    <w:pPr>
      <w:spacing w:after="100"/>
      <w:ind w:left="660"/>
    </w:pPr>
  </w:style>
  <w:style w:type="paragraph" w:styleId="TOC5">
    <w:name w:val="toc 5"/>
    <w:basedOn w:val="Normal"/>
    <w:next w:val="Normal"/>
    <w:autoRedefine/>
    <w:uiPriority w:val="39"/>
    <w:semiHidden/>
    <w:unhideWhenUsed/>
    <w:rsid w:val="008C727E"/>
    <w:pPr>
      <w:spacing w:after="100"/>
      <w:ind w:left="880"/>
    </w:pPr>
  </w:style>
  <w:style w:type="paragraph" w:styleId="TOC6">
    <w:name w:val="toc 6"/>
    <w:basedOn w:val="Normal"/>
    <w:next w:val="Normal"/>
    <w:autoRedefine/>
    <w:uiPriority w:val="39"/>
    <w:semiHidden/>
    <w:unhideWhenUsed/>
    <w:rsid w:val="008C727E"/>
    <w:pPr>
      <w:spacing w:after="100"/>
      <w:ind w:left="1100"/>
    </w:pPr>
  </w:style>
  <w:style w:type="paragraph" w:styleId="TOC7">
    <w:name w:val="toc 7"/>
    <w:basedOn w:val="Normal"/>
    <w:next w:val="Normal"/>
    <w:autoRedefine/>
    <w:uiPriority w:val="39"/>
    <w:semiHidden/>
    <w:unhideWhenUsed/>
    <w:rsid w:val="008C727E"/>
    <w:pPr>
      <w:spacing w:after="100"/>
      <w:ind w:left="1320"/>
    </w:pPr>
  </w:style>
  <w:style w:type="paragraph" w:styleId="TOC8">
    <w:name w:val="toc 8"/>
    <w:basedOn w:val="Normal"/>
    <w:next w:val="Normal"/>
    <w:autoRedefine/>
    <w:uiPriority w:val="39"/>
    <w:semiHidden/>
    <w:unhideWhenUsed/>
    <w:rsid w:val="008C727E"/>
    <w:pPr>
      <w:spacing w:after="100"/>
      <w:ind w:left="1540"/>
    </w:pPr>
  </w:style>
  <w:style w:type="paragraph" w:styleId="TOC9">
    <w:name w:val="toc 9"/>
    <w:basedOn w:val="Normal"/>
    <w:next w:val="Normal"/>
    <w:autoRedefine/>
    <w:uiPriority w:val="39"/>
    <w:semiHidden/>
    <w:unhideWhenUsed/>
    <w:rsid w:val="008C727E"/>
    <w:pPr>
      <w:spacing w:after="100"/>
      <w:ind w:left="1760"/>
    </w:pPr>
  </w:style>
  <w:style w:type="paragraph" w:styleId="TOCHeading">
    <w:name w:val="TOC Heading"/>
    <w:basedOn w:val="Heading1"/>
    <w:next w:val="Normal"/>
    <w:uiPriority w:val="39"/>
    <w:semiHidden/>
    <w:unhideWhenUsed/>
    <w:qFormat/>
    <w:rsid w:val="008C727E"/>
    <w:pPr>
      <w:outlineLvl w:val="9"/>
    </w:pPr>
  </w:style>
  <w:style w:type="character" w:styleId="BookTitle">
    <w:name w:val="Book Title"/>
    <w:basedOn w:val="DefaultParagraphFont"/>
    <w:uiPriority w:val="33"/>
    <w:semiHidden/>
    <w:unhideWhenUsed/>
    <w:qFormat/>
    <w:rsid w:val="003F34B3"/>
    <w:rPr>
      <w:b/>
      <w:bCs/>
      <w:smallCaps/>
      <w:spacing w:val="5"/>
    </w:rPr>
  </w:style>
  <w:style w:type="character" w:styleId="CommentReference">
    <w:name w:val="annotation reference"/>
    <w:basedOn w:val="DefaultParagraphFont"/>
    <w:uiPriority w:val="99"/>
    <w:semiHidden/>
    <w:unhideWhenUsed/>
    <w:rsid w:val="003F34B3"/>
    <w:rPr>
      <w:sz w:val="16"/>
      <w:szCs w:val="16"/>
    </w:rPr>
  </w:style>
  <w:style w:type="character" w:styleId="Emphasis">
    <w:name w:val="Emphasis"/>
    <w:basedOn w:val="DefaultParagraphFont"/>
    <w:uiPriority w:val="20"/>
    <w:semiHidden/>
    <w:unhideWhenUsed/>
    <w:qFormat/>
    <w:rsid w:val="003F34B3"/>
    <w:rPr>
      <w:i/>
      <w:iCs/>
    </w:rPr>
  </w:style>
  <w:style w:type="character" w:styleId="EndnoteReference">
    <w:name w:val="endnote reference"/>
    <w:basedOn w:val="DefaultParagraphFont"/>
    <w:uiPriority w:val="99"/>
    <w:semiHidden/>
    <w:unhideWhenUsed/>
    <w:rsid w:val="003F34B3"/>
    <w:rPr>
      <w:vertAlign w:val="superscript"/>
    </w:rPr>
  </w:style>
  <w:style w:type="character" w:styleId="FollowedHyperlink">
    <w:name w:val="FollowedHyperlink"/>
    <w:basedOn w:val="DefaultParagraphFont"/>
    <w:uiPriority w:val="99"/>
    <w:semiHidden/>
    <w:unhideWhenUsed/>
    <w:rsid w:val="003F34B3"/>
    <w:rPr>
      <w:color w:val="800080" w:themeColor="followedHyperlink"/>
      <w:u w:val="single"/>
    </w:rPr>
  </w:style>
  <w:style w:type="character" w:styleId="FootnoteReference">
    <w:name w:val="footnote reference"/>
    <w:basedOn w:val="DefaultParagraphFont"/>
    <w:uiPriority w:val="99"/>
    <w:semiHidden/>
    <w:unhideWhenUsed/>
    <w:rsid w:val="003F34B3"/>
    <w:rPr>
      <w:vertAlign w:val="superscript"/>
    </w:rPr>
  </w:style>
  <w:style w:type="character" w:styleId="HTMLAcronym">
    <w:name w:val="HTML Acronym"/>
    <w:basedOn w:val="DefaultParagraphFont"/>
    <w:uiPriority w:val="99"/>
    <w:semiHidden/>
    <w:unhideWhenUsed/>
    <w:rsid w:val="003F34B3"/>
  </w:style>
  <w:style w:type="character" w:styleId="HTMLCite">
    <w:name w:val="HTML Cite"/>
    <w:basedOn w:val="DefaultParagraphFont"/>
    <w:uiPriority w:val="99"/>
    <w:semiHidden/>
    <w:unhideWhenUsed/>
    <w:rsid w:val="003F34B3"/>
    <w:rPr>
      <w:i/>
      <w:iCs/>
    </w:rPr>
  </w:style>
  <w:style w:type="character" w:styleId="HTMLCode">
    <w:name w:val="HTML Code"/>
    <w:basedOn w:val="DefaultParagraphFont"/>
    <w:uiPriority w:val="99"/>
    <w:semiHidden/>
    <w:unhideWhenUsed/>
    <w:rsid w:val="003F34B3"/>
    <w:rPr>
      <w:rFonts w:ascii="Consolas" w:hAnsi="Consolas" w:cs="Consolas"/>
      <w:sz w:val="20"/>
      <w:szCs w:val="20"/>
    </w:rPr>
  </w:style>
  <w:style w:type="character" w:styleId="HTMLDefinition">
    <w:name w:val="HTML Definition"/>
    <w:basedOn w:val="DefaultParagraphFont"/>
    <w:uiPriority w:val="99"/>
    <w:semiHidden/>
    <w:unhideWhenUsed/>
    <w:rsid w:val="003F34B3"/>
    <w:rPr>
      <w:i/>
      <w:iCs/>
    </w:rPr>
  </w:style>
  <w:style w:type="character" w:styleId="HTMLKeyboard">
    <w:name w:val="HTML Keyboard"/>
    <w:basedOn w:val="DefaultParagraphFont"/>
    <w:uiPriority w:val="99"/>
    <w:semiHidden/>
    <w:unhideWhenUsed/>
    <w:rsid w:val="003F34B3"/>
    <w:rPr>
      <w:rFonts w:ascii="Consolas" w:hAnsi="Consolas" w:cs="Consolas"/>
      <w:sz w:val="20"/>
      <w:szCs w:val="20"/>
    </w:rPr>
  </w:style>
  <w:style w:type="character" w:styleId="HTMLSample">
    <w:name w:val="HTML Sample"/>
    <w:basedOn w:val="DefaultParagraphFont"/>
    <w:uiPriority w:val="99"/>
    <w:semiHidden/>
    <w:unhideWhenUsed/>
    <w:rsid w:val="003F34B3"/>
    <w:rPr>
      <w:rFonts w:ascii="Consolas" w:hAnsi="Consolas" w:cs="Consolas"/>
      <w:sz w:val="24"/>
      <w:szCs w:val="24"/>
    </w:rPr>
  </w:style>
  <w:style w:type="character" w:styleId="HTMLTypewriter">
    <w:name w:val="HTML Typewriter"/>
    <w:basedOn w:val="DefaultParagraphFont"/>
    <w:uiPriority w:val="99"/>
    <w:semiHidden/>
    <w:unhideWhenUsed/>
    <w:rsid w:val="003F34B3"/>
    <w:rPr>
      <w:rFonts w:ascii="Consolas" w:hAnsi="Consolas" w:cs="Consolas"/>
      <w:sz w:val="20"/>
      <w:szCs w:val="20"/>
    </w:rPr>
  </w:style>
  <w:style w:type="character" w:styleId="HTMLVariable">
    <w:name w:val="HTML Variable"/>
    <w:basedOn w:val="DefaultParagraphFont"/>
    <w:uiPriority w:val="99"/>
    <w:semiHidden/>
    <w:unhideWhenUsed/>
    <w:rsid w:val="003F34B3"/>
    <w:rPr>
      <w:i/>
      <w:iCs/>
    </w:rPr>
  </w:style>
  <w:style w:type="character" w:styleId="Hyperlink">
    <w:name w:val="Hyperlink"/>
    <w:basedOn w:val="DefaultParagraphFont"/>
    <w:uiPriority w:val="99"/>
    <w:semiHidden/>
    <w:unhideWhenUsed/>
    <w:rsid w:val="003F34B3"/>
    <w:rPr>
      <w:color w:val="0000FF" w:themeColor="hyperlink"/>
      <w:u w:val="single"/>
    </w:rPr>
  </w:style>
  <w:style w:type="character" w:styleId="IntenseEmphasis">
    <w:name w:val="Intense Emphasis"/>
    <w:basedOn w:val="DefaultParagraphFont"/>
    <w:uiPriority w:val="21"/>
    <w:semiHidden/>
    <w:unhideWhenUsed/>
    <w:qFormat/>
    <w:rsid w:val="003F34B3"/>
    <w:rPr>
      <w:b/>
      <w:bCs/>
      <w:i/>
      <w:iCs/>
      <w:color w:val="4F81BD" w:themeColor="accent1"/>
    </w:rPr>
  </w:style>
  <w:style w:type="character" w:styleId="IntenseReference">
    <w:name w:val="Intense Reference"/>
    <w:basedOn w:val="DefaultParagraphFont"/>
    <w:uiPriority w:val="32"/>
    <w:semiHidden/>
    <w:unhideWhenUsed/>
    <w:qFormat/>
    <w:rsid w:val="003F34B3"/>
    <w:rPr>
      <w:b/>
      <w:bCs/>
      <w:smallCaps/>
      <w:color w:val="C0504D" w:themeColor="accent2"/>
      <w:spacing w:val="5"/>
      <w:u w:val="single"/>
    </w:rPr>
  </w:style>
  <w:style w:type="character" w:styleId="LineNumber">
    <w:name w:val="line number"/>
    <w:basedOn w:val="DefaultParagraphFont"/>
    <w:uiPriority w:val="99"/>
    <w:semiHidden/>
    <w:unhideWhenUsed/>
    <w:rsid w:val="003F34B3"/>
  </w:style>
  <w:style w:type="character" w:styleId="PageNumber">
    <w:name w:val="page number"/>
    <w:basedOn w:val="DefaultParagraphFont"/>
    <w:uiPriority w:val="99"/>
    <w:semiHidden/>
    <w:unhideWhenUsed/>
    <w:rsid w:val="003F34B3"/>
  </w:style>
  <w:style w:type="character" w:styleId="PlaceholderText">
    <w:name w:val="Placeholder Text"/>
    <w:basedOn w:val="DefaultParagraphFont"/>
    <w:uiPriority w:val="99"/>
    <w:semiHidden/>
    <w:rsid w:val="003F34B3"/>
    <w:rPr>
      <w:color w:val="808080"/>
    </w:rPr>
  </w:style>
  <w:style w:type="character" w:styleId="Strong">
    <w:name w:val="Strong"/>
    <w:basedOn w:val="DefaultParagraphFont"/>
    <w:uiPriority w:val="22"/>
    <w:semiHidden/>
    <w:unhideWhenUsed/>
    <w:qFormat/>
    <w:rsid w:val="003F34B3"/>
    <w:rPr>
      <w:b/>
      <w:bCs/>
    </w:rPr>
  </w:style>
  <w:style w:type="character" w:styleId="SubtleEmphasis">
    <w:name w:val="Subtle Emphasis"/>
    <w:basedOn w:val="DefaultParagraphFont"/>
    <w:uiPriority w:val="19"/>
    <w:semiHidden/>
    <w:unhideWhenUsed/>
    <w:qFormat/>
    <w:rsid w:val="003F34B3"/>
    <w:rPr>
      <w:i/>
      <w:iCs/>
      <w:color w:val="808080" w:themeColor="text1" w:themeTint="7F"/>
    </w:rPr>
  </w:style>
  <w:style w:type="character" w:styleId="SubtleReference">
    <w:name w:val="Subtle Reference"/>
    <w:basedOn w:val="DefaultParagraphFont"/>
    <w:uiPriority w:val="31"/>
    <w:semiHidden/>
    <w:unhideWhenUsed/>
    <w:qFormat/>
    <w:rsid w:val="003F34B3"/>
    <w:rPr>
      <w:smallCaps/>
      <w:color w:val="C0504D" w:themeColor="accent2"/>
      <w:u w:val="single"/>
    </w:rPr>
  </w:style>
  <w:style w:type="paragraph" w:styleId="DateLine" w:customStyle="1">
    <w:name w:val="DateLine"/>
    <w:basedOn w:val="Date"/>
    <w:rsid w:val="00ED4D2D"/>
    <w:pPr>
      <w:widowControl w:val="0"/>
      <w:spacing w:after="720"/>
    </w:pPr>
    <w:rPr>
      <w:snapToGrid w:val="0"/>
    </w:rPr>
  </w:style>
  <w:style w:type="paragraph" w:styleId="1" w:customStyle="1">
    <w:name w:val="1"/>
    <w:basedOn w:val="Normal"/>
    <w:rsid w:val="00ED4D2D"/>
    <w:pPr>
      <w:tabs>
        <w:tab w:val="left" w:pos="540"/>
        <w:tab w:val="left" w:pos="1260"/>
        <w:tab w:val="left" w:pos="1800"/>
      </w:tabs>
      <w:spacing w:before="240" w:after="160" w:line="240" w:lineRule="exact"/>
    </w:pPr>
    <w:rPr>
      <w:rFonts w:ascii="Verdana" w:hAnsi="Verdana"/>
    </w:rPr>
  </w:style>
  <w:style w:type="paragraph" w:styleId="MacPacTrailer" w:customStyle="1">
    <w:name w:val="MacPac Trailer"/>
    <w:basedOn w:val="Normal"/>
    <w:rsid w:val="00874101"/>
    <w:pPr>
      <w:widowControl w:val="0"/>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8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