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46A3" w:rsidP="00E146A3" w:rsidRDefault="008A256E" w14:paraId="47019F60" w14:textId="77777777">
      <w:bookmarkStart w:name="_Hlk84498706" w:id="0"/>
      <w:r>
        <w:rPr>
          <w:noProof/>
        </w:rPr>
        <mc:AlternateContent>
          <mc:Choice Requires="wps">
            <w:drawing>
              <wp:anchor distT="0" distB="0" distL="114300" distR="114300" simplePos="0" relativeHeight="251659264" behindDoc="0" locked="0" layoutInCell="1" allowOverlap="1" wp14:editId="49E2423F" wp14:anchorId="02E5EDD9">
                <wp:simplePos x="0" y="0"/>
                <wp:positionH relativeFrom="page">
                  <wp:posOffset>1438275</wp:posOffset>
                </wp:positionH>
                <wp:positionV relativeFrom="page">
                  <wp:posOffset>2184400</wp:posOffset>
                </wp:positionV>
                <wp:extent cx="2581910" cy="1560830"/>
                <wp:effectExtent l="0" t="0" r="0" b="0"/>
                <wp:wrapNone/>
                <wp:docPr id="1027"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910" cy="156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p w:rsidRPr="005B4A24" w:rsidR="00A01C60" w:rsidP="00795451" w:rsidRDefault="005B4A24" w14:paraId="62F6DCD1" w14:textId="0E9BFB2C">
                            <w:pPr>
                              <w:pStyle w:val="GCoverBody"/>
                              <w:rPr>
                                <w:sz w:val="26"/>
                                <w:szCs w:val="26"/>
                              </w:rPr>
                            </w:pPr>
                            <w:r w:rsidRPr="005B4A24">
                              <w:rPr>
                                <w:sz w:val="26"/>
                                <w:szCs w:val="26"/>
                              </w:rPr>
                              <w:t xml:space="preserve">GOODWIN </w:t>
                            </w:r>
                            <w:r w:rsidRPr="005B4A24" w:rsidR="00A01C60">
                              <w:rPr>
                                <w:sz w:val="26"/>
                                <w:szCs w:val="26"/>
                              </w:rPr>
                              <w:t>YEAR-END TOOL KIT</w:t>
                            </w:r>
                          </w:p>
                          <w:p w:rsidRPr="005B4A24" w:rsidR="00A01C60" w:rsidP="00795451" w:rsidRDefault="00A01C60" w14:paraId="33822ACC" w14:textId="77777777">
                            <w:pPr>
                              <w:pStyle w:val="GCoverClient"/>
                              <w:rPr>
                                <w:sz w:val="44"/>
                                <w:szCs w:val="44"/>
                              </w:rPr>
                            </w:pPr>
                            <w:r w:rsidRPr="005B4A24">
                              <w:rPr>
                                <w:sz w:val="44"/>
                                <w:szCs w:val="44"/>
                              </w:rPr>
                              <w:t xml:space="preserve">DIRECTOR </w:t>
                            </w:r>
                            <w:r w:rsidRPr="005B4A24">
                              <w:rPr>
                                <w:sz w:val="44"/>
                                <w:szCs w:val="44"/>
                              </w:rPr>
                              <w:br/>
                              <w:t>AND OFFICER QUESTIONNAIRE</w:t>
                            </w:r>
                          </w:p>
                          <w:p w:rsidR="005B4A24" w:rsidP="00795451" w:rsidRDefault="00A01C60" w14:paraId="35B8FF24" w14:textId="6EC52A70">
                            <w:pPr>
                              <w:pStyle w:val="GCoverBody"/>
                            </w:pPr>
                            <w:bookmarkStart w:name="_Hlk103778722" w:id="1"/>
                            <w:bookmarkStart w:name="_Hlk103778723" w:id="2"/>
                            <w:bookmarkStart w:name="_Hlk103778724" w:id="3"/>
                            <w:bookmarkStart w:name="_Hlk103778725" w:id="4"/>
                            <w:r>
                              <w:t>2021-2022</w:t>
                            </w:r>
                          </w:p>
                          <w:p w:rsidRPr="00B44129" w:rsidR="00A01C60" w:rsidP="00795451" w:rsidRDefault="00B44129" w14:paraId="23B0AB07" w14:textId="10FF85B4">
                            <w:pPr>
                              <w:pStyle w:val="GCoverBody"/>
                              <w:rPr>
                                <w:rFonts w:ascii="Arial Narrow" w:hAnsi="Arial Narrow"/>
                                <w:i/>
                                <w:iCs/>
                                <w:sz w:val="22"/>
                              </w:rPr>
                            </w:pPr>
                            <w:r w:rsidRPr="005B4A24">
                              <w:rPr>
                                <w:rFonts w:ascii="Arial Narrow" w:hAnsi="Arial Narrow"/>
                                <w:i/>
                                <w:iCs/>
                                <w:sz w:val="18"/>
                                <w:szCs w:val="18"/>
                              </w:rPr>
                              <w:t>updated May 15, 2022</w:t>
                            </w:r>
                            <w:bookmarkEnd w:id="1"/>
                            <w:bookmarkEnd w:id="2"/>
                            <w:bookmarkEnd w:id="3"/>
                            <w:bookmarkEnd w:id="4"/>
                          </w:p>
                        </w:txbxContent>
                      </wps:txbx>
                      <wps:bodyPr rot="0" vert="horz" wrap="square" lIns="0" tIns="0" rIns="0" bIns="0" anchor="ctr" anchorCtr="0" upright="1"/>
                    </wps:wsp>
                  </a:graphicData>
                </a:graphic>
              </wp:anchor>
            </w:drawing>
          </mc:Choice>
          <mc:Fallback>
            <w:pict>
              <v:shapetype id="_x0000_t202" coordsize="21600,21600" o:spt="202" path="m,l,21600r21600,l21600,xe" w14:anchorId="02E5EDD9">
                <v:stroke joinstyle="miter"/>
                <v:path gradientshapeok="t" o:connecttype="rect"/>
              </v:shapetype>
              <v:shape id="Text Box 2" style="position:absolute;margin-left:113.25pt;margin-top:172pt;width:203.3pt;height:122.9pt;z-index:251659264;visibility:visible;mso-wrap-style:square;mso-wrap-distance-left:9pt;mso-wrap-distance-top:0;mso-wrap-distance-right:9pt;mso-wrap-distance-bottom:0;mso-position-horizontal:absolute;mso-position-horizontal-relative:page;mso-position-vertical:absolute;mso-position-vertical-relative:page;v-text-anchor:middle"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">
                <v:textbox inset="0,0,0,0">
                  <w:txbxContent>
                    <w:p w:rsidRPr="005B4A24" w:rsidR="00A01C60" w:rsidP="00795451" w:rsidRDefault="005B4A24" w14:paraId="62F6DCD1" w14:textId="0E9BFB2C">
                      <w:pPr>
                        <w:pStyle w:val="GCoverBody"/>
                        <w:rPr>
                          <w:sz w:val="26"/>
                          <w:szCs w:val="26"/>
                        </w:rPr>
                      </w:pPr>
                      <w:r w:rsidRPr="005B4A24">
                        <w:rPr>
                          <w:sz w:val="26"/>
                          <w:szCs w:val="26"/>
                        </w:rPr>
                        <w:t xml:space="preserve">GOODWIN </w:t>
                      </w:r>
                      <w:r w:rsidRPr="005B4A24" w:rsidR="00A01C60">
                        <w:rPr>
                          <w:sz w:val="26"/>
                          <w:szCs w:val="26"/>
                        </w:rPr>
                        <w:t>YEAR-END TOOL KIT</w:t>
                      </w:r>
                    </w:p>
                    <w:p w:rsidRPr="005B4A24" w:rsidR="00A01C60" w:rsidP="00795451" w:rsidRDefault="00A01C60" w14:paraId="33822ACC" w14:textId="77777777">
                      <w:pPr>
                        <w:pStyle w:val="GCoverClient"/>
                        <w:rPr>
                          <w:sz w:val="44"/>
                          <w:szCs w:val="44"/>
                        </w:rPr>
                      </w:pPr>
                      <w:r w:rsidRPr="005B4A24">
                        <w:rPr>
                          <w:sz w:val="44"/>
                          <w:szCs w:val="44"/>
                        </w:rPr>
                        <w:t xml:space="preserve">DIRECTOR </w:t>
                      </w:r>
                      <w:r w:rsidRPr="005B4A24">
                        <w:rPr>
                          <w:sz w:val="44"/>
                          <w:szCs w:val="44"/>
                        </w:rPr>
                        <w:br/>
                        <w:t>AND OFFICER QUESTIONNAIRE</w:t>
                      </w:r>
                    </w:p>
                    <w:p w:rsidR="005B4A24" w:rsidP="00795451" w:rsidRDefault="00A01C60" w14:paraId="35B8FF24" w14:textId="6EC52A70">
                      <w:pPr>
                        <w:pStyle w:val="GCoverBody"/>
                      </w:pPr>
                      <w:bookmarkStart w:name="_Hlk103778722" w:id="5"/>
                      <w:bookmarkStart w:name="_Hlk103778723" w:id="6"/>
                      <w:bookmarkStart w:name="_Hlk103778724" w:id="7"/>
                      <w:bookmarkStart w:name="_Hlk103778725" w:id="8"/>
                      <w:r>
                        <w:t>2021-2022</w:t>
                      </w:r>
                    </w:p>
                    <w:p w:rsidRPr="00B44129" w:rsidR="00A01C60" w:rsidP="00795451" w:rsidRDefault="00B44129" w14:paraId="23B0AB07" w14:textId="10FF85B4">
                      <w:pPr>
                        <w:pStyle w:val="GCoverBody"/>
                        <w:rPr>
                          <w:rFonts w:ascii="Arial Narrow" w:hAnsi="Arial Narrow"/>
                          <w:i/>
                          <w:iCs/>
                          <w:sz w:val="22"/>
                        </w:rPr>
                      </w:pPr>
                      <w:r w:rsidRPr="005B4A24">
                        <w:rPr>
                          <w:rFonts w:ascii="Arial Narrow" w:hAnsi="Arial Narrow"/>
                          <w:i/>
                          <w:iCs/>
                          <w:sz w:val="18"/>
                          <w:szCs w:val="18"/>
                        </w:rPr>
                        <w:t>updated May 15, 2022</w:t>
                      </w:r>
                      <w:bookmarkEnd w:id="5"/>
                      <w:bookmarkEnd w:id="6"/>
                      <w:bookmarkEnd w:id="7"/>
                      <w:bookmarkEnd w:id="8"/>
                    </w:p>
                  </w:txbxContent>
                </v:textbox>
                <w10:wrap anchorx="page" anchory="page"/>
              </v:shape>
            </w:pict>
          </mc:Fallback>
        </mc:AlternateContent>
      </w:r>
      <w:r w:rsidR="00075BD3">
        <w:rPr>
          <w:noProof/>
        </w:rPr>
        <w:drawing>
          <wp:anchor distT="0" distB="0" distL="114300" distR="114300" simplePos="0" relativeHeight="251658240" behindDoc="1" locked="0" layoutInCell="1" allowOverlap="1" wp14:editId="0E35A9E2" wp14:anchorId="08144F5F">
            <wp:simplePos x="0" y="0"/>
            <wp:positionH relativeFrom="page">
              <wp:posOffset>228600</wp:posOffset>
            </wp:positionH>
            <wp:positionV relativeFrom="page">
              <wp:posOffset>228600</wp:posOffset>
            </wp:positionV>
            <wp:extent cx="7315200" cy="9588500"/>
            <wp:effectExtent l="0" t="0" r="0" b="0"/>
            <wp:wrapNone/>
            <wp:docPr id="1026" name="Picture 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3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7315200" cy="9588500"/>
                    </a:xfrm>
                    <a:prstGeom prst="rect">
                      <a:avLst/>
                    </a:prstGeom>
                    <a:noFill/>
                    <a:ln>
                      <a:noFill/>
                    </a:ln>
                  </pic:spPr>
                </pic:pic>
              </a:graphicData>
            </a:graphic>
          </wp:anchor>
        </w:drawing>
      </w:r>
    </w:p>
    <w:p w:rsidR="00E146A3" w:rsidP="00E146A3" w:rsidRDefault="00E146A3" w14:paraId="244C105A" w14:textId="77777777">
      <w:pPr>
        <w:sectPr w:rsidR="00E146A3" w:rsidSect="00075BD3">
          <w:headerReference w:type="default" r:id="rId8"/>
          <w:footerReference w:type="default" r:id="rId9"/>
          <w:endnotePr>
            <w:numFmt w:val="decimal"/>
          </w:endnotePr>
          <w:pgSz w:w="12240" w:h="15840"/>
          <w:pgMar w:top="720" w:right="1440" w:bottom="1440" w:left="1440" w:header="720" w:footer="720" w:gutter="0"/>
          <w:pgNumType w:start="1"/>
          <w:cols w:space="720"/>
          <w:noEndnote/>
          <w:titlePg/>
          <w:docGrid w:linePitch="326"/>
        </w:sectPr>
      </w:pPr>
      <w:bookmarkStart w:name="_Hlk84498707" w:id="14"/>
      <w:bookmarkEnd w:id="0"/>
    </w:p>
    <w:bookmarkEnd w:id="14"/>
    <w:p w:rsidRPr="00AE580A" w:rsidR="008B2C5F" w:rsidP="00795451" w:rsidRDefault="007B5FA0" w14:paraId="151C0472" w14:textId="77777777">
      <w:pPr>
        <w:pageBreakBefore/>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Cs/>
          <w:sz w:val="22"/>
          <w:szCs w:val="22"/>
        </w:rPr>
      </w:pPr>
      <w:r w:rsidRPr="00AE580A">
        <w:rPr>
          <w:rFonts w:ascii="Arial Narrow" w:hAnsi="Arial Narrow"/>
          <w:b/>
          <w:iCs/>
          <w:sz w:val="22"/>
          <w:szCs w:val="22"/>
          <w:u w:val="single"/>
        </w:rPr>
        <w:lastRenderedPageBreak/>
        <w:t>PREPARER NOTES</w:t>
      </w:r>
      <w:r w:rsidRPr="00AE580A">
        <w:rPr>
          <w:rFonts w:ascii="Arial Narrow" w:hAnsi="Arial Narrow"/>
          <w:b/>
          <w:iCs/>
          <w:sz w:val="22"/>
          <w:szCs w:val="22"/>
        </w:rPr>
        <w:t>:</w:t>
      </w:r>
      <w:r w:rsidRPr="00AE580A">
        <w:rPr>
          <w:rFonts w:ascii="Arial Narrow" w:hAnsi="Arial Narrow"/>
          <w:iCs/>
          <w:sz w:val="22"/>
          <w:szCs w:val="22"/>
        </w:rPr>
        <w:t xml:space="preserve">  </w:t>
      </w:r>
    </w:p>
    <w:p w:rsidR="008B2C5F" w:rsidP="007B5FA0" w:rsidRDefault="008B2C5F" w14:paraId="6EE3424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iCs/>
          <w:sz w:val="18"/>
          <w:szCs w:val="18"/>
        </w:rPr>
      </w:pPr>
    </w:p>
    <w:p w:rsidRPr="009A359D" w:rsidR="009A359D" w:rsidP="00423297" w:rsidRDefault="002C1058" w14:paraId="1F72BF3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b/>
          <w:iCs/>
          <w:sz w:val="22"/>
          <w:szCs w:val="22"/>
        </w:rPr>
      </w:pPr>
      <w:r w:rsidRPr="002C1058">
        <w:rPr>
          <w:rFonts w:ascii="Arial Narrow" w:hAnsi="Arial Narrow"/>
          <w:b/>
          <w:iCs/>
          <w:sz w:val="22"/>
          <w:szCs w:val="22"/>
        </w:rPr>
        <w:t xml:space="preserve">Please note that </w:t>
      </w:r>
      <w:r>
        <w:rPr>
          <w:rFonts w:ascii="Arial Narrow" w:hAnsi="Arial Narrow"/>
          <w:b/>
          <w:iCs/>
          <w:sz w:val="22"/>
          <w:szCs w:val="22"/>
        </w:rPr>
        <w:t>this</w:t>
      </w:r>
      <w:r w:rsidRPr="002C1058">
        <w:rPr>
          <w:rFonts w:ascii="Arial Narrow" w:hAnsi="Arial Narrow"/>
          <w:b/>
          <w:iCs/>
          <w:sz w:val="22"/>
          <w:szCs w:val="22"/>
        </w:rPr>
        <w:t xml:space="preserve"> Director and Officer Questionnaire may require revisions depending on the extent to which companies intend to rely on </w:t>
      </w:r>
      <w:r>
        <w:rPr>
          <w:rFonts w:ascii="Arial Narrow" w:hAnsi="Arial Narrow"/>
          <w:b/>
          <w:iCs/>
          <w:sz w:val="22"/>
          <w:szCs w:val="22"/>
        </w:rPr>
        <w:t>this</w:t>
      </w:r>
      <w:r w:rsidRPr="002C1058">
        <w:rPr>
          <w:rFonts w:ascii="Arial Narrow" w:hAnsi="Arial Narrow"/>
          <w:b/>
          <w:iCs/>
          <w:sz w:val="22"/>
          <w:szCs w:val="22"/>
        </w:rPr>
        <w:t xml:space="preserve"> Questionnaire as part of their controls r</w:t>
      </w:r>
      <w:r>
        <w:rPr>
          <w:rFonts w:ascii="Arial Narrow" w:hAnsi="Arial Narrow"/>
          <w:b/>
          <w:iCs/>
          <w:sz w:val="22"/>
          <w:szCs w:val="22"/>
        </w:rPr>
        <w:t>elating to Auditing Standard 18</w:t>
      </w:r>
      <w:r w:rsidRPr="009A359D" w:rsidR="006D4D10">
        <w:rPr>
          <w:rFonts w:ascii="Arial Narrow" w:hAnsi="Arial Narrow"/>
          <w:b/>
          <w:iCs/>
          <w:sz w:val="22"/>
          <w:szCs w:val="22"/>
        </w:rPr>
        <w:t>.</w:t>
      </w:r>
    </w:p>
    <w:p w:rsidRPr="00AE580A" w:rsidR="007B5FA0" w:rsidP="00423297" w:rsidRDefault="006D4D10" w14:paraId="101D782C" w14:textId="67F65F78">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iCs/>
          <w:sz w:val="22"/>
          <w:szCs w:val="22"/>
        </w:rPr>
      </w:pPr>
      <w:r w:rsidRPr="00AE580A">
        <w:rPr>
          <w:rFonts w:ascii="Arial Narrow" w:hAnsi="Arial Narrow"/>
          <w:iCs/>
          <w:sz w:val="22"/>
          <w:szCs w:val="22"/>
        </w:rPr>
        <w:t>This document is provided with the understanding that it does not constitute the rendering of legal or other professional advice by Goodwin Procter LLP or its attorneys.  This document (which is in Microsoft Word</w:t>
      </w:r>
      <w:r w:rsidRPr="00AE580A">
        <w:rPr>
          <w:rFonts w:ascii="Arial Narrow" w:hAnsi="Arial Narrow"/>
          <w:iCs/>
          <w:sz w:val="22"/>
          <w:szCs w:val="22"/>
          <w:vertAlign w:val="superscript"/>
        </w:rPr>
        <w:t>®</w:t>
      </w:r>
      <w:r w:rsidRPr="00AE580A">
        <w:rPr>
          <w:rFonts w:ascii="Arial Narrow" w:hAnsi="Arial Narrow"/>
          <w:iCs/>
          <w:sz w:val="22"/>
          <w:szCs w:val="22"/>
        </w:rPr>
        <w:t xml:space="preserve"> format) may be saved and edited so that it can be modified for a specific company (for example, name of the company, name of the contact person, etc.).  This document may also require other revisions to render it suitable for a specific company</w:t>
      </w:r>
      <w:r w:rsidR="00C10CF2">
        <w:rPr>
          <w:rFonts w:ascii="Arial Narrow" w:hAnsi="Arial Narrow"/>
          <w:iCs/>
          <w:sz w:val="22"/>
          <w:szCs w:val="22"/>
        </w:rPr>
        <w:t>’</w:t>
      </w:r>
      <w:r w:rsidRPr="00AE580A">
        <w:rPr>
          <w:rFonts w:ascii="Arial Narrow" w:hAnsi="Arial Narrow"/>
          <w:iCs/>
          <w:sz w:val="22"/>
          <w:szCs w:val="22"/>
        </w:rPr>
        <w:t>s circumstances.  In the event this document is substantively modified (for example, to shorten or simplify it), the preparer should verify that the questionnaire, as modified, will still gather the information necessary in connection with preparation of the company</w:t>
      </w:r>
      <w:r w:rsidR="00C10CF2">
        <w:rPr>
          <w:rFonts w:ascii="Arial Narrow" w:hAnsi="Arial Narrow"/>
          <w:iCs/>
          <w:sz w:val="22"/>
          <w:szCs w:val="22"/>
        </w:rPr>
        <w:t>’</w:t>
      </w:r>
      <w:r w:rsidRPr="00AE580A">
        <w:rPr>
          <w:rFonts w:ascii="Arial Narrow" w:hAnsi="Arial Narrow"/>
          <w:iCs/>
          <w:sz w:val="22"/>
          <w:szCs w:val="22"/>
        </w:rPr>
        <w:t>s Annual Report on Form 10-K and proxy statement.</w:t>
      </w:r>
    </w:p>
    <w:p w:rsidRPr="00AE580A" w:rsidR="007B5FA0" w:rsidP="00423297" w:rsidRDefault="006D4D10" w14:paraId="5597DA6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iCs/>
          <w:sz w:val="22"/>
          <w:szCs w:val="22"/>
        </w:rPr>
      </w:pPr>
      <w:r w:rsidRPr="00AE580A">
        <w:rPr>
          <w:rFonts w:ascii="Arial Narrow" w:hAnsi="Arial Narrow"/>
          <w:iCs/>
          <w:sz w:val="22"/>
          <w:szCs w:val="22"/>
        </w:rPr>
        <w:t>Please note that this questionnaire does not address matters related to director independence or certain other disclosure matters.  Additional separate questionnaires addressing the following matters are available in our Year</w:t>
      </w:r>
      <w:r w:rsidRPr="00AE580A">
        <w:rPr>
          <w:rFonts w:ascii="Arial Narrow" w:hAnsi="Arial Narrow"/>
          <w:iCs/>
          <w:sz w:val="22"/>
          <w:szCs w:val="22"/>
        </w:rPr>
        <w:noBreakHyphen/>
        <w:t>End Tool Kit to supplement this questionnaire:</w:t>
      </w:r>
    </w:p>
    <w:p w:rsidRPr="00AE580A" w:rsidR="007B5FA0" w:rsidP="00443830" w:rsidRDefault="006D4D10" w14:paraId="3DA22730"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Narrow" w:hAnsi="Arial Narrow"/>
          <w:iCs/>
          <w:sz w:val="22"/>
          <w:szCs w:val="22"/>
        </w:rPr>
      </w:pPr>
      <w:r w:rsidRPr="00AE580A">
        <w:rPr>
          <w:rFonts w:ascii="Arial Narrow" w:hAnsi="Arial Narrow"/>
          <w:iCs/>
          <w:sz w:val="22"/>
          <w:szCs w:val="22"/>
        </w:rPr>
        <w:t>(1)</w:t>
      </w:r>
      <w:r w:rsidR="00443830">
        <w:rPr>
          <w:rFonts w:ascii="Arial Narrow" w:hAnsi="Arial Narrow"/>
          <w:iCs/>
          <w:sz w:val="22"/>
          <w:szCs w:val="22"/>
        </w:rPr>
        <w:tab/>
      </w:r>
      <w:r w:rsidRPr="00AE580A">
        <w:rPr>
          <w:rFonts w:ascii="Arial Narrow" w:hAnsi="Arial Narrow"/>
          <w:iCs/>
          <w:sz w:val="22"/>
          <w:szCs w:val="22"/>
        </w:rPr>
        <w:t>director and committee member independence requirements under SEC and stock exchange rules;</w:t>
      </w:r>
    </w:p>
    <w:p w:rsidRPr="00AE580A" w:rsidR="007B5FA0" w:rsidP="00443830" w:rsidRDefault="006D4D10" w14:paraId="10C635C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Narrow" w:hAnsi="Arial Narrow"/>
          <w:iCs/>
          <w:sz w:val="22"/>
          <w:szCs w:val="22"/>
        </w:rPr>
      </w:pPr>
      <w:r w:rsidRPr="00AE580A">
        <w:rPr>
          <w:rFonts w:ascii="Arial Narrow" w:hAnsi="Arial Narrow"/>
          <w:iCs/>
          <w:sz w:val="22"/>
          <w:szCs w:val="22"/>
        </w:rPr>
        <w:t>(2)</w:t>
      </w:r>
      <w:r w:rsidR="00443830">
        <w:rPr>
          <w:rFonts w:ascii="Arial Narrow" w:hAnsi="Arial Narrow"/>
          <w:iCs/>
          <w:sz w:val="22"/>
          <w:szCs w:val="22"/>
        </w:rPr>
        <w:tab/>
      </w:r>
      <w:r w:rsidRPr="00AE580A">
        <w:rPr>
          <w:rFonts w:ascii="Arial Narrow" w:hAnsi="Arial Narrow"/>
          <w:iCs/>
          <w:sz w:val="22"/>
          <w:szCs w:val="22"/>
        </w:rPr>
        <w:t>independence standards of Institutional Shareholder Services Inc. and the Council of Institutional Investors;</w:t>
      </w:r>
    </w:p>
    <w:p w:rsidRPr="00AE580A" w:rsidR="007B5FA0" w:rsidP="00443830" w:rsidRDefault="006D4D10" w14:paraId="1F08F45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Narrow" w:hAnsi="Arial Narrow"/>
          <w:iCs/>
          <w:sz w:val="22"/>
          <w:szCs w:val="22"/>
        </w:rPr>
      </w:pPr>
      <w:r w:rsidRPr="00AE580A">
        <w:rPr>
          <w:rFonts w:ascii="Arial Narrow" w:hAnsi="Arial Narrow"/>
          <w:iCs/>
          <w:sz w:val="22"/>
          <w:szCs w:val="22"/>
        </w:rPr>
        <w:t>(3)</w:t>
      </w:r>
      <w:r w:rsidR="00443830">
        <w:rPr>
          <w:rFonts w:ascii="Arial Narrow" w:hAnsi="Arial Narrow"/>
          <w:iCs/>
          <w:sz w:val="22"/>
          <w:szCs w:val="22"/>
        </w:rPr>
        <w:tab/>
      </w:r>
      <w:r w:rsidRPr="00AE580A">
        <w:rPr>
          <w:rFonts w:ascii="Arial Narrow" w:hAnsi="Arial Narrow"/>
          <w:iCs/>
          <w:sz w:val="22"/>
          <w:szCs w:val="22"/>
        </w:rPr>
        <w:t>Iran Threat Reduction and Syria Human Rights Act matters;</w:t>
      </w:r>
    </w:p>
    <w:p w:rsidRPr="00AE580A" w:rsidR="007B5FA0" w:rsidP="00443830" w:rsidRDefault="006D4D10" w14:paraId="3593B06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Narrow" w:hAnsi="Arial Narrow"/>
          <w:iCs/>
          <w:sz w:val="22"/>
          <w:szCs w:val="22"/>
        </w:rPr>
      </w:pPr>
      <w:r w:rsidRPr="00AE580A">
        <w:rPr>
          <w:rFonts w:ascii="Arial Narrow" w:hAnsi="Arial Narrow"/>
          <w:iCs/>
          <w:sz w:val="22"/>
          <w:szCs w:val="22"/>
        </w:rPr>
        <w:t>(4)</w:t>
      </w:r>
      <w:r w:rsidR="00443830">
        <w:rPr>
          <w:rFonts w:ascii="Arial Narrow" w:hAnsi="Arial Narrow"/>
          <w:iCs/>
          <w:sz w:val="22"/>
          <w:szCs w:val="22"/>
        </w:rPr>
        <w:tab/>
      </w:r>
      <w:r w:rsidRPr="00AE580A">
        <w:rPr>
          <w:rFonts w:ascii="Arial Narrow" w:hAnsi="Arial Narrow"/>
          <w:iCs/>
          <w:sz w:val="22"/>
          <w:szCs w:val="22"/>
        </w:rPr>
        <w:t>Foreign</w:t>
      </w:r>
      <w:r w:rsidR="00443830">
        <w:rPr>
          <w:rFonts w:ascii="Arial Narrow" w:hAnsi="Arial Narrow"/>
          <w:iCs/>
          <w:sz w:val="22"/>
          <w:szCs w:val="22"/>
        </w:rPr>
        <w:t xml:space="preserve"> Corrupt Practices Act matters;</w:t>
      </w:r>
    </w:p>
    <w:p w:rsidR="00443830" w:rsidP="00443830" w:rsidRDefault="007B5FA0" w14:paraId="7DE29190"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Narrow" w:hAnsi="Arial Narrow"/>
          <w:iCs/>
          <w:sz w:val="22"/>
          <w:szCs w:val="22"/>
        </w:rPr>
      </w:pPr>
      <w:r w:rsidRPr="00AE580A">
        <w:rPr>
          <w:rFonts w:ascii="Arial Narrow" w:hAnsi="Arial Narrow"/>
          <w:iCs/>
          <w:sz w:val="22"/>
          <w:szCs w:val="22"/>
        </w:rPr>
        <w:t>(5)</w:t>
      </w:r>
      <w:r w:rsidR="006D4D10">
        <w:rPr>
          <w:rFonts w:ascii="Arial Narrow" w:hAnsi="Arial Narrow"/>
          <w:iCs/>
          <w:sz w:val="22"/>
          <w:szCs w:val="22"/>
        </w:rPr>
        <w:tab/>
        <w:t>a</w:t>
      </w:r>
      <w:r w:rsidRPr="00AE580A">
        <w:rPr>
          <w:rFonts w:ascii="Arial Narrow" w:hAnsi="Arial Narrow"/>
          <w:iCs/>
          <w:sz w:val="22"/>
          <w:szCs w:val="22"/>
        </w:rPr>
        <w:t>nnual Form 5 reporting and disclosure under Section 16</w:t>
      </w:r>
      <w:r w:rsidR="006D4D10">
        <w:rPr>
          <w:rFonts w:ascii="Arial Narrow" w:hAnsi="Arial Narrow"/>
          <w:iCs/>
          <w:sz w:val="22"/>
          <w:szCs w:val="22"/>
        </w:rPr>
        <w:t>; and</w:t>
      </w:r>
    </w:p>
    <w:p w:rsidRPr="00AE580A" w:rsidR="007B5FA0" w:rsidP="00443830" w:rsidRDefault="00443830" w14:paraId="77F74C14" w14:textId="70290FFC">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Narrow" w:hAnsi="Arial Narrow"/>
          <w:iCs/>
          <w:sz w:val="22"/>
          <w:szCs w:val="22"/>
        </w:rPr>
      </w:pPr>
      <w:r>
        <w:rPr>
          <w:rFonts w:ascii="Arial Narrow" w:hAnsi="Arial Narrow"/>
          <w:iCs/>
          <w:sz w:val="22"/>
          <w:szCs w:val="22"/>
        </w:rPr>
        <w:t>(6)</w:t>
      </w:r>
      <w:r>
        <w:rPr>
          <w:rFonts w:ascii="Arial Narrow" w:hAnsi="Arial Narrow"/>
          <w:iCs/>
          <w:sz w:val="22"/>
          <w:szCs w:val="22"/>
        </w:rPr>
        <w:tab/>
        <w:t xml:space="preserve">Rule 506(d) </w:t>
      </w:r>
      <w:r w:rsidR="002E33B8">
        <w:rPr>
          <w:rFonts w:ascii="Arial Narrow" w:hAnsi="Arial Narrow"/>
          <w:iCs/>
          <w:sz w:val="22"/>
          <w:szCs w:val="22"/>
        </w:rPr>
        <w:t xml:space="preserve">and Rule 506(e) </w:t>
      </w:r>
      <w:r w:rsidR="00C10CF2">
        <w:rPr>
          <w:rFonts w:ascii="Arial Narrow" w:hAnsi="Arial Narrow"/>
          <w:iCs/>
          <w:sz w:val="22"/>
          <w:szCs w:val="22"/>
        </w:rPr>
        <w:t>“</w:t>
      </w:r>
      <w:r w:rsidR="002E33B8">
        <w:rPr>
          <w:rFonts w:ascii="Arial Narrow" w:hAnsi="Arial Narrow"/>
          <w:iCs/>
          <w:sz w:val="22"/>
          <w:szCs w:val="22"/>
        </w:rPr>
        <w:t>bad actor</w:t>
      </w:r>
      <w:r w:rsidR="00C10CF2">
        <w:rPr>
          <w:rFonts w:ascii="Arial Narrow" w:hAnsi="Arial Narrow"/>
          <w:iCs/>
          <w:sz w:val="22"/>
          <w:szCs w:val="22"/>
        </w:rPr>
        <w:t>”</w:t>
      </w:r>
      <w:r>
        <w:rPr>
          <w:rFonts w:ascii="Arial Narrow" w:hAnsi="Arial Narrow"/>
          <w:iCs/>
          <w:sz w:val="22"/>
          <w:szCs w:val="22"/>
        </w:rPr>
        <w:t xml:space="preserve"> events</w:t>
      </w:r>
      <w:r w:rsidRPr="00AE580A" w:rsidR="006D4D10">
        <w:rPr>
          <w:rFonts w:ascii="Arial Narrow" w:hAnsi="Arial Narrow"/>
          <w:iCs/>
          <w:sz w:val="22"/>
          <w:szCs w:val="22"/>
        </w:rPr>
        <w:t>.</w:t>
      </w:r>
    </w:p>
    <w:p w:rsidRPr="00AE580A" w:rsidR="007B5FA0" w:rsidP="007B5FA0" w:rsidRDefault="007B5FA0" w14:paraId="652E846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Cs/>
          <w:sz w:val="22"/>
          <w:szCs w:val="22"/>
        </w:rPr>
      </w:pPr>
    </w:p>
    <w:p w:rsidR="00100E83" w:rsidP="007B5FA0" w:rsidRDefault="006D4D10" w14:paraId="4AFAB18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Cs/>
          <w:sz w:val="22"/>
          <w:szCs w:val="22"/>
        </w:rPr>
      </w:pPr>
      <w:r w:rsidRPr="00AE580A">
        <w:rPr>
          <w:rFonts w:ascii="Arial Narrow" w:hAnsi="Arial Narrow"/>
          <w:iCs/>
          <w:sz w:val="22"/>
          <w:szCs w:val="22"/>
        </w:rPr>
        <w:t>This document has been prepared for use by domestic public companies with common stock listed on a U.S. stock exchange, and is not appropriate for companies subject to different SEC or stock exchange requirements, including but not limited to asset backed issuers, foreign private issuers or investment companies, nor does it reflect SEC rules applicable to smaller reporting companies or emerging growth companies.</w:t>
      </w:r>
    </w:p>
    <w:p w:rsidR="00100E83" w:rsidP="007B5FA0" w:rsidRDefault="00100E83" w14:paraId="5AD392A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Cs/>
          <w:sz w:val="22"/>
          <w:szCs w:val="22"/>
        </w:rPr>
      </w:pPr>
    </w:p>
    <w:p w:rsidR="00100E83" w:rsidP="007B5FA0" w:rsidRDefault="00710046" w14:paraId="74D8F5F8" w14:textId="34B8DC3D">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bCs/>
          <w:iCs/>
          <w:sz w:val="22"/>
          <w:szCs w:val="22"/>
        </w:rPr>
      </w:pPr>
      <w:bookmarkStart w:name="_Hlk99454157" w:id="15"/>
      <w:r>
        <w:rPr>
          <w:rFonts w:ascii="Arial Narrow" w:hAnsi="Arial Narrow"/>
          <w:b/>
          <w:bCs/>
          <w:iCs/>
          <w:sz w:val="22"/>
          <w:szCs w:val="22"/>
        </w:rPr>
        <w:t>Please note especially that the questions in S</w:t>
      </w:r>
      <w:r w:rsidRPr="00100E83" w:rsidR="00A01C60">
        <w:rPr>
          <w:rFonts w:ascii="Arial Narrow" w:hAnsi="Arial Narrow"/>
          <w:b/>
          <w:bCs/>
          <w:iCs/>
          <w:sz w:val="22"/>
          <w:szCs w:val="22"/>
        </w:rPr>
        <w:t xml:space="preserve">ection I, </w:t>
      </w:r>
      <w:r>
        <w:rPr>
          <w:rFonts w:ascii="Arial Narrow" w:hAnsi="Arial Narrow"/>
          <w:b/>
          <w:bCs/>
          <w:iCs/>
          <w:sz w:val="22"/>
          <w:szCs w:val="22"/>
        </w:rPr>
        <w:t>“</w:t>
      </w:r>
      <w:r w:rsidRPr="00100E83" w:rsidR="00A01C60">
        <w:rPr>
          <w:rFonts w:ascii="Arial Narrow" w:hAnsi="Arial Narrow"/>
          <w:b/>
          <w:bCs/>
          <w:iCs/>
          <w:sz w:val="22"/>
          <w:szCs w:val="22"/>
        </w:rPr>
        <w:t>Director Diversity,</w:t>
      </w:r>
      <w:r>
        <w:rPr>
          <w:rFonts w:ascii="Arial Narrow" w:hAnsi="Arial Narrow"/>
          <w:b/>
          <w:bCs/>
          <w:iCs/>
          <w:sz w:val="22"/>
          <w:szCs w:val="22"/>
        </w:rPr>
        <w:t>”</w:t>
      </w:r>
      <w:r w:rsidRPr="00100E83" w:rsidR="00A01C60">
        <w:rPr>
          <w:rFonts w:ascii="Arial Narrow" w:hAnsi="Arial Narrow"/>
          <w:b/>
          <w:bCs/>
          <w:iCs/>
          <w:sz w:val="22"/>
          <w:szCs w:val="22"/>
        </w:rPr>
        <w:t xml:space="preserve"> </w:t>
      </w:r>
      <w:r>
        <w:rPr>
          <w:rFonts w:ascii="Arial Narrow" w:hAnsi="Arial Narrow"/>
          <w:b/>
          <w:bCs/>
          <w:iCs/>
          <w:sz w:val="22"/>
          <w:szCs w:val="22"/>
        </w:rPr>
        <w:t>are</w:t>
      </w:r>
      <w:r w:rsidRPr="00100E83" w:rsidR="00A01C60">
        <w:rPr>
          <w:rFonts w:ascii="Arial Narrow" w:hAnsi="Arial Narrow"/>
          <w:b/>
          <w:bCs/>
          <w:iCs/>
          <w:sz w:val="22"/>
          <w:szCs w:val="22"/>
        </w:rPr>
        <w:t xml:space="preserve"> not suitable for (1) foreign private issuer</w:t>
      </w:r>
      <w:r>
        <w:rPr>
          <w:rFonts w:ascii="Arial Narrow" w:hAnsi="Arial Narrow"/>
          <w:b/>
          <w:bCs/>
          <w:iCs/>
          <w:sz w:val="22"/>
          <w:szCs w:val="22"/>
        </w:rPr>
        <w:t>s</w:t>
      </w:r>
      <w:r w:rsidRPr="00100E83" w:rsidR="00A01C60">
        <w:rPr>
          <w:rFonts w:ascii="Arial Narrow" w:hAnsi="Arial Narrow"/>
          <w:b/>
          <w:bCs/>
          <w:iCs/>
          <w:sz w:val="22"/>
          <w:szCs w:val="22"/>
        </w:rPr>
        <w:t xml:space="preserve">, (2) any company that has its principal executive offices located outside the United States or (3) any other company if the company or any of its directors may be subject to or protected by any legal or regulatory requirements related to the privacy or confidentiality of any personal information of any of the company’s directors in any jurisdiction </w:t>
      </w:r>
      <w:r w:rsidRPr="00100E83" w:rsidR="00100E83">
        <w:rPr>
          <w:rFonts w:ascii="Arial Narrow" w:hAnsi="Arial Narrow"/>
          <w:b/>
          <w:bCs/>
          <w:iCs/>
          <w:sz w:val="22"/>
          <w:szCs w:val="22"/>
        </w:rPr>
        <w:t xml:space="preserve">outside the United States, </w:t>
      </w:r>
      <w:r w:rsidRPr="00100E83" w:rsidR="00A01C60">
        <w:rPr>
          <w:rFonts w:ascii="Arial Narrow" w:hAnsi="Arial Narrow"/>
          <w:b/>
          <w:bCs/>
          <w:iCs/>
          <w:sz w:val="22"/>
          <w:szCs w:val="22"/>
        </w:rPr>
        <w:t xml:space="preserve">and should not be used by </w:t>
      </w:r>
      <w:r w:rsidRPr="00100E83" w:rsidR="00100E83">
        <w:rPr>
          <w:rFonts w:ascii="Arial Narrow" w:hAnsi="Arial Narrow"/>
          <w:b/>
          <w:bCs/>
          <w:iCs/>
          <w:sz w:val="22"/>
          <w:szCs w:val="22"/>
        </w:rPr>
        <w:t>any of these companies without prior review by qualified legal counsel in each such jurisdiction.</w:t>
      </w:r>
      <w:r w:rsidRPr="00710046">
        <w:rPr>
          <w:rFonts w:ascii="Arial Narrow" w:hAnsi="Arial Narrow"/>
          <w:b/>
          <w:bCs/>
          <w:iCs/>
          <w:sz w:val="22"/>
          <w:szCs w:val="22"/>
        </w:rPr>
        <w:t xml:space="preserve">  </w:t>
      </w:r>
      <w:r>
        <w:rPr>
          <w:rFonts w:ascii="Arial Narrow" w:hAnsi="Arial Narrow"/>
          <w:b/>
          <w:bCs/>
          <w:iCs/>
          <w:sz w:val="22"/>
          <w:szCs w:val="22"/>
        </w:rPr>
        <w:t xml:space="preserve">If there are questions about the company’s use of any of the questions in Section I, the company should obtain the advice of qualified legal counsel.  </w:t>
      </w:r>
      <w:r w:rsidRPr="00710046">
        <w:rPr>
          <w:rFonts w:ascii="Arial Narrow" w:hAnsi="Arial Narrow"/>
          <w:b/>
          <w:bCs/>
          <w:iCs/>
          <w:sz w:val="22"/>
          <w:szCs w:val="22"/>
        </w:rPr>
        <w:t>Please review both of the additional cautionary notes under “Director Diversity – General Instructions” in Section I.</w:t>
      </w:r>
    </w:p>
    <w:bookmarkEnd w:id="15"/>
    <w:p w:rsidR="00100E83" w:rsidP="007B5FA0" w:rsidRDefault="00100E83" w14:paraId="2387C2A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Cs/>
          <w:sz w:val="22"/>
          <w:szCs w:val="22"/>
        </w:rPr>
      </w:pPr>
    </w:p>
    <w:p w:rsidR="007B5FA0" w:rsidP="007B5FA0" w:rsidRDefault="006D4D10" w14:paraId="4499C42C" w14:textId="2A42BDAF">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Cs/>
          <w:sz w:val="22"/>
          <w:szCs w:val="22"/>
        </w:rPr>
      </w:pPr>
      <w:r w:rsidRPr="00AE580A">
        <w:rPr>
          <w:rFonts w:ascii="Arial Narrow" w:hAnsi="Arial Narrow"/>
          <w:iCs/>
          <w:sz w:val="22"/>
          <w:szCs w:val="22"/>
        </w:rPr>
        <w:t>This questionnaire is intended to be used in connection with preparation of the company</w:t>
      </w:r>
      <w:r w:rsidR="00C10CF2">
        <w:rPr>
          <w:rFonts w:ascii="Arial Narrow" w:hAnsi="Arial Narrow"/>
          <w:iCs/>
          <w:sz w:val="22"/>
          <w:szCs w:val="22"/>
        </w:rPr>
        <w:t>’</w:t>
      </w:r>
      <w:r w:rsidRPr="00AE580A">
        <w:rPr>
          <w:rFonts w:ascii="Arial Narrow" w:hAnsi="Arial Narrow"/>
          <w:iCs/>
          <w:sz w:val="22"/>
          <w:szCs w:val="22"/>
        </w:rPr>
        <w:t>s Annual Report on Form 10-K and proxy statement and should not be used in connection with preparation of registration statements without further review and revision.  This document is not a substitute for advice of qualified attorneys.  We recommend that you consult with your regular Goodwin Procter LLP attorney prior to using this document.</w:t>
      </w:r>
    </w:p>
    <w:p w:rsidR="007E593C" w:rsidP="007B5FA0" w:rsidRDefault="007E593C" w14:paraId="5A07AFA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Cs/>
          <w:sz w:val="22"/>
          <w:szCs w:val="22"/>
        </w:rPr>
      </w:pPr>
    </w:p>
    <w:p w:rsidRPr="00B045A0" w:rsidR="007E593C" w:rsidP="00C11438" w:rsidRDefault="007E593C" w14:paraId="70B7B637" w14:textId="72E8A358">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
          <w:bCs/>
          <w:i/>
          <w:sz w:val="22"/>
          <w:szCs w:val="22"/>
        </w:rPr>
      </w:pPr>
      <w:r w:rsidRPr="00B045A0">
        <w:rPr>
          <w:rFonts w:ascii="Arial Narrow" w:hAnsi="Arial Narrow"/>
          <w:b/>
          <w:bCs/>
          <w:iCs/>
          <w:sz w:val="22"/>
          <w:szCs w:val="22"/>
        </w:rPr>
        <w:lastRenderedPageBreak/>
        <w:t>T</w:t>
      </w:r>
      <w:r w:rsidRPr="00B045A0" w:rsidR="006D4D10">
        <w:rPr>
          <w:rFonts w:ascii="Arial Narrow" w:hAnsi="Arial Narrow"/>
          <w:b/>
          <w:bCs/>
          <w:iCs/>
          <w:sz w:val="22"/>
          <w:szCs w:val="22"/>
        </w:rPr>
        <w:t>he t</w:t>
      </w:r>
      <w:r w:rsidRPr="00B045A0">
        <w:rPr>
          <w:rFonts w:ascii="Arial Narrow" w:hAnsi="Arial Narrow"/>
          <w:b/>
          <w:bCs/>
          <w:iCs/>
          <w:sz w:val="22"/>
          <w:szCs w:val="22"/>
        </w:rPr>
        <w:t xml:space="preserve">erms </w:t>
      </w:r>
      <w:r w:rsidRPr="00B045A0" w:rsidR="006D4D10">
        <w:rPr>
          <w:rFonts w:ascii="Arial Narrow" w:hAnsi="Arial Narrow"/>
          <w:b/>
          <w:bCs/>
          <w:iCs/>
          <w:sz w:val="22"/>
          <w:szCs w:val="22"/>
        </w:rPr>
        <w:t>below</w:t>
      </w:r>
      <w:r w:rsidRPr="00B045A0">
        <w:rPr>
          <w:rFonts w:ascii="Arial Narrow" w:hAnsi="Arial Narrow"/>
          <w:b/>
          <w:bCs/>
          <w:iCs/>
          <w:sz w:val="22"/>
          <w:szCs w:val="22"/>
        </w:rPr>
        <w:t xml:space="preserve"> require replacement before use</w:t>
      </w:r>
      <w:r w:rsidR="006D4D10">
        <w:rPr>
          <w:rFonts w:ascii="Arial Narrow" w:hAnsi="Arial Narrow"/>
          <w:b/>
          <w:bCs/>
          <w:iCs/>
          <w:sz w:val="22"/>
          <w:szCs w:val="22"/>
        </w:rPr>
        <w:t xml:space="preserve"> of this questionnaire</w:t>
      </w:r>
      <w:r w:rsidRPr="00B045A0" w:rsidR="006D4D10">
        <w:rPr>
          <w:rFonts w:ascii="Arial Narrow" w:hAnsi="Arial Narrow"/>
          <w:b/>
          <w:bCs/>
          <w:iCs/>
          <w:sz w:val="22"/>
          <w:szCs w:val="22"/>
        </w:rPr>
        <w:t>.  Please also note the instructions on the following pages: 2, 3, 11, 12, 23, 25, 26, 27, 28 and 29.</w:t>
      </w:r>
    </w:p>
    <w:tbl>
      <w:tblPr>
        <w:tblW w:w="0" w:type="dxa"/>
        <w:tblCellMar>
          <w:left w:w="72" w:type="dxa"/>
          <w:right w:w="72" w:type="dxa"/>
        </w:tblCellMar>
        <w:tblLook w:val="04A0" w:firstRow="1" w:lastRow="0" w:firstColumn="1" w:lastColumn="0" w:noHBand="0" w:noVBand="1"/>
      </w:tblPr>
      <w:tblGrid>
        <w:gridCol w:w="3082"/>
        <w:gridCol w:w="3189"/>
        <w:gridCol w:w="3089"/>
      </w:tblGrid>
      <w:tr w:rsidR="00AA611B" w:rsidTr="00B045A0" w14:paraId="61D167F9" w14:textId="77777777">
        <w:trPr>
          <w:trHeight w:val="505"/>
        </w:trPr>
        <w:tc>
          <w:tcPr>
            <w:tcW w:w="3132" w:type="dxa"/>
            <w:shd w:val="clear" w:color="auto" w:fill="auto"/>
            <w:vAlign w:val="center"/>
          </w:tcPr>
          <w:p w:rsidRPr="00C11438" w:rsidR="007E593C" w:rsidP="00B045A0" w:rsidRDefault="006D4D10" w14:paraId="52D65B48" w14:textId="77777777">
            <w:pPr>
              <w:pStyle w:val="Heading1"/>
              <w:spacing w:before="0" w:after="0"/>
              <w:jc w:val="left"/>
              <w:rPr>
                <w:rFonts w:ascii="Arial Narrow" w:hAnsi="Arial Narrow"/>
                <w:sz w:val="21"/>
                <w:szCs w:val="21"/>
                <w:highlight w:val="yellow"/>
              </w:rPr>
            </w:pPr>
            <w:r w:rsidRPr="00C11438">
              <w:rPr>
                <w:rFonts w:ascii="Arial Narrow" w:hAnsi="Arial Narrow"/>
                <w:sz w:val="21"/>
                <w:szCs w:val="21"/>
                <w:highlight w:val="yellow"/>
              </w:rPr>
              <w:t>[Company Name]</w:t>
            </w:r>
          </w:p>
        </w:tc>
        <w:tc>
          <w:tcPr>
            <w:tcW w:w="3240" w:type="dxa"/>
            <w:shd w:val="clear" w:color="auto" w:fill="auto"/>
            <w:vAlign w:val="center"/>
          </w:tcPr>
          <w:p w:rsidRPr="00C11438" w:rsidR="007E593C" w:rsidP="00B045A0" w:rsidRDefault="006D4D10" w14:paraId="0478CA60" w14:textId="77777777">
            <w:pPr>
              <w:pStyle w:val="Heading1"/>
              <w:spacing w:before="0" w:after="0"/>
              <w:jc w:val="left"/>
              <w:rPr>
                <w:rFonts w:ascii="Arial Narrow" w:hAnsi="Arial Narrow"/>
                <w:sz w:val="21"/>
                <w:szCs w:val="21"/>
                <w:highlight w:val="yellow"/>
              </w:rPr>
            </w:pPr>
            <w:r w:rsidRPr="00C11438">
              <w:rPr>
                <w:rFonts w:ascii="Arial Narrow" w:hAnsi="Arial Narrow"/>
                <w:sz w:val="21"/>
                <w:szCs w:val="21"/>
                <w:highlight w:val="yellow"/>
              </w:rPr>
              <w:t>[fiscal year end]</w:t>
            </w:r>
          </w:p>
        </w:tc>
        <w:tc>
          <w:tcPr>
            <w:tcW w:w="3132" w:type="dxa"/>
            <w:shd w:val="clear" w:color="auto" w:fill="auto"/>
            <w:vAlign w:val="center"/>
          </w:tcPr>
          <w:p w:rsidRPr="00C11438" w:rsidR="007E593C" w:rsidP="00B045A0" w:rsidRDefault="006D4D10" w14:paraId="28F889F6" w14:textId="77777777">
            <w:pPr>
              <w:pStyle w:val="Heading1"/>
              <w:spacing w:before="0" w:after="0"/>
              <w:jc w:val="left"/>
              <w:rPr>
                <w:rFonts w:ascii="Arial Narrow" w:hAnsi="Arial Narrow"/>
                <w:sz w:val="21"/>
                <w:szCs w:val="21"/>
                <w:highlight w:val="yellow"/>
              </w:rPr>
            </w:pPr>
            <w:r w:rsidRPr="00C11438">
              <w:rPr>
                <w:rFonts w:ascii="Arial Narrow" w:hAnsi="Arial Narrow"/>
                <w:sz w:val="21"/>
                <w:szCs w:val="21"/>
                <w:highlight w:val="yellow"/>
              </w:rPr>
              <w:t>[Goodwin contact name]</w:t>
            </w:r>
          </w:p>
        </w:tc>
      </w:tr>
      <w:tr w:rsidR="00AA611B" w:rsidTr="00B045A0" w14:paraId="60D0E356" w14:textId="77777777">
        <w:trPr>
          <w:trHeight w:val="505"/>
        </w:trPr>
        <w:tc>
          <w:tcPr>
            <w:tcW w:w="3132" w:type="dxa"/>
            <w:shd w:val="clear" w:color="auto" w:fill="auto"/>
            <w:vAlign w:val="center"/>
          </w:tcPr>
          <w:p w:rsidRPr="00C11438" w:rsidR="007E593C" w:rsidP="00B045A0" w:rsidRDefault="006D4D10" w14:paraId="398EB1D8" w14:textId="77777777">
            <w:pPr>
              <w:pStyle w:val="Heading1"/>
              <w:spacing w:before="0" w:after="0"/>
              <w:jc w:val="left"/>
              <w:rPr>
                <w:rFonts w:ascii="Arial Narrow" w:hAnsi="Arial Narrow"/>
                <w:sz w:val="21"/>
                <w:szCs w:val="21"/>
                <w:highlight w:val="yellow"/>
              </w:rPr>
            </w:pPr>
            <w:r w:rsidRPr="00C11438">
              <w:rPr>
                <w:rFonts w:ascii="Arial Narrow" w:hAnsi="Arial Narrow"/>
                <w:sz w:val="21"/>
                <w:szCs w:val="21"/>
                <w:highlight w:val="yellow"/>
              </w:rPr>
              <w:t>[Goodwin contact email]</w:t>
            </w:r>
          </w:p>
        </w:tc>
        <w:tc>
          <w:tcPr>
            <w:tcW w:w="3240" w:type="dxa"/>
            <w:shd w:val="clear" w:color="auto" w:fill="auto"/>
            <w:vAlign w:val="center"/>
          </w:tcPr>
          <w:p w:rsidRPr="00C11438" w:rsidR="007E593C" w:rsidP="00B045A0" w:rsidRDefault="006D4D10" w14:paraId="32498502" w14:textId="77777777">
            <w:pPr>
              <w:pStyle w:val="Heading1"/>
              <w:spacing w:before="0" w:after="0"/>
              <w:jc w:val="left"/>
              <w:rPr>
                <w:rFonts w:ascii="Arial Narrow" w:hAnsi="Arial Narrow"/>
                <w:sz w:val="21"/>
                <w:szCs w:val="21"/>
                <w:highlight w:val="yellow"/>
              </w:rPr>
            </w:pPr>
            <w:r w:rsidRPr="00C11438">
              <w:rPr>
                <w:rFonts w:ascii="Arial Narrow" w:hAnsi="Arial Narrow"/>
                <w:sz w:val="21"/>
                <w:szCs w:val="21"/>
                <w:highlight w:val="yellow"/>
              </w:rPr>
              <w:t>[Goodwin contact telephone number]</w:t>
            </w:r>
          </w:p>
        </w:tc>
        <w:tc>
          <w:tcPr>
            <w:tcW w:w="3132" w:type="dxa"/>
            <w:shd w:val="clear" w:color="auto" w:fill="auto"/>
            <w:vAlign w:val="center"/>
          </w:tcPr>
          <w:p w:rsidRPr="00C11438" w:rsidR="007E593C" w:rsidP="00B045A0" w:rsidRDefault="006D4D10" w14:paraId="498079E3" w14:textId="77777777">
            <w:pPr>
              <w:pStyle w:val="Heading1"/>
              <w:spacing w:before="0" w:after="0"/>
              <w:jc w:val="left"/>
              <w:rPr>
                <w:rFonts w:ascii="Arial Narrow" w:hAnsi="Arial Narrow"/>
                <w:sz w:val="21"/>
                <w:szCs w:val="21"/>
                <w:highlight w:val="yellow"/>
              </w:rPr>
            </w:pPr>
            <w:r w:rsidRPr="00C11438">
              <w:rPr>
                <w:rFonts w:ascii="Arial Narrow" w:hAnsi="Arial Narrow"/>
                <w:sz w:val="21"/>
                <w:szCs w:val="21"/>
                <w:highlight w:val="yellow"/>
              </w:rPr>
              <w:t>[Goodwin contact name]</w:t>
            </w:r>
          </w:p>
        </w:tc>
      </w:tr>
      <w:tr w:rsidR="00AA611B" w:rsidTr="00B045A0" w14:paraId="1B093C58" w14:textId="77777777">
        <w:trPr>
          <w:trHeight w:val="505"/>
        </w:trPr>
        <w:tc>
          <w:tcPr>
            <w:tcW w:w="3132" w:type="dxa"/>
            <w:shd w:val="clear" w:color="auto" w:fill="auto"/>
            <w:vAlign w:val="center"/>
          </w:tcPr>
          <w:p w:rsidRPr="00C11438" w:rsidR="007E593C" w:rsidP="00B045A0" w:rsidRDefault="006D4D10" w14:paraId="48AE4D55" w14:textId="77777777">
            <w:pPr>
              <w:pStyle w:val="Heading1"/>
              <w:spacing w:before="0" w:after="0"/>
              <w:jc w:val="left"/>
              <w:rPr>
                <w:rFonts w:ascii="Arial Narrow" w:hAnsi="Arial Narrow"/>
                <w:sz w:val="21"/>
                <w:szCs w:val="21"/>
                <w:highlight w:val="yellow"/>
              </w:rPr>
            </w:pPr>
            <w:r w:rsidRPr="00C11438">
              <w:rPr>
                <w:rFonts w:ascii="Arial Narrow" w:hAnsi="Arial Narrow"/>
                <w:sz w:val="21"/>
                <w:szCs w:val="21"/>
                <w:highlight w:val="yellow"/>
              </w:rPr>
              <w:t>[due date]</w:t>
            </w:r>
          </w:p>
        </w:tc>
        <w:tc>
          <w:tcPr>
            <w:tcW w:w="3240" w:type="dxa"/>
            <w:shd w:val="clear" w:color="auto" w:fill="auto"/>
            <w:vAlign w:val="center"/>
          </w:tcPr>
          <w:p w:rsidRPr="00C11438" w:rsidR="007E593C" w:rsidP="00B045A0" w:rsidRDefault="006D4D10" w14:paraId="61D98FB7" w14:textId="77777777">
            <w:pPr>
              <w:pStyle w:val="Heading1"/>
              <w:spacing w:before="0" w:after="0"/>
              <w:jc w:val="left"/>
              <w:rPr>
                <w:rFonts w:ascii="Arial Narrow" w:hAnsi="Arial Narrow"/>
                <w:sz w:val="21"/>
                <w:szCs w:val="21"/>
                <w:highlight w:val="yellow"/>
              </w:rPr>
            </w:pPr>
            <w:r w:rsidRPr="00C11438">
              <w:rPr>
                <w:rFonts w:ascii="Arial Narrow" w:hAnsi="Arial Narrow"/>
                <w:sz w:val="21"/>
                <w:szCs w:val="21"/>
                <w:highlight w:val="yellow"/>
              </w:rPr>
              <w:t>[Company contact]</w:t>
            </w:r>
          </w:p>
        </w:tc>
        <w:tc>
          <w:tcPr>
            <w:tcW w:w="3132" w:type="dxa"/>
            <w:shd w:val="clear" w:color="auto" w:fill="auto"/>
            <w:vAlign w:val="center"/>
          </w:tcPr>
          <w:p w:rsidRPr="00C11438" w:rsidR="007E593C" w:rsidP="00B045A0" w:rsidRDefault="00CC35F5" w14:paraId="726B5783" w14:textId="77777777">
            <w:pPr>
              <w:pStyle w:val="Heading1"/>
              <w:spacing w:before="0" w:after="0"/>
              <w:jc w:val="left"/>
              <w:rPr>
                <w:rFonts w:ascii="Arial Narrow" w:hAnsi="Arial Narrow"/>
                <w:sz w:val="21"/>
                <w:szCs w:val="21"/>
                <w:highlight w:val="yellow"/>
              </w:rPr>
            </w:pPr>
            <w:r w:rsidRPr="00C11438">
              <w:rPr>
                <w:rFonts w:ascii="Arial Narrow" w:hAnsi="Arial Narrow"/>
                <w:sz w:val="21"/>
                <w:szCs w:val="21"/>
                <w:highlight w:val="yellow"/>
              </w:rPr>
              <w:t>[date approximately 30 days after fiscal year end].</w:t>
            </w:r>
          </w:p>
        </w:tc>
      </w:tr>
      <w:tr w:rsidR="00AA611B" w:rsidTr="00B045A0" w14:paraId="4CBBE16B" w14:textId="77777777">
        <w:trPr>
          <w:trHeight w:val="505"/>
        </w:trPr>
        <w:tc>
          <w:tcPr>
            <w:tcW w:w="3132" w:type="dxa"/>
            <w:shd w:val="clear" w:color="auto" w:fill="auto"/>
            <w:vAlign w:val="center"/>
          </w:tcPr>
          <w:p w:rsidRPr="00C11438" w:rsidR="00CC35F5" w:rsidP="00B045A0" w:rsidRDefault="00006353" w14:paraId="4C5CCA45" w14:textId="77777777">
            <w:pPr>
              <w:pStyle w:val="Heading1"/>
              <w:spacing w:before="0" w:after="0"/>
              <w:jc w:val="left"/>
              <w:rPr>
                <w:rFonts w:ascii="Arial Narrow" w:hAnsi="Arial Narrow"/>
                <w:sz w:val="21"/>
                <w:szCs w:val="21"/>
                <w:highlight w:val="yellow"/>
              </w:rPr>
            </w:pPr>
            <w:r w:rsidRPr="00C11438">
              <w:rPr>
                <w:rFonts w:ascii="Arial Narrow" w:hAnsi="Arial Narrow"/>
                <w:sz w:val="21"/>
                <w:szCs w:val="21"/>
                <w:highlight w:val="yellow"/>
              </w:rPr>
              <w:t>[</w:t>
            </w:r>
            <w:r w:rsidRPr="00C11438" w:rsidR="006D4D10">
              <w:rPr>
                <w:rFonts w:ascii="Arial Narrow" w:hAnsi="Arial Narrow"/>
                <w:sz w:val="21"/>
                <w:szCs w:val="21"/>
                <w:highlight w:val="yellow"/>
              </w:rPr>
              <w:t>beginning of prior fiscal year]</w:t>
            </w:r>
          </w:p>
        </w:tc>
        <w:tc>
          <w:tcPr>
            <w:tcW w:w="3240" w:type="dxa"/>
            <w:shd w:val="clear" w:color="auto" w:fill="auto"/>
            <w:vAlign w:val="center"/>
          </w:tcPr>
          <w:p w:rsidRPr="00C11438" w:rsidR="00CC35F5" w:rsidP="00B045A0" w:rsidRDefault="006D4D10" w14:paraId="1EC88BCA" w14:textId="77777777">
            <w:pPr>
              <w:pStyle w:val="Heading1"/>
              <w:spacing w:before="0" w:after="0"/>
              <w:jc w:val="left"/>
              <w:rPr>
                <w:rFonts w:ascii="Arial Narrow" w:hAnsi="Arial Narrow"/>
                <w:sz w:val="21"/>
                <w:szCs w:val="21"/>
                <w:highlight w:val="yellow"/>
              </w:rPr>
            </w:pPr>
            <w:r w:rsidRPr="00C11438">
              <w:rPr>
                <w:rFonts w:ascii="Arial Narrow" w:hAnsi="Arial Narrow"/>
                <w:sz w:val="21"/>
                <w:szCs w:val="21"/>
                <w:highlight w:val="yellow"/>
              </w:rPr>
              <w:t>[latest practicable date]</w:t>
            </w:r>
          </w:p>
        </w:tc>
        <w:tc>
          <w:tcPr>
            <w:tcW w:w="3132" w:type="dxa"/>
            <w:shd w:val="clear" w:color="auto" w:fill="auto"/>
            <w:vAlign w:val="center"/>
          </w:tcPr>
          <w:p w:rsidRPr="00C11438" w:rsidR="00CC35F5" w:rsidP="007E593C" w:rsidRDefault="00CC35F5" w14:paraId="0EA78C3E" w14:textId="77777777">
            <w:pPr>
              <w:pStyle w:val="BodyText"/>
              <w:spacing w:after="0"/>
              <w:rPr>
                <w:rFonts w:ascii="Arial Narrow" w:hAnsi="Arial Narrow"/>
                <w:b/>
                <w:sz w:val="21"/>
                <w:szCs w:val="21"/>
                <w:highlight w:val="yellow"/>
                <w:u w:val="single"/>
              </w:rPr>
            </w:pPr>
          </w:p>
        </w:tc>
      </w:tr>
    </w:tbl>
    <w:p w:rsidR="00370BA1" w:rsidP="00370BA1" w:rsidRDefault="00370BA1" w14:paraId="5EC396DE" w14:textId="77777777"/>
    <w:p w:rsidR="00B045A0" w:rsidRDefault="00B045A0" w14:paraId="107FAA0D" w14:textId="77777777">
      <w:pPr>
        <w:tabs>
          <w:tab w:val="left" w:pos="720"/>
          <w:tab w:val="right" w:pos="921"/>
          <w:tab w:val="left" w:pos="1440"/>
          <w:tab w:val="left" w:pos="2160"/>
          <w:tab w:val="right" w:pos="2390"/>
          <w:tab w:val="left" w:pos="2880"/>
          <w:tab w:val="left" w:pos="3600"/>
          <w:tab w:val="left" w:pos="4320"/>
          <w:tab w:val="left" w:pos="5040"/>
          <w:tab w:val="right" w:pos="9360"/>
        </w:tabs>
        <w:ind w:firstLine="720"/>
        <w:rPr>
          <w:rFonts w:ascii="Arial Narrow" w:hAnsi="Arial Narrow"/>
          <w:sz w:val="22"/>
          <w:szCs w:val="22"/>
        </w:rPr>
        <w:sectPr w:rsidR="00B045A0" w:rsidSect="00E146A3">
          <w:headerReference w:type="first" r:id="rId10"/>
          <w:footerReference w:type="first" r:id="rId11"/>
          <w:endnotePr>
            <w:numFmt w:val="decimal"/>
          </w:endnotePr>
          <w:pgSz w:w="12240" w:h="15840"/>
          <w:pgMar w:top="720" w:right="1440" w:bottom="1440" w:left="1440" w:header="720" w:footer="720" w:gutter="0"/>
          <w:pgNumType w:start="1"/>
          <w:cols w:space="720"/>
          <w:noEndnote/>
          <w:titlePg/>
          <w:docGrid w:linePitch="326"/>
        </w:sectPr>
      </w:pPr>
      <w:bookmarkStart w:name="_Hlk84498712" w:id="16"/>
    </w:p>
    <w:bookmarkEnd w:id="16"/>
    <w:p w:rsidRPr="006A1A98" w:rsidR="00866A07" w:rsidP="002C127A" w:rsidRDefault="006D4D10" w14:paraId="0CAB81AD" w14:textId="77777777">
      <w:pPr>
        <w:pageBreakBefore/>
        <w:tabs>
          <w:tab w:val="left" w:pos="720"/>
          <w:tab w:val="right" w:pos="921"/>
          <w:tab w:val="left" w:pos="1440"/>
          <w:tab w:val="left" w:pos="2160"/>
          <w:tab w:val="right" w:pos="2390"/>
          <w:tab w:val="left" w:pos="2880"/>
          <w:tab w:val="left" w:pos="3600"/>
          <w:tab w:val="left" w:pos="4320"/>
          <w:tab w:val="left" w:pos="5040"/>
          <w:tab w:val="right" w:pos="9360"/>
        </w:tabs>
        <w:ind w:firstLine="720"/>
        <w:rPr>
          <w:rFonts w:ascii="Arial Narrow" w:hAnsi="Arial Narrow"/>
          <w:sz w:val="22"/>
          <w:szCs w:val="22"/>
        </w:rPr>
      </w:pPr>
      <w:r w:rsidRPr="006A1A98">
        <w:rPr>
          <w:rFonts w:ascii="Arial Narrow" w:hAnsi="Arial Narrow"/>
          <w:sz w:val="22"/>
          <w:szCs w:val="22"/>
        </w:rPr>
        <w:lastRenderedPageBreak/>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NAME:</w:t>
      </w:r>
      <w:r w:rsidRPr="006A1A98">
        <w:rPr>
          <w:rFonts w:ascii="Arial Narrow" w:hAnsi="Arial Narrow"/>
          <w:sz w:val="22"/>
          <w:szCs w:val="22"/>
          <w:u w:val="single"/>
        </w:rPr>
        <w:tab/>
      </w:r>
    </w:p>
    <w:p w:rsidRPr="006A1A98" w:rsidR="00866A07" w:rsidRDefault="006D4D10" w14:paraId="2A9A923B" w14:textId="77777777">
      <w:pPr>
        <w:pStyle w:val="Heading1"/>
        <w:rPr>
          <w:rFonts w:ascii="Arial Narrow" w:hAnsi="Arial Narrow"/>
          <w:sz w:val="22"/>
          <w:szCs w:val="22"/>
        </w:rPr>
      </w:pPr>
      <w:r w:rsidRPr="006A1A98">
        <w:rPr>
          <w:rFonts w:ascii="Arial Narrow" w:hAnsi="Arial Narrow"/>
          <w:sz w:val="22"/>
          <w:szCs w:val="22"/>
        </w:rPr>
        <w:t>[</w:t>
      </w:r>
      <w:r w:rsidRPr="00B5028F">
        <w:rPr>
          <w:rFonts w:ascii="Arial Narrow" w:hAnsi="Arial Narrow"/>
          <w:sz w:val="22"/>
          <w:szCs w:val="22"/>
          <w:highlight w:val="yellow"/>
        </w:rPr>
        <w:t>Company Name</w:t>
      </w:r>
      <w:r w:rsidRPr="006A1A98">
        <w:rPr>
          <w:rFonts w:ascii="Arial Narrow" w:hAnsi="Arial Narrow"/>
          <w:sz w:val="22"/>
          <w:szCs w:val="22"/>
        </w:rPr>
        <w:t>]</w:t>
      </w:r>
    </w:p>
    <w:p w:rsidRPr="006A1A98" w:rsidR="00866A07" w:rsidRDefault="006D4D10" w14:paraId="06E8A6BF" w14:textId="77777777">
      <w:pPr>
        <w:jc w:val="center"/>
        <w:rPr>
          <w:rFonts w:ascii="Arial Narrow" w:hAnsi="Arial Narrow"/>
          <w:b/>
          <w:sz w:val="22"/>
          <w:szCs w:val="22"/>
        </w:rPr>
      </w:pPr>
      <w:r w:rsidRPr="006A1A98">
        <w:rPr>
          <w:rFonts w:ascii="Arial Narrow" w:hAnsi="Arial Narrow"/>
          <w:b/>
          <w:sz w:val="22"/>
          <w:szCs w:val="22"/>
        </w:rPr>
        <w:t>Questionnaire for Directors, Officers</w:t>
      </w:r>
    </w:p>
    <w:p w:rsidRPr="006A1A98" w:rsidR="00866A07" w:rsidRDefault="006D4D10" w14:paraId="2651A18A" w14:textId="77777777">
      <w:pPr>
        <w:jc w:val="center"/>
        <w:rPr>
          <w:rFonts w:ascii="Arial Narrow" w:hAnsi="Arial Narrow"/>
          <w:sz w:val="22"/>
          <w:szCs w:val="22"/>
        </w:rPr>
      </w:pPr>
      <w:r w:rsidRPr="006A1A98">
        <w:rPr>
          <w:rFonts w:ascii="Arial Narrow" w:hAnsi="Arial Narrow"/>
          <w:b/>
          <w:sz w:val="22"/>
          <w:szCs w:val="22"/>
        </w:rPr>
        <w:t>and Controlling Persons</w:t>
      </w:r>
    </w:p>
    <w:p w:rsidRPr="006A1A98" w:rsidR="00866A07" w:rsidRDefault="00866A07" w14:paraId="24AEEEC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DD11E8" w:rsidRDefault="00866A07" w14:paraId="660BBC68" w14:textId="77777777">
      <w:pPr>
        <w:jc w:val="center"/>
        <w:rPr>
          <w:rFonts w:ascii="Arial Narrow" w:hAnsi="Arial Narrow"/>
          <w:sz w:val="22"/>
          <w:szCs w:val="22"/>
        </w:rPr>
      </w:pPr>
      <w:r w:rsidRPr="006A1A98">
        <w:rPr>
          <w:rFonts w:ascii="Arial Narrow" w:hAnsi="Arial Narrow"/>
          <w:sz w:val="22"/>
          <w:szCs w:val="22"/>
        </w:rPr>
        <w:t>IN CONNECTION WITH THE</w:t>
      </w:r>
    </w:p>
    <w:p w:rsidRPr="006A1A98" w:rsidR="00866A07" w:rsidRDefault="006D4D10" w14:paraId="6B47D9BD" w14:textId="77777777">
      <w:pPr>
        <w:jc w:val="center"/>
        <w:rPr>
          <w:rFonts w:ascii="Arial Narrow" w:hAnsi="Arial Narrow"/>
          <w:sz w:val="22"/>
          <w:szCs w:val="22"/>
        </w:rPr>
      </w:pPr>
      <w:r w:rsidRPr="006A1A98">
        <w:rPr>
          <w:rFonts w:ascii="Arial Narrow" w:hAnsi="Arial Narrow"/>
          <w:sz w:val="22"/>
          <w:szCs w:val="22"/>
        </w:rPr>
        <w:t>PROXY STATEMENT FOR</w:t>
      </w:r>
      <w:r w:rsidR="00572C9A">
        <w:rPr>
          <w:rFonts w:ascii="Arial Narrow" w:hAnsi="Arial Narrow"/>
          <w:sz w:val="22"/>
          <w:szCs w:val="22"/>
        </w:rPr>
        <w:t xml:space="preserve"> </w:t>
      </w:r>
      <w:r w:rsidRPr="006A1A98">
        <w:rPr>
          <w:rFonts w:ascii="Arial Narrow" w:hAnsi="Arial Narrow"/>
          <w:sz w:val="22"/>
          <w:szCs w:val="22"/>
        </w:rPr>
        <w:t xml:space="preserve">THE </w:t>
      </w:r>
      <w:r w:rsidR="00E11E09">
        <w:rPr>
          <w:rFonts w:ascii="Arial Narrow" w:hAnsi="Arial Narrow"/>
          <w:color w:val="000000"/>
          <w:sz w:val="22"/>
          <w:szCs w:val="22"/>
        </w:rPr>
        <w:t>202</w:t>
      </w:r>
      <w:r w:rsidR="003C6BC0">
        <w:rPr>
          <w:rFonts w:ascii="Arial Narrow" w:hAnsi="Arial Narrow"/>
          <w:color w:val="000000"/>
          <w:sz w:val="22"/>
          <w:szCs w:val="22"/>
        </w:rPr>
        <w:t>2</w:t>
      </w:r>
      <w:r w:rsidRPr="006A1A98">
        <w:rPr>
          <w:rFonts w:ascii="Arial Narrow" w:hAnsi="Arial Narrow"/>
          <w:sz w:val="22"/>
          <w:szCs w:val="22"/>
        </w:rPr>
        <w:t xml:space="preserve"> ANNUAL STOCKHOLDERS MEETING AND</w:t>
      </w:r>
    </w:p>
    <w:p w:rsidRPr="006A1A98" w:rsidR="00866A07" w:rsidRDefault="006D4D10" w14:paraId="3E792072" w14:textId="77777777">
      <w:pPr>
        <w:jc w:val="center"/>
        <w:rPr>
          <w:rFonts w:ascii="Arial Narrow" w:hAnsi="Arial Narrow"/>
          <w:sz w:val="22"/>
          <w:szCs w:val="22"/>
        </w:rPr>
      </w:pPr>
      <w:r w:rsidRPr="006A1A98">
        <w:rPr>
          <w:rFonts w:ascii="Arial Narrow" w:hAnsi="Arial Narrow"/>
          <w:sz w:val="22"/>
          <w:szCs w:val="22"/>
        </w:rPr>
        <w:t xml:space="preserve">FORM 10-K ANNUAL REPORT FOR FISCAL </w:t>
      </w:r>
      <w:r w:rsidR="00E11E09">
        <w:rPr>
          <w:rFonts w:ascii="Arial Narrow" w:hAnsi="Arial Narrow"/>
          <w:sz w:val="22"/>
          <w:szCs w:val="22"/>
        </w:rPr>
        <w:t>20</w:t>
      </w:r>
      <w:r w:rsidR="003C6BC0">
        <w:rPr>
          <w:rFonts w:ascii="Arial Narrow" w:hAnsi="Arial Narrow"/>
          <w:sz w:val="22"/>
          <w:szCs w:val="22"/>
        </w:rPr>
        <w:t>21</w:t>
      </w:r>
    </w:p>
    <w:p w:rsidRPr="006A1A98" w:rsidR="00866A07" w:rsidRDefault="006D4D10" w14:paraId="47DE87C3" w14:textId="77777777">
      <w:pPr>
        <w:jc w:val="center"/>
        <w:rPr>
          <w:rFonts w:ascii="Arial Narrow" w:hAnsi="Arial Narrow"/>
          <w:sz w:val="22"/>
          <w:szCs w:val="22"/>
        </w:rPr>
      </w:pPr>
      <w:r w:rsidRPr="006A1A98">
        <w:rPr>
          <w:rFonts w:ascii="Arial Narrow" w:hAnsi="Arial Narrow"/>
          <w:sz w:val="22"/>
          <w:szCs w:val="22"/>
        </w:rPr>
        <w:t>______________________________</w:t>
      </w:r>
    </w:p>
    <w:p w:rsidRPr="006A1A98" w:rsidR="00866A07" w:rsidRDefault="00866A07" w14:paraId="3F0B0F3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2653A6D8" w14:textId="3288576E">
      <w:pPr>
        <w:pStyle w:val="BodyTextFirstIndent"/>
        <w:rPr>
          <w:rFonts w:ascii="Arial Narrow" w:hAnsi="Arial Narrow"/>
          <w:sz w:val="22"/>
          <w:szCs w:val="22"/>
        </w:rPr>
      </w:pPr>
      <w:r w:rsidRPr="006A1A98">
        <w:rPr>
          <w:rFonts w:ascii="Arial Narrow" w:hAnsi="Arial Narrow"/>
          <w:sz w:val="22"/>
          <w:szCs w:val="22"/>
        </w:rPr>
        <w:t xml:space="preserve">In preparation of the </w:t>
      </w:r>
      <w:r w:rsidRPr="006A1A98">
        <w:rPr>
          <w:rFonts w:ascii="Arial Narrow" w:hAnsi="Arial Narrow"/>
          <w:b/>
          <w:sz w:val="22"/>
          <w:szCs w:val="22"/>
        </w:rPr>
        <w:t>[</w:t>
      </w:r>
      <w:r w:rsidRPr="00B5028F">
        <w:rPr>
          <w:rFonts w:ascii="Arial Narrow" w:hAnsi="Arial Narrow"/>
          <w:b/>
          <w:sz w:val="22"/>
          <w:szCs w:val="22"/>
          <w:highlight w:val="yellow"/>
        </w:rPr>
        <w:t>Company Name</w:t>
      </w:r>
      <w:r w:rsidRPr="006A1A98">
        <w:rPr>
          <w:rFonts w:ascii="Arial Narrow" w:hAnsi="Arial Narrow"/>
          <w:b/>
          <w:sz w:val="22"/>
          <w:szCs w:val="22"/>
        </w:rPr>
        <w:t xml:space="preserve">] </w:t>
      </w:r>
      <w:r w:rsidRPr="006A1A98">
        <w:rPr>
          <w:rFonts w:ascii="Arial Narrow" w:hAnsi="Arial Narrow"/>
          <w:sz w:val="22"/>
          <w:szCs w:val="22"/>
        </w:rPr>
        <w:t xml:space="preserve">(the </w:t>
      </w:r>
      <w:r w:rsidR="00C10CF2">
        <w:rPr>
          <w:rFonts w:ascii="Arial Narrow" w:hAnsi="Arial Narrow"/>
          <w:sz w:val="22"/>
          <w:szCs w:val="22"/>
        </w:rPr>
        <w:t>“</w:t>
      </w:r>
      <w:r w:rsidRPr="006A1A98">
        <w:rPr>
          <w:rFonts w:ascii="Arial Narrow" w:hAnsi="Arial Narrow"/>
          <w:sz w:val="22"/>
          <w:szCs w:val="22"/>
        </w:rPr>
        <w:t>Company</w:t>
      </w:r>
      <w:r w:rsidR="00C10CF2">
        <w:rPr>
          <w:rFonts w:ascii="Arial Narrow" w:hAnsi="Arial Narrow"/>
          <w:sz w:val="22"/>
          <w:szCs w:val="22"/>
        </w:rPr>
        <w:t>”</w:t>
      </w:r>
      <w:r w:rsidRPr="006A1A98">
        <w:rPr>
          <w:rFonts w:ascii="Arial Narrow" w:hAnsi="Arial Narrow"/>
          <w:sz w:val="22"/>
          <w:szCs w:val="22"/>
        </w:rPr>
        <w:t xml:space="preserve">) Proxy Statement for the </w:t>
      </w:r>
      <w:r w:rsidR="00E11E09">
        <w:rPr>
          <w:rFonts w:ascii="Arial Narrow" w:hAnsi="Arial Narrow"/>
          <w:sz w:val="22"/>
          <w:szCs w:val="22"/>
        </w:rPr>
        <w:t>202</w:t>
      </w:r>
      <w:r w:rsidR="000857DE">
        <w:rPr>
          <w:rFonts w:ascii="Arial Narrow" w:hAnsi="Arial Narrow"/>
          <w:sz w:val="22"/>
          <w:szCs w:val="22"/>
        </w:rPr>
        <w:t>2</w:t>
      </w:r>
      <w:r w:rsidRPr="006A1A98">
        <w:rPr>
          <w:rFonts w:ascii="Arial Narrow" w:hAnsi="Arial Narrow"/>
          <w:sz w:val="22"/>
          <w:szCs w:val="22"/>
        </w:rPr>
        <w:t xml:space="preserve"> Annual Stockholders Meeting (the </w:t>
      </w:r>
      <w:r w:rsidR="00C10CF2">
        <w:rPr>
          <w:rFonts w:ascii="Arial Narrow" w:hAnsi="Arial Narrow"/>
          <w:sz w:val="22"/>
          <w:szCs w:val="22"/>
        </w:rPr>
        <w:t>“</w:t>
      </w:r>
      <w:r w:rsidRPr="006A1A98">
        <w:rPr>
          <w:rFonts w:ascii="Arial Narrow" w:hAnsi="Arial Narrow"/>
          <w:sz w:val="22"/>
          <w:szCs w:val="22"/>
        </w:rPr>
        <w:t>Meeting</w:t>
      </w:r>
      <w:r w:rsidR="00C10CF2">
        <w:rPr>
          <w:rFonts w:ascii="Arial Narrow" w:hAnsi="Arial Narrow"/>
          <w:sz w:val="22"/>
          <w:szCs w:val="22"/>
        </w:rPr>
        <w:t>”</w:t>
      </w:r>
      <w:r w:rsidRPr="006A1A98">
        <w:rPr>
          <w:rFonts w:ascii="Arial Narrow" w:hAnsi="Arial Narrow"/>
          <w:sz w:val="22"/>
          <w:szCs w:val="22"/>
        </w:rPr>
        <w:t xml:space="preserve">) and its Annual Report for its fiscal year ended </w:t>
      </w:r>
      <w:r w:rsidRPr="006A1A98">
        <w:rPr>
          <w:rFonts w:ascii="Arial Narrow" w:hAnsi="Arial Narrow"/>
          <w:b/>
          <w:bCs/>
          <w:sz w:val="22"/>
          <w:szCs w:val="22"/>
        </w:rPr>
        <w:t>[</w:t>
      </w:r>
      <w:r w:rsidRPr="00B5028F">
        <w:rPr>
          <w:rFonts w:ascii="Arial Narrow" w:hAnsi="Arial Narrow"/>
          <w:b/>
          <w:bCs/>
          <w:sz w:val="22"/>
          <w:szCs w:val="22"/>
          <w:highlight w:val="yellow"/>
        </w:rPr>
        <w:t>fiscal year end</w:t>
      </w:r>
      <w:r w:rsidRPr="00B5028F">
        <w:rPr>
          <w:rFonts w:ascii="Arial Narrow" w:hAnsi="Arial Narrow"/>
          <w:b/>
          <w:bCs/>
          <w:sz w:val="22"/>
          <w:szCs w:val="22"/>
        </w:rPr>
        <w:t>]</w:t>
      </w:r>
      <w:r w:rsidRPr="006A1A98">
        <w:rPr>
          <w:rFonts w:ascii="Arial Narrow" w:hAnsi="Arial Narrow"/>
          <w:sz w:val="22"/>
          <w:szCs w:val="22"/>
        </w:rPr>
        <w:t xml:space="preserve"> on Form 10</w:t>
      </w:r>
      <w:r w:rsidRPr="006A1A98">
        <w:rPr>
          <w:rFonts w:ascii="Arial Narrow" w:hAnsi="Arial Narrow"/>
          <w:sz w:val="22"/>
          <w:szCs w:val="22"/>
        </w:rPr>
        <w:noBreakHyphen/>
        <w:t xml:space="preserve">K to be filed with the Securities and Exchange Commission, this </w:t>
      </w:r>
      <w:r w:rsidR="00DA23E3">
        <w:rPr>
          <w:rFonts w:ascii="Arial Narrow" w:hAnsi="Arial Narrow"/>
          <w:sz w:val="22"/>
          <w:szCs w:val="22"/>
        </w:rPr>
        <w:t>questionnaire</w:t>
      </w:r>
      <w:r w:rsidRPr="006A1A98">
        <w:rPr>
          <w:rFonts w:ascii="Arial Narrow" w:hAnsi="Arial Narrow"/>
          <w:sz w:val="22"/>
          <w:szCs w:val="22"/>
        </w:rPr>
        <w:t xml:space="preserve"> is being sent to all directors, persons nominated or chosen to become directors, officers</w:t>
      </w:r>
      <w:r w:rsidR="00431B72">
        <w:rPr>
          <w:rFonts w:ascii="Arial Narrow" w:hAnsi="Arial Narrow"/>
          <w:sz w:val="22"/>
          <w:szCs w:val="22"/>
        </w:rPr>
        <w:t xml:space="preserve"> and</w:t>
      </w:r>
      <w:r w:rsidRPr="006A1A98">
        <w:rPr>
          <w:rFonts w:ascii="Arial Narrow" w:hAnsi="Arial Narrow"/>
          <w:sz w:val="22"/>
          <w:szCs w:val="22"/>
        </w:rPr>
        <w:t xml:space="preserve"> persons chosen to become officers to obtain or verify the accuracy and completeness of information required to be included in the Proxy Statement and Form 10</w:t>
      </w:r>
      <w:r w:rsidRPr="006A1A98">
        <w:rPr>
          <w:rFonts w:ascii="Arial Narrow" w:hAnsi="Arial Narrow"/>
          <w:sz w:val="22"/>
          <w:szCs w:val="22"/>
        </w:rPr>
        <w:noBreakHyphen/>
        <w:t>K.</w:t>
      </w:r>
    </w:p>
    <w:p w:rsidRPr="006A1A98" w:rsidR="00866A07" w:rsidRDefault="006D4D10" w14:paraId="72347B97" w14:textId="77777777">
      <w:pPr>
        <w:pStyle w:val="BodyTextFirstIndent"/>
        <w:rPr>
          <w:rFonts w:ascii="Arial Narrow" w:hAnsi="Arial Narrow"/>
          <w:sz w:val="22"/>
          <w:szCs w:val="22"/>
        </w:rPr>
      </w:pPr>
      <w:r w:rsidRPr="006A1A98">
        <w:rPr>
          <w:rFonts w:ascii="Arial Narrow" w:hAnsi="Arial Narrow"/>
          <w:sz w:val="22"/>
          <w:szCs w:val="22"/>
        </w:rPr>
        <w:t xml:space="preserve">All statements and information provided in response to this </w:t>
      </w:r>
      <w:r w:rsidR="00DA23E3">
        <w:rPr>
          <w:rFonts w:ascii="Arial Narrow" w:hAnsi="Arial Narrow"/>
          <w:sz w:val="22"/>
          <w:szCs w:val="22"/>
        </w:rPr>
        <w:t>questionnaire</w:t>
      </w:r>
      <w:r w:rsidRPr="006A1A98">
        <w:rPr>
          <w:rFonts w:ascii="Arial Narrow" w:hAnsi="Arial Narrow"/>
          <w:sz w:val="22"/>
          <w:szCs w:val="22"/>
        </w:rPr>
        <w:t xml:space="preserve"> will remain confidential, except for matters that are required to be disclosed by federal or state law.</w:t>
      </w:r>
    </w:p>
    <w:p w:rsidRPr="006A1A98" w:rsidR="00866A07" w:rsidRDefault="006D4D10" w14:paraId="627648DD" w14:textId="338ED860">
      <w:pPr>
        <w:pStyle w:val="BodyTextFirstIndent"/>
        <w:rPr>
          <w:rFonts w:ascii="Arial Narrow" w:hAnsi="Arial Narrow"/>
          <w:sz w:val="22"/>
          <w:szCs w:val="22"/>
        </w:rPr>
      </w:pPr>
      <w:r w:rsidRPr="006A1A98">
        <w:rPr>
          <w:rFonts w:ascii="Arial Narrow" w:hAnsi="Arial Narrow"/>
          <w:sz w:val="22"/>
          <w:szCs w:val="22"/>
        </w:rPr>
        <w:t xml:space="preserve">You should be aware that a director, officer or </w:t>
      </w:r>
      <w:r w:rsidRPr="006A1A98">
        <w:rPr>
          <w:rFonts w:ascii="Arial Narrow" w:hAnsi="Arial Narrow"/>
          <w:b/>
          <w:sz w:val="22"/>
          <w:szCs w:val="22"/>
        </w:rPr>
        <w:t>controlling person</w:t>
      </w:r>
      <w:r w:rsidRPr="006A1A98">
        <w:rPr>
          <w:rFonts w:ascii="Arial Narrow" w:hAnsi="Arial Narrow"/>
          <w:sz w:val="22"/>
          <w:szCs w:val="22"/>
        </w:rPr>
        <w:t xml:space="preserve"> of a company that files proxy materials or reports that contain an untrue statement of a material fact or omit to state a material fact required to be stated in the document, or necessary to make the statements in the document not misleading, may be personally liable to stockholders who have been damaged by the statement or omission, among other liabilities.  You should therefore exercise due care in connection with your review and approval of the Company</w:t>
      </w:r>
      <w:r w:rsidR="00C10CF2">
        <w:rPr>
          <w:rFonts w:ascii="Arial Narrow" w:hAnsi="Arial Narrow"/>
          <w:sz w:val="22"/>
          <w:szCs w:val="22"/>
        </w:rPr>
        <w:t>’</w:t>
      </w:r>
      <w:r w:rsidRPr="006A1A98">
        <w:rPr>
          <w:rFonts w:ascii="Arial Narrow" w:hAnsi="Arial Narrow"/>
          <w:sz w:val="22"/>
          <w:szCs w:val="22"/>
        </w:rPr>
        <w:t xml:space="preserve">s proxy materials and reports and answer completely and accurately each part of this </w:t>
      </w:r>
      <w:r w:rsidR="00DA23E3">
        <w:rPr>
          <w:rFonts w:ascii="Arial Narrow" w:hAnsi="Arial Narrow"/>
          <w:sz w:val="22"/>
          <w:szCs w:val="22"/>
        </w:rPr>
        <w:t>questionnaire</w:t>
      </w:r>
      <w:r w:rsidRPr="006A1A98">
        <w:rPr>
          <w:rFonts w:ascii="Arial Narrow" w:hAnsi="Arial Narrow"/>
          <w:sz w:val="22"/>
          <w:szCs w:val="22"/>
        </w:rPr>
        <w:t>.  The Company will rely on your answers in the preparation of its proxy materials and reports.</w:t>
      </w:r>
    </w:p>
    <w:p w:rsidR="00C870F3" w:rsidP="00454FDC" w:rsidRDefault="006D4D10" w14:paraId="6ED62D9C" w14:textId="02371EC6">
      <w:pPr>
        <w:pStyle w:val="BodyTextFirstIndent"/>
        <w:rPr>
          <w:rFonts w:ascii="Arial Narrow" w:hAnsi="Arial Narrow"/>
          <w:sz w:val="22"/>
          <w:szCs w:val="22"/>
        </w:rPr>
      </w:pPr>
      <w:r w:rsidRPr="00C870F3">
        <w:rPr>
          <w:rFonts w:ascii="Arial Narrow" w:hAnsi="Arial Narrow"/>
          <w:i/>
          <w:sz w:val="22"/>
          <w:szCs w:val="22"/>
        </w:rPr>
        <w:t>Please answer every question.</w:t>
      </w:r>
      <w:r w:rsidRPr="006A1A98">
        <w:rPr>
          <w:rFonts w:ascii="Arial Narrow" w:hAnsi="Arial Narrow"/>
          <w:sz w:val="22"/>
          <w:szCs w:val="22"/>
        </w:rPr>
        <w:t xml:space="preserve">  </w:t>
      </w:r>
      <w:r w:rsidRPr="006A1A98" w:rsidR="00866A07">
        <w:rPr>
          <w:rFonts w:ascii="Arial Narrow" w:hAnsi="Arial Narrow"/>
          <w:sz w:val="22"/>
          <w:szCs w:val="22"/>
        </w:rPr>
        <w:t xml:space="preserve">If the answer to any question is </w:t>
      </w:r>
      <w:r w:rsidR="00C10CF2">
        <w:rPr>
          <w:rFonts w:ascii="Arial Narrow" w:hAnsi="Arial Narrow"/>
          <w:sz w:val="22"/>
          <w:szCs w:val="22"/>
        </w:rPr>
        <w:t>“</w:t>
      </w:r>
      <w:r w:rsidRPr="006A1A98" w:rsidR="00866A07">
        <w:rPr>
          <w:rFonts w:ascii="Arial Narrow" w:hAnsi="Arial Narrow"/>
          <w:sz w:val="22"/>
          <w:szCs w:val="22"/>
        </w:rPr>
        <w:t>None</w:t>
      </w:r>
      <w:r w:rsidR="00C10CF2">
        <w:rPr>
          <w:rFonts w:ascii="Arial Narrow" w:hAnsi="Arial Narrow"/>
          <w:sz w:val="22"/>
          <w:szCs w:val="22"/>
        </w:rPr>
        <w:t>”</w:t>
      </w:r>
      <w:r w:rsidRPr="006A1A98" w:rsidR="00866A07">
        <w:rPr>
          <w:rFonts w:ascii="Arial Narrow" w:hAnsi="Arial Narrow"/>
          <w:sz w:val="22"/>
          <w:szCs w:val="22"/>
        </w:rPr>
        <w:t xml:space="preserve"> or </w:t>
      </w:r>
      <w:r w:rsidR="00C10CF2">
        <w:rPr>
          <w:rFonts w:ascii="Arial Narrow" w:hAnsi="Arial Narrow"/>
          <w:sz w:val="22"/>
          <w:szCs w:val="22"/>
        </w:rPr>
        <w:t>“</w:t>
      </w:r>
      <w:r w:rsidRPr="006A1A98" w:rsidR="00866A07">
        <w:rPr>
          <w:rFonts w:ascii="Arial Narrow" w:hAnsi="Arial Narrow"/>
          <w:sz w:val="22"/>
          <w:szCs w:val="22"/>
        </w:rPr>
        <w:t>Not Applicable,</w:t>
      </w:r>
      <w:r w:rsidR="00C10CF2">
        <w:rPr>
          <w:rFonts w:ascii="Arial Narrow" w:hAnsi="Arial Narrow"/>
          <w:sz w:val="22"/>
          <w:szCs w:val="22"/>
        </w:rPr>
        <w:t>”</w:t>
      </w:r>
      <w:r w:rsidRPr="006A1A98" w:rsidR="00866A07">
        <w:rPr>
          <w:rFonts w:ascii="Arial Narrow" w:hAnsi="Arial Narrow"/>
          <w:sz w:val="22"/>
          <w:szCs w:val="22"/>
        </w:rPr>
        <w:t xml:space="preserve"> please so state.  If the space provided for answers is inadequate, please indicate this in the proper space on the </w:t>
      </w:r>
      <w:r w:rsidR="00DA23E3">
        <w:rPr>
          <w:rFonts w:ascii="Arial Narrow" w:hAnsi="Arial Narrow"/>
          <w:sz w:val="22"/>
          <w:szCs w:val="22"/>
        </w:rPr>
        <w:t>questionnaire</w:t>
      </w:r>
      <w:r w:rsidRPr="006A1A98" w:rsidR="00866A07">
        <w:rPr>
          <w:rFonts w:ascii="Arial Narrow" w:hAnsi="Arial Narrow"/>
          <w:sz w:val="22"/>
          <w:szCs w:val="22"/>
        </w:rPr>
        <w:t xml:space="preserve"> and state your answer on an attached sheet indicating the corresponding question.  </w:t>
      </w:r>
      <w:r w:rsidRPr="002C127A" w:rsidR="002C127A">
        <w:rPr>
          <w:rFonts w:ascii="Arial Narrow" w:hAnsi="Arial Narrow"/>
          <w:sz w:val="22"/>
          <w:szCs w:val="22"/>
        </w:rPr>
        <w:t>Please type or print your answers.</w:t>
      </w:r>
      <w:r w:rsidR="002C127A">
        <w:rPr>
          <w:rFonts w:ascii="Arial Narrow" w:hAnsi="Arial Narrow"/>
          <w:sz w:val="22"/>
          <w:szCs w:val="22"/>
        </w:rPr>
        <w:t xml:space="preserve">  </w:t>
      </w:r>
      <w:r w:rsidRPr="006A1A98" w:rsidR="00866A07">
        <w:rPr>
          <w:rFonts w:ascii="Arial Narrow" w:hAnsi="Arial Narrow"/>
          <w:sz w:val="22"/>
          <w:szCs w:val="22"/>
        </w:rPr>
        <w:t xml:space="preserve">Unless otherwise stated, answers should be given as of the date on which you complete this </w:t>
      </w:r>
      <w:r w:rsidR="00DA23E3">
        <w:rPr>
          <w:rFonts w:ascii="Arial Narrow" w:hAnsi="Arial Narrow"/>
          <w:sz w:val="22"/>
          <w:szCs w:val="22"/>
        </w:rPr>
        <w:t>questionnaire</w:t>
      </w:r>
      <w:r w:rsidRPr="006A1A98" w:rsidR="00866A07">
        <w:rPr>
          <w:rFonts w:ascii="Arial Narrow" w:hAnsi="Arial Narrow"/>
          <w:sz w:val="22"/>
          <w:szCs w:val="22"/>
        </w:rPr>
        <w:t>.</w:t>
      </w:r>
      <w:r w:rsidR="00C045EB">
        <w:rPr>
          <w:rFonts w:ascii="Arial Narrow" w:hAnsi="Arial Narrow"/>
          <w:b/>
          <w:sz w:val="22"/>
          <w:szCs w:val="22"/>
        </w:rPr>
        <w:t xml:space="preserve">  </w:t>
      </w:r>
      <w:r w:rsidRPr="00C870F3">
        <w:rPr>
          <w:rFonts w:ascii="Arial Narrow" w:hAnsi="Arial Narrow"/>
          <w:sz w:val="22"/>
          <w:szCs w:val="22"/>
        </w:rPr>
        <w:t>Terms in</w:t>
      </w:r>
      <w:r w:rsidRPr="006A1A98">
        <w:rPr>
          <w:rFonts w:ascii="Arial Narrow" w:hAnsi="Arial Narrow"/>
          <w:b/>
          <w:sz w:val="22"/>
          <w:szCs w:val="22"/>
        </w:rPr>
        <w:t xml:space="preserve"> bold </w:t>
      </w:r>
      <w:r w:rsidRPr="00C870F3">
        <w:rPr>
          <w:rFonts w:ascii="Arial Narrow" w:hAnsi="Arial Narrow"/>
          <w:sz w:val="22"/>
          <w:szCs w:val="22"/>
        </w:rPr>
        <w:t>are defined in the attached Appendix.</w:t>
      </w:r>
    </w:p>
    <w:p w:rsidRPr="006A1A98" w:rsidR="00866A07" w:rsidRDefault="006D4D10" w14:paraId="29A0A605" w14:textId="77777777">
      <w:pPr>
        <w:pStyle w:val="BodyTextFirstIndent"/>
        <w:rPr>
          <w:rFonts w:ascii="Arial Narrow" w:hAnsi="Arial Narrow"/>
          <w:sz w:val="22"/>
          <w:szCs w:val="22"/>
        </w:rPr>
      </w:pPr>
      <w:r w:rsidRPr="006A1A98">
        <w:rPr>
          <w:rFonts w:ascii="Arial Narrow" w:hAnsi="Arial Narrow"/>
          <w:sz w:val="22"/>
          <w:szCs w:val="22"/>
        </w:rPr>
        <w:t xml:space="preserve">If you require any clarification concerning the meaning or implication of any of the questions or are in doubt as to the significance of any information you have, please </w:t>
      </w:r>
      <w:bookmarkStart w:name="_Hlk85466543" w:id="17"/>
      <w:r w:rsidRPr="006A1A98">
        <w:rPr>
          <w:rFonts w:ascii="Arial Narrow" w:hAnsi="Arial Narrow"/>
          <w:sz w:val="22"/>
          <w:szCs w:val="22"/>
        </w:rPr>
        <w:t xml:space="preserve">contact </w:t>
      </w:r>
      <w:r w:rsidRPr="006A1A98">
        <w:rPr>
          <w:rFonts w:ascii="Arial Narrow" w:hAnsi="Arial Narrow"/>
          <w:b/>
          <w:sz w:val="22"/>
          <w:szCs w:val="22"/>
        </w:rPr>
        <w:t>[</w:t>
      </w:r>
      <w:r w:rsidRPr="00B5028F">
        <w:rPr>
          <w:rFonts w:ascii="Arial Narrow" w:hAnsi="Arial Narrow"/>
          <w:b/>
          <w:sz w:val="22"/>
          <w:szCs w:val="22"/>
          <w:highlight w:val="yellow"/>
        </w:rPr>
        <w:t>Goodwin contact name</w:t>
      </w:r>
      <w:r w:rsidRPr="006A1A98">
        <w:rPr>
          <w:rFonts w:ascii="Arial Narrow" w:hAnsi="Arial Narrow"/>
          <w:b/>
          <w:sz w:val="22"/>
          <w:szCs w:val="22"/>
        </w:rPr>
        <w:t>]</w:t>
      </w:r>
      <w:r w:rsidRPr="006A1A98">
        <w:rPr>
          <w:rFonts w:ascii="Arial Narrow" w:hAnsi="Arial Narrow"/>
          <w:sz w:val="22"/>
          <w:szCs w:val="22"/>
        </w:rPr>
        <w:t xml:space="preserve"> of Goodwin Procter LLP </w:t>
      </w:r>
      <w:r w:rsidR="00B5028F">
        <w:rPr>
          <w:rFonts w:ascii="Arial Narrow" w:hAnsi="Arial Narrow"/>
          <w:sz w:val="22"/>
          <w:szCs w:val="22"/>
        </w:rPr>
        <w:t xml:space="preserve">by email at </w:t>
      </w:r>
      <w:r w:rsidR="009207B4">
        <w:rPr>
          <w:rFonts w:ascii="Arial Narrow" w:hAnsi="Arial Narrow"/>
          <w:b/>
          <w:bCs/>
          <w:sz w:val="22"/>
          <w:szCs w:val="22"/>
        </w:rPr>
        <w:t>[</w:t>
      </w:r>
      <w:r w:rsidRPr="009207B4" w:rsidR="009207B4">
        <w:rPr>
          <w:rFonts w:ascii="Arial Narrow" w:hAnsi="Arial Narrow"/>
          <w:b/>
          <w:bCs/>
          <w:sz w:val="22"/>
          <w:szCs w:val="22"/>
          <w:highlight w:val="yellow"/>
        </w:rPr>
        <w:t>Goodwin contact email</w:t>
      </w:r>
      <w:r w:rsidR="009207B4">
        <w:rPr>
          <w:rFonts w:ascii="Arial Narrow" w:hAnsi="Arial Narrow"/>
          <w:b/>
          <w:bCs/>
          <w:sz w:val="22"/>
          <w:szCs w:val="22"/>
        </w:rPr>
        <w:t>]</w:t>
      </w:r>
      <w:r w:rsidRPr="009207B4" w:rsidR="009207B4">
        <w:rPr>
          <w:rFonts w:ascii="Arial Narrow" w:hAnsi="Arial Narrow"/>
          <w:sz w:val="22"/>
          <w:szCs w:val="22"/>
        </w:rPr>
        <w:t xml:space="preserve"> or by telephone at</w:t>
      </w:r>
      <w:r w:rsidR="009207B4">
        <w:rPr>
          <w:rFonts w:ascii="Arial Narrow" w:hAnsi="Arial Narrow"/>
          <w:b/>
          <w:bCs/>
          <w:sz w:val="22"/>
          <w:szCs w:val="22"/>
        </w:rPr>
        <w:t xml:space="preserve"> [</w:t>
      </w:r>
      <w:r w:rsidRPr="009207B4" w:rsidR="009207B4">
        <w:rPr>
          <w:rFonts w:ascii="Arial Narrow" w:hAnsi="Arial Narrow"/>
          <w:b/>
          <w:bCs/>
          <w:sz w:val="22"/>
          <w:szCs w:val="22"/>
          <w:highlight w:val="yellow"/>
        </w:rPr>
        <w:t>Goodwin contact telephone number</w:t>
      </w:r>
      <w:r w:rsidR="009207B4">
        <w:rPr>
          <w:rFonts w:ascii="Arial Narrow" w:hAnsi="Arial Narrow"/>
          <w:b/>
          <w:bCs/>
          <w:sz w:val="22"/>
          <w:szCs w:val="22"/>
        </w:rPr>
        <w:t xml:space="preserve">] </w:t>
      </w:r>
      <w:r w:rsidRPr="006A1A98">
        <w:rPr>
          <w:rFonts w:ascii="Arial Narrow" w:hAnsi="Arial Narrow"/>
          <w:sz w:val="22"/>
          <w:szCs w:val="22"/>
        </w:rPr>
        <w:t xml:space="preserve">for assistance.  In the event you learn of any information that would affect the accuracy or completeness of the information reported in the </w:t>
      </w:r>
      <w:r w:rsidR="00DA23E3">
        <w:rPr>
          <w:rFonts w:ascii="Arial Narrow" w:hAnsi="Arial Narrow"/>
          <w:sz w:val="22"/>
          <w:szCs w:val="22"/>
        </w:rPr>
        <w:t>questionnaire</w:t>
      </w:r>
      <w:r w:rsidRPr="006A1A98">
        <w:rPr>
          <w:rFonts w:ascii="Arial Narrow" w:hAnsi="Arial Narrow"/>
          <w:sz w:val="22"/>
          <w:szCs w:val="22"/>
        </w:rPr>
        <w:t xml:space="preserve"> prior to the scheduled date of the Meeting, please contact </w:t>
      </w:r>
      <w:r w:rsidRPr="006A1A98">
        <w:rPr>
          <w:rFonts w:ascii="Arial Narrow" w:hAnsi="Arial Narrow"/>
          <w:b/>
          <w:sz w:val="22"/>
          <w:szCs w:val="22"/>
        </w:rPr>
        <w:t>[</w:t>
      </w:r>
      <w:r w:rsidRPr="009207B4" w:rsidR="009207B4">
        <w:rPr>
          <w:rFonts w:ascii="Arial Narrow" w:hAnsi="Arial Narrow"/>
          <w:b/>
          <w:sz w:val="22"/>
          <w:szCs w:val="22"/>
          <w:highlight w:val="yellow"/>
        </w:rPr>
        <w:t>Goodwin contact name</w:t>
      </w:r>
      <w:r w:rsidRPr="006A1A98">
        <w:rPr>
          <w:rFonts w:ascii="Arial Narrow" w:hAnsi="Arial Narrow"/>
          <w:b/>
          <w:sz w:val="22"/>
          <w:szCs w:val="22"/>
        </w:rPr>
        <w:t>]</w:t>
      </w:r>
      <w:r w:rsidRPr="006A1A98">
        <w:rPr>
          <w:rFonts w:ascii="Arial Narrow" w:hAnsi="Arial Narrow"/>
          <w:sz w:val="22"/>
          <w:szCs w:val="22"/>
        </w:rPr>
        <w:t xml:space="preserve"> immediately.</w:t>
      </w:r>
    </w:p>
    <w:p w:rsidRPr="006A1A98" w:rsidR="00866A07" w:rsidRDefault="006D4D10" w14:paraId="130DDA79" w14:textId="77777777">
      <w:pPr>
        <w:pStyle w:val="BodyTextFirstIndent"/>
        <w:rPr>
          <w:rFonts w:ascii="Arial Narrow" w:hAnsi="Arial Narrow"/>
          <w:sz w:val="22"/>
          <w:szCs w:val="22"/>
        </w:rPr>
      </w:pPr>
      <w:r w:rsidRPr="006A1A98">
        <w:rPr>
          <w:rFonts w:ascii="Arial Narrow" w:hAnsi="Arial Narrow"/>
          <w:sz w:val="22"/>
          <w:szCs w:val="22"/>
        </w:rPr>
        <w:t xml:space="preserve">Please complete, sign and return the </w:t>
      </w:r>
      <w:r w:rsidR="00DA23E3">
        <w:rPr>
          <w:rFonts w:ascii="Arial Narrow" w:hAnsi="Arial Narrow"/>
          <w:sz w:val="22"/>
          <w:szCs w:val="22"/>
        </w:rPr>
        <w:t>questionnaire</w:t>
      </w:r>
      <w:r w:rsidRPr="006A1A98">
        <w:rPr>
          <w:rFonts w:ascii="Arial Narrow" w:hAnsi="Arial Narrow"/>
          <w:sz w:val="22"/>
          <w:szCs w:val="22"/>
        </w:rPr>
        <w:t xml:space="preserve"> on or before </w:t>
      </w:r>
      <w:r w:rsidRPr="006A1A98">
        <w:rPr>
          <w:rFonts w:ascii="Arial Narrow" w:hAnsi="Arial Narrow"/>
          <w:b/>
          <w:bCs/>
          <w:sz w:val="22"/>
          <w:szCs w:val="22"/>
        </w:rPr>
        <w:t>[</w:t>
      </w:r>
      <w:r w:rsidRPr="00CC35F5" w:rsidR="009207B4">
        <w:rPr>
          <w:rFonts w:ascii="Arial Narrow" w:hAnsi="Arial Narrow"/>
          <w:b/>
          <w:bCs/>
          <w:sz w:val="22"/>
          <w:szCs w:val="22"/>
          <w:highlight w:val="yellow"/>
        </w:rPr>
        <w:t>due date</w:t>
      </w:r>
      <w:r w:rsidRPr="006A1A98">
        <w:rPr>
          <w:rFonts w:ascii="Arial Narrow" w:hAnsi="Arial Narrow"/>
          <w:b/>
          <w:bCs/>
          <w:sz w:val="22"/>
          <w:szCs w:val="22"/>
        </w:rPr>
        <w:t>]</w:t>
      </w:r>
      <w:r w:rsidRPr="006A1A98">
        <w:rPr>
          <w:rFonts w:ascii="Arial Narrow" w:hAnsi="Arial Narrow"/>
          <w:sz w:val="22"/>
          <w:szCs w:val="22"/>
        </w:rPr>
        <w:t xml:space="preserve"> to </w:t>
      </w:r>
      <w:r w:rsidRPr="006A1A98">
        <w:rPr>
          <w:rFonts w:ascii="Arial Narrow" w:hAnsi="Arial Narrow"/>
          <w:b/>
          <w:sz w:val="22"/>
          <w:szCs w:val="22"/>
        </w:rPr>
        <w:t>[</w:t>
      </w:r>
      <w:r w:rsidRPr="009207B4" w:rsidR="009207B4">
        <w:rPr>
          <w:rFonts w:ascii="Arial Narrow" w:hAnsi="Arial Narrow"/>
          <w:b/>
          <w:sz w:val="22"/>
          <w:szCs w:val="22"/>
          <w:highlight w:val="yellow"/>
        </w:rPr>
        <w:t>Company contact</w:t>
      </w:r>
      <w:r w:rsidRPr="006A1A98">
        <w:rPr>
          <w:rFonts w:ascii="Arial Narrow" w:hAnsi="Arial Narrow"/>
          <w:b/>
          <w:sz w:val="22"/>
          <w:szCs w:val="22"/>
        </w:rPr>
        <w:t>]</w:t>
      </w:r>
      <w:r w:rsidRPr="006A1A98">
        <w:rPr>
          <w:rFonts w:ascii="Arial Narrow" w:hAnsi="Arial Narrow"/>
          <w:sz w:val="22"/>
          <w:szCs w:val="22"/>
        </w:rPr>
        <w:t>.</w:t>
      </w:r>
      <w:bookmarkEnd w:id="17"/>
    </w:p>
    <w:p w:rsidRPr="006A1A98" w:rsidR="00866A07" w:rsidP="00E132CE" w:rsidRDefault="00E132CE" w14:paraId="15830078" w14:textId="77777777">
      <w:pPr>
        <w:pStyle w:val="BodyTextFirstIndent"/>
        <w:rPr>
          <w:rFonts w:ascii="Arial Narrow" w:hAnsi="Arial Narrow"/>
          <w:sz w:val="22"/>
          <w:szCs w:val="22"/>
        </w:rPr>
      </w:pPr>
      <w:r>
        <w:rPr>
          <w:rFonts w:ascii="Arial Narrow" w:hAnsi="Arial Narrow"/>
          <w:sz w:val="22"/>
          <w:szCs w:val="22"/>
        </w:rPr>
        <w:t>When</w:t>
      </w:r>
      <w:r w:rsidRPr="00E132CE">
        <w:rPr>
          <w:rFonts w:ascii="Arial Narrow" w:hAnsi="Arial Narrow"/>
          <w:sz w:val="22"/>
          <w:szCs w:val="22"/>
        </w:rPr>
        <w:t xml:space="preserve"> you have completed </w:t>
      </w:r>
      <w:r>
        <w:rPr>
          <w:rFonts w:ascii="Arial Narrow" w:hAnsi="Arial Narrow"/>
          <w:sz w:val="22"/>
          <w:szCs w:val="22"/>
        </w:rPr>
        <w:t>this</w:t>
      </w:r>
      <w:r w:rsidRPr="00E132CE">
        <w:rPr>
          <w:rFonts w:ascii="Arial Narrow" w:hAnsi="Arial Narrow"/>
          <w:sz w:val="22"/>
          <w:szCs w:val="22"/>
        </w:rPr>
        <w:t xml:space="preserve"> </w:t>
      </w:r>
      <w:r>
        <w:rPr>
          <w:rFonts w:ascii="Arial Narrow" w:hAnsi="Arial Narrow"/>
          <w:sz w:val="22"/>
          <w:szCs w:val="22"/>
        </w:rPr>
        <w:t>q</w:t>
      </w:r>
      <w:r w:rsidRPr="00E132CE">
        <w:rPr>
          <w:rFonts w:ascii="Arial Narrow" w:hAnsi="Arial Narrow"/>
          <w:sz w:val="22"/>
          <w:szCs w:val="22"/>
        </w:rPr>
        <w:t>uestionnaire, please sign it to indicate: (</w:t>
      </w:r>
      <w:proofErr w:type="spellStart"/>
      <w:r w:rsidRPr="00E132CE">
        <w:rPr>
          <w:rFonts w:ascii="Arial Narrow" w:hAnsi="Arial Narrow"/>
          <w:sz w:val="22"/>
          <w:szCs w:val="22"/>
        </w:rPr>
        <w:t>i</w:t>
      </w:r>
      <w:proofErr w:type="spellEnd"/>
      <w:r w:rsidRPr="00E132CE">
        <w:rPr>
          <w:rFonts w:ascii="Arial Narrow" w:hAnsi="Arial Narrow"/>
          <w:sz w:val="22"/>
          <w:szCs w:val="22"/>
        </w:rPr>
        <w:t>) your</w:t>
      </w:r>
      <w:r>
        <w:rPr>
          <w:rFonts w:ascii="Arial Narrow" w:hAnsi="Arial Narrow"/>
          <w:sz w:val="22"/>
          <w:szCs w:val="22"/>
        </w:rPr>
        <w:t xml:space="preserve"> </w:t>
      </w:r>
      <w:r w:rsidRPr="00E132CE">
        <w:rPr>
          <w:rFonts w:ascii="Arial Narrow" w:hAnsi="Arial Narrow"/>
          <w:sz w:val="22"/>
          <w:szCs w:val="22"/>
        </w:rPr>
        <w:t>consent for the Company to use the information provided in its Annual Report</w:t>
      </w:r>
      <w:r>
        <w:rPr>
          <w:rFonts w:ascii="Arial Narrow" w:hAnsi="Arial Narrow"/>
          <w:sz w:val="22"/>
          <w:szCs w:val="22"/>
        </w:rPr>
        <w:t xml:space="preserve"> on Form 10</w:t>
      </w:r>
      <w:r>
        <w:rPr>
          <w:rFonts w:ascii="Arial Narrow" w:hAnsi="Arial Narrow"/>
          <w:sz w:val="22"/>
          <w:szCs w:val="22"/>
        </w:rPr>
        <w:noBreakHyphen/>
        <w:t>K and proxy statement</w:t>
      </w:r>
      <w:r w:rsidRPr="00E132CE">
        <w:rPr>
          <w:rFonts w:ascii="Arial Narrow" w:hAnsi="Arial Narrow"/>
          <w:sz w:val="22"/>
          <w:szCs w:val="22"/>
        </w:rPr>
        <w:t>;</w:t>
      </w:r>
      <w:r>
        <w:rPr>
          <w:rFonts w:ascii="Arial Narrow" w:hAnsi="Arial Narrow"/>
          <w:sz w:val="22"/>
          <w:szCs w:val="22"/>
        </w:rPr>
        <w:t xml:space="preserve"> </w:t>
      </w:r>
      <w:r w:rsidRPr="00E132CE">
        <w:rPr>
          <w:rFonts w:ascii="Arial Narrow" w:hAnsi="Arial Narrow"/>
          <w:sz w:val="22"/>
          <w:szCs w:val="22"/>
        </w:rPr>
        <w:t>(ii) your acknowledgment that material misstatements or omissions in the Annual</w:t>
      </w:r>
      <w:r>
        <w:rPr>
          <w:rFonts w:ascii="Arial Narrow" w:hAnsi="Arial Narrow"/>
          <w:sz w:val="22"/>
          <w:szCs w:val="22"/>
        </w:rPr>
        <w:t xml:space="preserve"> </w:t>
      </w:r>
      <w:r w:rsidRPr="00E132CE">
        <w:rPr>
          <w:rFonts w:ascii="Arial Narrow" w:hAnsi="Arial Narrow"/>
          <w:sz w:val="22"/>
          <w:szCs w:val="22"/>
        </w:rPr>
        <w:t>Report may give rise to civil and criminal liabilities to the Company, each officer and</w:t>
      </w:r>
      <w:r>
        <w:rPr>
          <w:rFonts w:ascii="Arial Narrow" w:hAnsi="Arial Narrow"/>
          <w:sz w:val="22"/>
          <w:szCs w:val="22"/>
        </w:rPr>
        <w:t xml:space="preserve"> </w:t>
      </w:r>
      <w:r w:rsidRPr="00E132CE">
        <w:rPr>
          <w:rFonts w:ascii="Arial Narrow" w:hAnsi="Arial Narrow"/>
          <w:sz w:val="22"/>
          <w:szCs w:val="22"/>
        </w:rPr>
        <w:t>director of the Company signing the Annual Report, the officers providing certifications</w:t>
      </w:r>
      <w:r>
        <w:rPr>
          <w:rFonts w:ascii="Arial Narrow" w:hAnsi="Arial Narrow"/>
          <w:sz w:val="22"/>
          <w:szCs w:val="22"/>
        </w:rPr>
        <w:t xml:space="preserve"> </w:t>
      </w:r>
      <w:r w:rsidRPr="00E132CE">
        <w:rPr>
          <w:rFonts w:ascii="Arial Narrow" w:hAnsi="Arial Narrow"/>
          <w:sz w:val="22"/>
          <w:szCs w:val="22"/>
        </w:rPr>
        <w:t>pursuant to Sections 302 and 906 of the Sarbanes-Oxley Act, and other persons</w:t>
      </w:r>
      <w:r>
        <w:rPr>
          <w:rFonts w:ascii="Arial Narrow" w:hAnsi="Arial Narrow"/>
          <w:sz w:val="22"/>
          <w:szCs w:val="22"/>
        </w:rPr>
        <w:t xml:space="preserve"> </w:t>
      </w:r>
      <w:r w:rsidRPr="00E132CE">
        <w:rPr>
          <w:rFonts w:ascii="Arial Narrow" w:hAnsi="Arial Narrow"/>
          <w:sz w:val="22"/>
          <w:szCs w:val="22"/>
        </w:rPr>
        <w:t>associated with the preparation and filing of the Annual Report; (iii) your agreement to</w:t>
      </w:r>
      <w:r>
        <w:rPr>
          <w:rFonts w:ascii="Arial Narrow" w:hAnsi="Arial Narrow"/>
          <w:sz w:val="22"/>
          <w:szCs w:val="22"/>
        </w:rPr>
        <w:t xml:space="preserve"> </w:t>
      </w:r>
      <w:r w:rsidRPr="00E132CE">
        <w:rPr>
          <w:rFonts w:ascii="Arial Narrow" w:hAnsi="Arial Narrow"/>
          <w:sz w:val="22"/>
          <w:szCs w:val="22"/>
        </w:rPr>
        <w:t>notify the Company of any misstatement of a material fact in the Annual Report, and</w:t>
      </w:r>
      <w:r>
        <w:rPr>
          <w:rFonts w:ascii="Arial Narrow" w:hAnsi="Arial Narrow"/>
          <w:sz w:val="22"/>
          <w:szCs w:val="22"/>
        </w:rPr>
        <w:t xml:space="preserve"> </w:t>
      </w:r>
      <w:r w:rsidRPr="00E132CE">
        <w:rPr>
          <w:rFonts w:ascii="Arial Narrow" w:hAnsi="Arial Narrow"/>
          <w:sz w:val="22"/>
          <w:szCs w:val="22"/>
        </w:rPr>
        <w:t>of the omission of any material fact necessary to make the statements contained in the</w:t>
      </w:r>
      <w:r>
        <w:rPr>
          <w:rFonts w:ascii="Arial Narrow" w:hAnsi="Arial Narrow"/>
          <w:sz w:val="22"/>
          <w:szCs w:val="22"/>
        </w:rPr>
        <w:t xml:space="preserve"> </w:t>
      </w:r>
      <w:r w:rsidRPr="00E132CE">
        <w:rPr>
          <w:rFonts w:ascii="Arial Narrow" w:hAnsi="Arial Narrow"/>
          <w:sz w:val="22"/>
          <w:szCs w:val="22"/>
        </w:rPr>
        <w:t xml:space="preserve">Annual </w:t>
      </w:r>
      <w:r w:rsidRPr="00E132CE">
        <w:rPr>
          <w:rFonts w:ascii="Arial Narrow" w:hAnsi="Arial Narrow"/>
          <w:sz w:val="22"/>
          <w:szCs w:val="22"/>
        </w:rPr>
        <w:lastRenderedPageBreak/>
        <w:t>Report not misleading, promptly after you become aware of any such</w:t>
      </w:r>
      <w:r>
        <w:rPr>
          <w:rFonts w:ascii="Arial Narrow" w:hAnsi="Arial Narrow"/>
          <w:sz w:val="22"/>
          <w:szCs w:val="22"/>
        </w:rPr>
        <w:t xml:space="preserve"> </w:t>
      </w:r>
      <w:r w:rsidRPr="00E132CE">
        <w:rPr>
          <w:rFonts w:ascii="Arial Narrow" w:hAnsi="Arial Narrow"/>
          <w:sz w:val="22"/>
          <w:szCs w:val="22"/>
        </w:rPr>
        <w:t>misstatement or omission; (iv) your agreement to promptly notify the Company of any</w:t>
      </w:r>
      <w:r>
        <w:rPr>
          <w:rFonts w:ascii="Arial Narrow" w:hAnsi="Arial Narrow"/>
          <w:sz w:val="22"/>
          <w:szCs w:val="22"/>
        </w:rPr>
        <w:t xml:space="preserve"> </w:t>
      </w:r>
      <w:r w:rsidRPr="00E132CE">
        <w:rPr>
          <w:rFonts w:ascii="Arial Narrow" w:hAnsi="Arial Narrow"/>
          <w:sz w:val="22"/>
          <w:szCs w:val="22"/>
        </w:rPr>
        <w:t xml:space="preserve">changes in information provided in the </w:t>
      </w:r>
      <w:r>
        <w:rPr>
          <w:rFonts w:ascii="Arial Narrow" w:hAnsi="Arial Narrow"/>
          <w:sz w:val="22"/>
          <w:szCs w:val="22"/>
        </w:rPr>
        <w:t>q</w:t>
      </w:r>
      <w:r w:rsidRPr="00E132CE">
        <w:rPr>
          <w:rFonts w:ascii="Arial Narrow" w:hAnsi="Arial Narrow"/>
          <w:sz w:val="22"/>
          <w:szCs w:val="22"/>
        </w:rPr>
        <w:t>uestionnaire occurring after the date you sign</w:t>
      </w:r>
      <w:r>
        <w:rPr>
          <w:rFonts w:ascii="Arial Narrow" w:hAnsi="Arial Narrow"/>
          <w:sz w:val="22"/>
          <w:szCs w:val="22"/>
        </w:rPr>
        <w:t xml:space="preserve"> this</w:t>
      </w:r>
      <w:r w:rsidRPr="00E132CE">
        <w:rPr>
          <w:rFonts w:ascii="Arial Narrow" w:hAnsi="Arial Narrow"/>
          <w:sz w:val="22"/>
          <w:szCs w:val="22"/>
        </w:rPr>
        <w:t xml:space="preserve"> </w:t>
      </w:r>
      <w:r>
        <w:rPr>
          <w:rFonts w:ascii="Arial Narrow" w:hAnsi="Arial Narrow"/>
          <w:sz w:val="22"/>
          <w:szCs w:val="22"/>
        </w:rPr>
        <w:t>q</w:t>
      </w:r>
      <w:r w:rsidRPr="00E132CE">
        <w:rPr>
          <w:rFonts w:ascii="Arial Narrow" w:hAnsi="Arial Narrow"/>
          <w:sz w:val="22"/>
          <w:szCs w:val="22"/>
        </w:rPr>
        <w:t xml:space="preserve">uestionnaire; and (v) your confirmation that the information contained in </w:t>
      </w:r>
      <w:r>
        <w:rPr>
          <w:rFonts w:ascii="Arial Narrow" w:hAnsi="Arial Narrow"/>
          <w:sz w:val="22"/>
          <w:szCs w:val="22"/>
        </w:rPr>
        <w:t>this q</w:t>
      </w:r>
      <w:r w:rsidRPr="00E132CE">
        <w:rPr>
          <w:rFonts w:ascii="Arial Narrow" w:hAnsi="Arial Narrow"/>
          <w:sz w:val="22"/>
          <w:szCs w:val="22"/>
        </w:rPr>
        <w:t>uestionnaire is true and correct, to the best of your knowledge and belief after a reasonable</w:t>
      </w:r>
      <w:r>
        <w:rPr>
          <w:rFonts w:ascii="Arial Narrow" w:hAnsi="Arial Narrow"/>
          <w:sz w:val="22"/>
          <w:szCs w:val="22"/>
        </w:rPr>
        <w:t xml:space="preserve"> </w:t>
      </w:r>
      <w:r w:rsidRPr="00E132CE">
        <w:rPr>
          <w:rFonts w:ascii="Arial Narrow" w:hAnsi="Arial Narrow"/>
          <w:sz w:val="22"/>
          <w:szCs w:val="22"/>
        </w:rPr>
        <w:t>investigation, as of the date you sign</w:t>
      </w:r>
      <w:r>
        <w:rPr>
          <w:rFonts w:ascii="Arial Narrow" w:hAnsi="Arial Narrow"/>
          <w:sz w:val="22"/>
          <w:szCs w:val="22"/>
        </w:rPr>
        <w:t>ed</w:t>
      </w:r>
      <w:r w:rsidRPr="00E132CE">
        <w:rPr>
          <w:rFonts w:ascii="Arial Narrow" w:hAnsi="Arial Narrow"/>
          <w:sz w:val="22"/>
          <w:szCs w:val="22"/>
        </w:rPr>
        <w:t xml:space="preserve"> the </w:t>
      </w:r>
      <w:r>
        <w:rPr>
          <w:rFonts w:ascii="Arial Narrow" w:hAnsi="Arial Narrow"/>
          <w:sz w:val="22"/>
          <w:szCs w:val="22"/>
        </w:rPr>
        <w:t>q</w:t>
      </w:r>
      <w:r w:rsidRPr="00E132CE">
        <w:rPr>
          <w:rFonts w:ascii="Arial Narrow" w:hAnsi="Arial Narrow"/>
          <w:sz w:val="22"/>
          <w:szCs w:val="22"/>
        </w:rPr>
        <w:t>uestionnaire.</w:t>
      </w:r>
    </w:p>
    <w:p w:rsidRPr="006A1A98" w:rsidR="00866A07" w:rsidP="002C127A" w:rsidRDefault="006D4D10" w14:paraId="5DB5AB06" w14:textId="17A43B4B">
      <w:pPr>
        <w:keepNext/>
        <w:keepLines/>
        <w:tabs>
          <w:tab w:val="left" w:pos="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sz w:val="22"/>
          <w:szCs w:val="22"/>
        </w:rPr>
      </w:pPr>
      <w:r w:rsidRPr="006A1A98">
        <w:rPr>
          <w:rFonts w:ascii="Arial Narrow" w:hAnsi="Arial Narrow"/>
          <w:b/>
          <w:sz w:val="22"/>
          <w:szCs w:val="22"/>
        </w:rPr>
        <w:t>[</w:t>
      </w:r>
      <w:r w:rsidRPr="00B5028F">
        <w:rPr>
          <w:rFonts w:ascii="Arial Narrow" w:hAnsi="Arial Narrow"/>
          <w:b/>
          <w:sz w:val="22"/>
          <w:szCs w:val="22"/>
          <w:highlight w:val="yellow"/>
        </w:rPr>
        <w:t>INSTRUCTION – Please see next page for note concerning attachment of biographical information from last year</w:t>
      </w:r>
      <w:r w:rsidR="00C10CF2">
        <w:rPr>
          <w:rFonts w:ascii="Arial Narrow" w:hAnsi="Arial Narrow"/>
          <w:b/>
          <w:sz w:val="22"/>
          <w:szCs w:val="22"/>
          <w:highlight w:val="yellow"/>
        </w:rPr>
        <w:t>’</w:t>
      </w:r>
      <w:r w:rsidRPr="00B5028F">
        <w:rPr>
          <w:rFonts w:ascii="Arial Narrow" w:hAnsi="Arial Narrow"/>
          <w:b/>
          <w:sz w:val="22"/>
          <w:szCs w:val="22"/>
          <w:highlight w:val="yellow"/>
        </w:rPr>
        <w:t>s proxy statement.</w:t>
      </w:r>
      <w:r w:rsidRPr="006A1A98">
        <w:rPr>
          <w:rFonts w:ascii="Arial Narrow" w:hAnsi="Arial Narrow"/>
          <w:b/>
          <w:sz w:val="22"/>
          <w:szCs w:val="22"/>
        </w:rPr>
        <w:t>]</w:t>
      </w:r>
    </w:p>
    <w:p w:rsidRPr="006A1A98" w:rsidR="00866A07" w:rsidRDefault="00866A07" w14:paraId="1D6EDE3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414EF5E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3C6BC0" w:rsidR="00DD11E8" w:rsidP="002C127A" w:rsidRDefault="00866A07" w14:paraId="0D3CCC01" w14:textId="77777777">
      <w:pPr>
        <w:keepNext/>
        <w:keepLines/>
        <w:pageBreakBefore/>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bCs/>
          <w:sz w:val="22"/>
          <w:szCs w:val="22"/>
        </w:rPr>
      </w:pPr>
      <w:r w:rsidRPr="003C6BC0">
        <w:rPr>
          <w:rFonts w:ascii="Arial Narrow" w:hAnsi="Arial Narrow"/>
          <w:b/>
          <w:bCs/>
          <w:sz w:val="22"/>
          <w:szCs w:val="22"/>
        </w:rPr>
        <w:lastRenderedPageBreak/>
        <w:t>A.</w:t>
      </w:r>
      <w:r w:rsidRPr="003C6BC0">
        <w:rPr>
          <w:rFonts w:ascii="Arial Narrow" w:hAnsi="Arial Narrow"/>
          <w:b/>
          <w:bCs/>
          <w:sz w:val="22"/>
          <w:szCs w:val="22"/>
        </w:rPr>
        <w:tab/>
      </w:r>
      <w:r w:rsidRPr="003C6BC0">
        <w:rPr>
          <w:rFonts w:ascii="Arial Narrow" w:hAnsi="Arial Narrow"/>
          <w:b/>
          <w:bCs/>
          <w:sz w:val="22"/>
          <w:szCs w:val="22"/>
          <w:u w:val="single"/>
        </w:rPr>
        <w:t>DIRECTOR AND OFFICER INFORMATION</w:t>
      </w:r>
    </w:p>
    <w:p w:rsidRPr="006A1A98" w:rsidR="00866A07" w:rsidRDefault="00866A07" w14:paraId="706B0C77"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55CA23B8" w14:textId="128369EB">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rPr>
          <w:rFonts w:ascii="Arial Narrow" w:hAnsi="Arial Narrow"/>
          <w:b/>
          <w:sz w:val="22"/>
          <w:szCs w:val="22"/>
        </w:rPr>
      </w:pPr>
      <w:r w:rsidRPr="006A1A98">
        <w:rPr>
          <w:rFonts w:ascii="Arial Narrow" w:hAnsi="Arial Narrow"/>
          <w:b/>
          <w:sz w:val="22"/>
          <w:szCs w:val="22"/>
        </w:rPr>
        <w:t>[</w:t>
      </w:r>
      <w:r w:rsidRPr="006A44A2">
        <w:rPr>
          <w:rFonts w:ascii="Arial Narrow" w:hAnsi="Arial Narrow"/>
          <w:b/>
          <w:sz w:val="22"/>
          <w:szCs w:val="22"/>
          <w:highlight w:val="yellow"/>
        </w:rPr>
        <w:t>Attach biographical information from last year</w:t>
      </w:r>
      <w:r w:rsidR="00C10CF2">
        <w:rPr>
          <w:rFonts w:ascii="Arial Narrow" w:hAnsi="Arial Narrow"/>
          <w:b/>
          <w:sz w:val="22"/>
          <w:szCs w:val="22"/>
          <w:highlight w:val="yellow"/>
        </w:rPr>
        <w:t>’</w:t>
      </w:r>
      <w:r w:rsidRPr="006A44A2">
        <w:rPr>
          <w:rFonts w:ascii="Arial Narrow" w:hAnsi="Arial Narrow"/>
          <w:b/>
          <w:sz w:val="22"/>
          <w:szCs w:val="22"/>
          <w:highlight w:val="yellow"/>
        </w:rPr>
        <w:t>s proxy statement</w:t>
      </w:r>
      <w:r w:rsidRPr="006A1A98">
        <w:rPr>
          <w:rFonts w:ascii="Arial Narrow" w:hAnsi="Arial Narrow"/>
          <w:b/>
          <w:sz w:val="22"/>
          <w:szCs w:val="22"/>
        </w:rPr>
        <w:t>]</w:t>
      </w:r>
    </w:p>
    <w:p w:rsidRPr="006A1A98" w:rsidR="00866A07" w:rsidRDefault="006D4D10" w14:paraId="46C938AA" w14:textId="7D88038D">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rPr>
          <w:rFonts w:ascii="Arial Narrow" w:hAnsi="Arial Narrow"/>
          <w:sz w:val="22"/>
          <w:szCs w:val="22"/>
        </w:rPr>
      </w:pPr>
      <w:r w:rsidRPr="006A1A98">
        <w:rPr>
          <w:rFonts w:ascii="Arial Narrow" w:hAnsi="Arial Narrow"/>
          <w:sz w:val="22"/>
          <w:szCs w:val="22"/>
        </w:rPr>
        <w:t>Attached are copies of pages from the Company</w:t>
      </w:r>
      <w:r w:rsidR="00C10CF2">
        <w:rPr>
          <w:rFonts w:ascii="Arial Narrow" w:hAnsi="Arial Narrow"/>
          <w:sz w:val="22"/>
          <w:szCs w:val="22"/>
        </w:rPr>
        <w:t>’</w:t>
      </w:r>
      <w:r w:rsidRPr="006A1A98">
        <w:rPr>
          <w:rFonts w:ascii="Arial Narrow" w:hAnsi="Arial Narrow"/>
          <w:sz w:val="22"/>
          <w:szCs w:val="22"/>
        </w:rPr>
        <w:t xml:space="preserve">s </w:t>
      </w:r>
      <w:r w:rsidR="007408A2">
        <w:rPr>
          <w:rFonts w:ascii="Arial Narrow" w:hAnsi="Arial Narrow"/>
          <w:sz w:val="22"/>
          <w:szCs w:val="22"/>
        </w:rPr>
        <w:t>proxy statement for last year with your biographical information</w:t>
      </w:r>
      <w:r w:rsidRPr="006A1A98">
        <w:rPr>
          <w:rFonts w:ascii="Arial Narrow" w:hAnsi="Arial Narrow"/>
          <w:sz w:val="22"/>
          <w:szCs w:val="22"/>
        </w:rPr>
        <w:t xml:space="preserve">.  If </w:t>
      </w:r>
      <w:r w:rsidR="00955BA1">
        <w:rPr>
          <w:rFonts w:ascii="Arial Narrow" w:hAnsi="Arial Narrow"/>
          <w:sz w:val="22"/>
          <w:szCs w:val="22"/>
        </w:rPr>
        <w:t xml:space="preserve">the </w:t>
      </w:r>
      <w:r w:rsidRPr="006A1A98">
        <w:rPr>
          <w:rFonts w:ascii="Arial Narrow" w:hAnsi="Arial Narrow"/>
          <w:sz w:val="22"/>
          <w:szCs w:val="22"/>
        </w:rPr>
        <w:t xml:space="preserve">information about you included </w:t>
      </w:r>
      <w:r w:rsidR="00955BA1">
        <w:rPr>
          <w:rFonts w:ascii="Arial Narrow" w:hAnsi="Arial Narrow"/>
          <w:sz w:val="22"/>
          <w:szCs w:val="22"/>
        </w:rPr>
        <w:t>in these pages from last year</w:t>
      </w:r>
      <w:r w:rsidR="00C10CF2">
        <w:rPr>
          <w:rFonts w:ascii="Arial Narrow" w:hAnsi="Arial Narrow"/>
          <w:sz w:val="22"/>
          <w:szCs w:val="22"/>
        </w:rPr>
        <w:t>’</w:t>
      </w:r>
      <w:r w:rsidR="00955BA1">
        <w:rPr>
          <w:rFonts w:ascii="Arial Narrow" w:hAnsi="Arial Narrow"/>
          <w:sz w:val="22"/>
          <w:szCs w:val="22"/>
        </w:rPr>
        <w:t>s proxy statement</w:t>
      </w:r>
      <w:r w:rsidRPr="006A1A98">
        <w:rPr>
          <w:rFonts w:ascii="Arial Narrow" w:hAnsi="Arial Narrow"/>
          <w:sz w:val="22"/>
          <w:szCs w:val="22"/>
        </w:rPr>
        <w:t xml:space="preserve"> is still correct and </w:t>
      </w:r>
      <w:r w:rsidRPr="007408A2">
        <w:rPr>
          <w:rFonts w:ascii="Arial Narrow" w:hAnsi="Arial Narrow"/>
          <w:sz w:val="22"/>
          <w:szCs w:val="22"/>
        </w:rPr>
        <w:t>complete</w:t>
      </w:r>
      <w:r w:rsidRPr="006A1A98">
        <w:rPr>
          <w:rFonts w:ascii="Arial Narrow" w:hAnsi="Arial Narrow"/>
          <w:sz w:val="22"/>
          <w:szCs w:val="22"/>
        </w:rPr>
        <w:t xml:space="preserve"> </w:t>
      </w:r>
      <w:r w:rsidR="007408A2">
        <w:rPr>
          <w:rFonts w:ascii="Arial Narrow" w:hAnsi="Arial Narrow"/>
          <w:sz w:val="22"/>
          <w:szCs w:val="22"/>
        </w:rPr>
        <w:t>with respect</w:t>
      </w:r>
      <w:r w:rsidRPr="006A1A98">
        <w:rPr>
          <w:rFonts w:ascii="Arial Narrow" w:hAnsi="Arial Narrow"/>
          <w:sz w:val="22"/>
          <w:szCs w:val="22"/>
        </w:rPr>
        <w:t xml:space="preserve"> to the information requested by this questionnaire, you may refer to </w:t>
      </w:r>
      <w:r w:rsidR="007408A2">
        <w:rPr>
          <w:rFonts w:ascii="Arial Narrow" w:hAnsi="Arial Narrow"/>
          <w:sz w:val="22"/>
          <w:szCs w:val="22"/>
        </w:rPr>
        <w:t>those pages</w:t>
      </w:r>
      <w:r w:rsidRPr="006A1A98">
        <w:rPr>
          <w:rFonts w:ascii="Arial Narrow" w:hAnsi="Arial Narrow"/>
          <w:sz w:val="22"/>
          <w:szCs w:val="22"/>
        </w:rPr>
        <w:t xml:space="preserve"> in your answer to applicable question</w:t>
      </w:r>
      <w:r w:rsidR="007408A2">
        <w:rPr>
          <w:rFonts w:ascii="Arial Narrow" w:hAnsi="Arial Narrow"/>
          <w:sz w:val="22"/>
          <w:szCs w:val="22"/>
        </w:rPr>
        <w:t>s</w:t>
      </w:r>
      <w:r w:rsidRPr="006A1A98">
        <w:rPr>
          <w:rFonts w:ascii="Arial Narrow" w:hAnsi="Arial Narrow"/>
          <w:sz w:val="22"/>
          <w:szCs w:val="22"/>
        </w:rPr>
        <w:t xml:space="preserve">.  If additional information is available or corrections are needed to make the attached pages accurate and correct, please provide </w:t>
      </w:r>
      <w:r w:rsidR="007408A2">
        <w:rPr>
          <w:rFonts w:ascii="Arial Narrow" w:hAnsi="Arial Narrow"/>
          <w:sz w:val="22"/>
          <w:szCs w:val="22"/>
        </w:rPr>
        <w:t>the necessary</w:t>
      </w:r>
      <w:r w:rsidRPr="006A1A98">
        <w:rPr>
          <w:rFonts w:ascii="Arial Narrow" w:hAnsi="Arial Narrow"/>
          <w:sz w:val="22"/>
          <w:szCs w:val="22"/>
        </w:rPr>
        <w:t xml:space="preserve"> information </w:t>
      </w:r>
      <w:r w:rsidR="00E86D38">
        <w:rPr>
          <w:rFonts w:ascii="Arial Narrow" w:hAnsi="Arial Narrow"/>
          <w:sz w:val="22"/>
          <w:szCs w:val="22"/>
        </w:rPr>
        <w:t xml:space="preserve">below </w:t>
      </w:r>
      <w:r w:rsidRPr="006A1A98">
        <w:rPr>
          <w:rFonts w:ascii="Arial Narrow" w:hAnsi="Arial Narrow"/>
          <w:sz w:val="22"/>
          <w:szCs w:val="22"/>
        </w:rPr>
        <w:t xml:space="preserve">or make </w:t>
      </w:r>
      <w:r w:rsidR="007408A2">
        <w:rPr>
          <w:rFonts w:ascii="Arial Narrow" w:hAnsi="Arial Narrow"/>
          <w:sz w:val="22"/>
          <w:szCs w:val="22"/>
        </w:rPr>
        <w:t xml:space="preserve">appropriate </w:t>
      </w:r>
      <w:r w:rsidRPr="006A1A98">
        <w:rPr>
          <w:rFonts w:ascii="Arial Narrow" w:hAnsi="Arial Narrow"/>
          <w:sz w:val="22"/>
          <w:szCs w:val="22"/>
        </w:rPr>
        <w:t>corrections</w:t>
      </w:r>
      <w:r w:rsidR="00E86D38">
        <w:rPr>
          <w:rFonts w:ascii="Arial Narrow" w:hAnsi="Arial Narrow"/>
          <w:sz w:val="22"/>
          <w:szCs w:val="22"/>
        </w:rPr>
        <w:t xml:space="preserve"> and return the corrected pages with this questionnaire</w:t>
      </w:r>
      <w:r w:rsidRPr="006A1A98">
        <w:rPr>
          <w:rFonts w:ascii="Arial Narrow" w:hAnsi="Arial Narrow"/>
          <w:sz w:val="22"/>
          <w:szCs w:val="22"/>
        </w:rPr>
        <w:t>.</w:t>
      </w:r>
    </w:p>
    <w:p w:rsidRPr="006A1A98" w:rsidR="00866A07" w:rsidRDefault="00866A07" w14:paraId="308F9E09"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10AE95AA" w14:textId="1337F3E4">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6A1A98">
        <w:rPr>
          <w:rFonts w:ascii="Arial Narrow" w:hAnsi="Arial Narrow"/>
          <w:sz w:val="22"/>
          <w:szCs w:val="22"/>
        </w:rPr>
        <w:tab/>
        <w:t>1.</w:t>
      </w:r>
      <w:r w:rsidRPr="006A1A98">
        <w:rPr>
          <w:rFonts w:ascii="Arial Narrow" w:hAnsi="Arial Narrow"/>
          <w:sz w:val="22"/>
          <w:szCs w:val="22"/>
        </w:rPr>
        <w:tab/>
        <w:t>(a)</w:t>
      </w:r>
      <w:r w:rsidRPr="006A1A98">
        <w:rPr>
          <w:rFonts w:ascii="Arial Narrow" w:hAnsi="Arial Narrow"/>
          <w:sz w:val="22"/>
          <w:szCs w:val="22"/>
        </w:rPr>
        <w:tab/>
        <w:t>Please state your full name.</w:t>
      </w:r>
      <w:r w:rsidR="00113B86">
        <w:rPr>
          <w:rStyle w:val="FootnoteReference"/>
          <w:rFonts w:ascii="Arial Narrow" w:hAnsi="Arial Narrow"/>
          <w:sz w:val="22"/>
          <w:szCs w:val="22"/>
        </w:rPr>
        <w:t xml:space="preserve">. </w:t>
      </w:r>
    </w:p>
    <w:p w:rsidRPr="006A1A98" w:rsidR="00866A07" w:rsidRDefault="00866A07" w14:paraId="14B05EC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4D3168E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(b)</w:t>
      </w:r>
      <w:r w:rsidRPr="006A1A98">
        <w:rPr>
          <w:rFonts w:ascii="Arial Narrow" w:hAnsi="Arial Narrow"/>
          <w:sz w:val="22"/>
          <w:szCs w:val="22"/>
        </w:rPr>
        <w:tab/>
        <w:t>Please state the name by which you would like to be identified in the Proxy Statement and/or Form 10</w:t>
      </w:r>
      <w:r w:rsidRPr="006A1A98">
        <w:rPr>
          <w:rFonts w:ascii="Arial Narrow" w:hAnsi="Arial Narrow"/>
          <w:sz w:val="22"/>
          <w:szCs w:val="22"/>
        </w:rPr>
        <w:noBreakHyphen/>
        <w:t>K, if different.</w:t>
      </w:r>
    </w:p>
    <w:p w:rsidRPr="006A1A98" w:rsidR="00866A07" w:rsidRDefault="00866A07" w14:paraId="7B91AFD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1F12DF96" w14:textId="247BBB16">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(c)</w:t>
      </w:r>
      <w:r w:rsidRPr="006A1A98">
        <w:rPr>
          <w:rFonts w:ascii="Arial Narrow" w:hAnsi="Arial Narrow"/>
          <w:sz w:val="22"/>
          <w:szCs w:val="22"/>
        </w:rPr>
        <w:tab/>
        <w:t>Please state your date of birth.</w:t>
      </w:r>
      <w:r w:rsidR="00113B86">
        <w:rPr>
          <w:rStyle w:val="FootnoteReference"/>
          <w:rFonts w:ascii="Arial Narrow" w:hAnsi="Arial Narrow"/>
          <w:sz w:val="22"/>
          <w:szCs w:val="22"/>
        </w:rPr>
        <w:t xml:space="preserve">. </w:t>
      </w:r>
    </w:p>
    <w:p w:rsidRPr="006A1A98" w:rsidR="00866A07" w:rsidRDefault="00866A07" w14:paraId="32183E4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671B14BE"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sidRPr="006A1A98">
        <w:rPr>
          <w:rFonts w:ascii="Arial Narrow" w:hAnsi="Arial Narrow"/>
          <w:sz w:val="22"/>
          <w:szCs w:val="22"/>
        </w:rPr>
        <w:tab/>
        <w:t>2.</w:t>
      </w:r>
      <w:r w:rsidRPr="006A1A98">
        <w:rPr>
          <w:rFonts w:ascii="Arial Narrow" w:hAnsi="Arial Narrow"/>
          <w:sz w:val="22"/>
          <w:szCs w:val="22"/>
        </w:rPr>
        <w:tab/>
        <w:t>Please state your home and business addresses and telephone numbers.</w:t>
      </w:r>
    </w:p>
    <w:p w:rsidRPr="006A1A98" w:rsidR="00866A07" w:rsidRDefault="00866A07" w14:paraId="14F7B822"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7E5FB48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HOME:</w:t>
      </w:r>
    </w:p>
    <w:p w:rsidRPr="006A1A98" w:rsidR="00866A07" w:rsidRDefault="00866A07" w14:paraId="389DD0D9" w14:textId="77777777">
      <w:pPr>
        <w:keepNext/>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1961F006" w14:textId="77777777">
      <w:pPr>
        <w:keepNext/>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5D41CBD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Telephone:</w:t>
      </w:r>
    </w:p>
    <w:p w:rsidRPr="006A1A98" w:rsidR="00866A07" w:rsidRDefault="00866A07" w14:paraId="40355FF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5AAEE89C"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BUSINESS:</w:t>
      </w:r>
    </w:p>
    <w:p w:rsidRPr="006A1A98" w:rsidR="00866A07" w:rsidRDefault="00866A07" w14:paraId="031E81C4"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4464EE8E"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6F2099D3"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Telephone:</w:t>
      </w:r>
    </w:p>
    <w:p w:rsidRPr="006A1A98" w:rsidR="00866A07" w:rsidRDefault="00866A07" w14:paraId="50BA152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0DC99F55" w14:textId="53A6DBA2">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sidRPr="006A1A98">
        <w:rPr>
          <w:rFonts w:ascii="Arial Narrow" w:hAnsi="Arial Narrow"/>
          <w:sz w:val="22"/>
          <w:szCs w:val="22"/>
        </w:rPr>
        <w:tab/>
        <w:t>3.</w:t>
      </w:r>
      <w:r w:rsidRPr="006A1A98">
        <w:rPr>
          <w:rFonts w:ascii="Arial Narrow" w:hAnsi="Arial Narrow"/>
          <w:sz w:val="22"/>
          <w:szCs w:val="22"/>
        </w:rPr>
        <w:tab/>
        <w:t xml:space="preserve">Please list all positions and offices which you hold or have held in the Company, or any subsidiary or controlled entity in which the Company directly or indirectly owns 50% or more of the voting interests (a </w:t>
      </w:r>
      <w:r w:rsidR="00C10CF2">
        <w:rPr>
          <w:rFonts w:ascii="Arial Narrow" w:hAnsi="Arial Narrow"/>
          <w:sz w:val="22"/>
          <w:szCs w:val="22"/>
        </w:rPr>
        <w:t>“</w:t>
      </w:r>
      <w:r w:rsidRPr="006A1A98">
        <w:rPr>
          <w:rFonts w:ascii="Arial Narrow" w:hAnsi="Arial Narrow"/>
          <w:sz w:val="22"/>
          <w:szCs w:val="22"/>
        </w:rPr>
        <w:t>Subsidiary</w:t>
      </w:r>
      <w:r w:rsidR="00C10CF2">
        <w:rPr>
          <w:rFonts w:ascii="Arial Narrow" w:hAnsi="Arial Narrow"/>
          <w:sz w:val="22"/>
          <w:szCs w:val="22"/>
        </w:rPr>
        <w:t>”</w:t>
      </w:r>
      <w:r w:rsidRPr="006A1A98">
        <w:rPr>
          <w:rFonts w:ascii="Arial Narrow" w:hAnsi="Arial Narrow"/>
          <w:sz w:val="22"/>
          <w:szCs w:val="22"/>
        </w:rPr>
        <w:t xml:space="preserve">), </w:t>
      </w:r>
      <w:r w:rsidR="007408A2">
        <w:rPr>
          <w:rFonts w:ascii="Arial Narrow" w:hAnsi="Arial Narrow"/>
          <w:sz w:val="22"/>
          <w:szCs w:val="22"/>
        </w:rPr>
        <w:t xml:space="preserve">and </w:t>
      </w:r>
      <w:r w:rsidRPr="006A1A98">
        <w:rPr>
          <w:rFonts w:ascii="Arial Narrow" w:hAnsi="Arial Narrow"/>
          <w:sz w:val="22"/>
          <w:szCs w:val="22"/>
        </w:rPr>
        <w:t>your term of office and the periods of your service with the Company or any Subsidiary.</w:t>
      </w:r>
      <w:r w:rsidR="00113B86">
        <w:rPr>
          <w:rStyle w:val="FootnoteReference"/>
          <w:rFonts w:ascii="Arial Narrow" w:hAnsi="Arial Narrow"/>
          <w:sz w:val="22"/>
          <w:szCs w:val="22"/>
        </w:rPr>
        <w:t xml:space="preserve">. </w:t>
      </w:r>
    </w:p>
    <w:p w:rsidR="00866A07" w:rsidRDefault="00866A07" w14:paraId="0AF23B8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302092" w:rsidRDefault="00302092" w14:paraId="09E24DA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302092" w:rsidRDefault="00302092" w14:paraId="49C9246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44867A7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sz w:val="22"/>
          <w:szCs w:val="22"/>
        </w:rPr>
      </w:pPr>
    </w:p>
    <w:p w:rsidRPr="006A1A98" w:rsidR="00866A07" w:rsidRDefault="00866A07" w14:paraId="76158C3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7408A2" w:rsidP="007408A2" w:rsidRDefault="006D4D10" w14:paraId="33B0D10E" w14:textId="40D21FE8">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sidRPr="006A1A98">
        <w:rPr>
          <w:rFonts w:ascii="Arial Narrow" w:hAnsi="Arial Narrow"/>
          <w:sz w:val="22"/>
          <w:szCs w:val="22"/>
        </w:rPr>
        <w:tab/>
      </w:r>
      <w:r>
        <w:rPr>
          <w:rFonts w:ascii="Arial Narrow" w:hAnsi="Arial Narrow"/>
          <w:sz w:val="22"/>
          <w:szCs w:val="22"/>
        </w:rPr>
        <w:t>4</w:t>
      </w:r>
      <w:r w:rsidRPr="006A1A98">
        <w:rPr>
          <w:rFonts w:ascii="Arial Narrow" w:hAnsi="Arial Narrow"/>
          <w:sz w:val="22"/>
          <w:szCs w:val="22"/>
        </w:rPr>
        <w:t>.</w:t>
      </w:r>
      <w:r w:rsidRPr="006A1A98">
        <w:rPr>
          <w:rFonts w:ascii="Arial Narrow" w:hAnsi="Arial Narrow"/>
          <w:sz w:val="22"/>
          <w:szCs w:val="22"/>
        </w:rPr>
        <w:tab/>
        <w:t>Please list any other material relationship</w:t>
      </w:r>
      <w:r>
        <w:rPr>
          <w:rFonts w:ascii="Arial Narrow" w:hAnsi="Arial Narrow"/>
          <w:sz w:val="22"/>
          <w:szCs w:val="22"/>
        </w:rPr>
        <w:t>(s)</w:t>
      </w:r>
      <w:r w:rsidRPr="006A1A98">
        <w:rPr>
          <w:rFonts w:ascii="Arial Narrow" w:hAnsi="Arial Narrow"/>
          <w:sz w:val="22"/>
          <w:szCs w:val="22"/>
        </w:rPr>
        <w:t xml:space="preserve"> you have or </w:t>
      </w:r>
      <w:r>
        <w:rPr>
          <w:rFonts w:ascii="Arial Narrow" w:hAnsi="Arial Narrow"/>
          <w:sz w:val="22"/>
          <w:szCs w:val="22"/>
        </w:rPr>
        <w:t xml:space="preserve">have </w:t>
      </w:r>
      <w:r w:rsidRPr="006A1A98">
        <w:rPr>
          <w:rFonts w:ascii="Arial Narrow" w:hAnsi="Arial Narrow"/>
          <w:sz w:val="22"/>
          <w:szCs w:val="22"/>
        </w:rPr>
        <w:t>had with the Company or any Subsidiary.</w:t>
      </w:r>
      <w:r w:rsidR="00113B86">
        <w:rPr>
          <w:rStyle w:val="FootnoteReference"/>
          <w:rFonts w:ascii="Arial Narrow" w:hAnsi="Arial Narrow"/>
          <w:sz w:val="22"/>
          <w:szCs w:val="22"/>
        </w:rPr>
        <w:t xml:space="preserve">. </w:t>
      </w:r>
    </w:p>
    <w:p w:rsidR="007408A2" w:rsidP="007408A2" w:rsidRDefault="007408A2" w14:paraId="2150CD0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7408A2" w:rsidP="007408A2" w:rsidRDefault="007408A2" w14:paraId="33D6F95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7408A2" w:rsidP="007408A2" w:rsidRDefault="007408A2" w14:paraId="59291A8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sz w:val="22"/>
          <w:szCs w:val="22"/>
        </w:rPr>
      </w:pPr>
    </w:p>
    <w:p w:rsidRPr="006A1A98" w:rsidR="007408A2" w:rsidP="007408A2" w:rsidRDefault="007408A2" w14:paraId="18EAD02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7408A2" w14:paraId="033F7934" w14:textId="34EE4594">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Pr>
          <w:rFonts w:ascii="Arial Narrow" w:hAnsi="Arial Narrow"/>
          <w:sz w:val="22"/>
          <w:szCs w:val="22"/>
        </w:rPr>
        <w:lastRenderedPageBreak/>
        <w:t>5</w:t>
      </w:r>
      <w:r w:rsidRPr="006A1A98" w:rsidR="006D4D10">
        <w:rPr>
          <w:rFonts w:ascii="Arial Narrow" w:hAnsi="Arial Narrow"/>
          <w:sz w:val="22"/>
          <w:szCs w:val="22"/>
        </w:rPr>
        <w:t>.</w:t>
      </w:r>
      <w:r w:rsidRPr="006A1A98" w:rsidR="006D4D10">
        <w:rPr>
          <w:rFonts w:ascii="Arial Narrow" w:hAnsi="Arial Narrow"/>
          <w:sz w:val="22"/>
          <w:szCs w:val="22"/>
        </w:rPr>
        <w:tab/>
      </w:r>
      <w:r w:rsidRPr="006A1A98" w:rsidR="006D4D10">
        <w:rPr>
          <w:rFonts w:ascii="Arial Narrow" w:hAnsi="Arial Narrow"/>
          <w:sz w:val="22"/>
          <w:szCs w:val="22"/>
        </w:rPr>
        <w:tab/>
        <w:t>Please state the nature of any family relationship(s) (by blood, marriage or adoption, not more remote than first cousin) between you and any director or officer (or person nominated as a director or officer) of the Company or any Subsidiary.  The disclosure, if any, should state (for each relationship) the identity and position of such person and the nature of the relationship.</w:t>
      </w:r>
      <w:r w:rsidR="00113B86">
        <w:rPr>
          <w:rStyle w:val="FootnoteReference"/>
          <w:rFonts w:ascii="Arial Narrow" w:hAnsi="Arial Narrow"/>
          <w:sz w:val="22"/>
          <w:szCs w:val="22"/>
        </w:rPr>
        <w:t xml:space="preserve">. </w:t>
      </w:r>
    </w:p>
    <w:p w:rsidRPr="006A1A98" w:rsidR="00866A07" w:rsidP="000A7372" w:rsidRDefault="00866A07" w14:paraId="351972F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sz w:val="22"/>
          <w:szCs w:val="22"/>
        </w:rPr>
      </w:pPr>
    </w:p>
    <w:p w:rsidRPr="006A1A98" w:rsidR="00866A07" w:rsidRDefault="00866A07" w14:paraId="2C5D4F7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12BE8D3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7408A2" w14:paraId="333CD3B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Pr>
          <w:rFonts w:ascii="Arial Narrow" w:hAnsi="Arial Narrow"/>
          <w:sz w:val="22"/>
          <w:szCs w:val="22"/>
        </w:rPr>
        <w:t>6</w:t>
      </w:r>
      <w:r w:rsidRPr="006A1A98" w:rsidR="006D4D10">
        <w:rPr>
          <w:rFonts w:ascii="Arial Narrow" w:hAnsi="Arial Narrow"/>
          <w:sz w:val="22"/>
          <w:szCs w:val="22"/>
        </w:rPr>
        <w:t>.</w:t>
      </w:r>
      <w:r w:rsidRPr="006A1A98" w:rsidR="006D4D10">
        <w:rPr>
          <w:rFonts w:ascii="Arial Narrow" w:hAnsi="Arial Narrow"/>
          <w:sz w:val="22"/>
          <w:szCs w:val="22"/>
        </w:rPr>
        <w:tab/>
      </w:r>
      <w:r w:rsidRPr="006A1A98" w:rsidR="006D4D10">
        <w:rPr>
          <w:rFonts w:ascii="Arial Narrow" w:hAnsi="Arial Narrow"/>
          <w:sz w:val="22"/>
          <w:szCs w:val="22"/>
        </w:rPr>
        <w:tab/>
        <w:t>Please describe briefly your business experience during the past five years, including:</w:t>
      </w:r>
    </w:p>
    <w:p w:rsidRPr="006A1A98" w:rsidR="00866A07" w:rsidRDefault="00866A07" w14:paraId="3F93180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090DAAC0" w14:textId="1D4B9FB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(a)</w:t>
      </w:r>
      <w:r w:rsidRPr="006A1A98">
        <w:rPr>
          <w:rFonts w:ascii="Arial Narrow" w:hAnsi="Arial Narrow"/>
          <w:sz w:val="22"/>
          <w:szCs w:val="22"/>
        </w:rPr>
        <w:tab/>
        <w:t>your principal occupations and employment;</w:t>
      </w:r>
      <w:r w:rsidR="00113B86">
        <w:rPr>
          <w:rStyle w:val="FootnoteReference"/>
          <w:rFonts w:ascii="Arial Narrow" w:hAnsi="Arial Narrow"/>
          <w:sz w:val="22"/>
          <w:szCs w:val="22"/>
        </w:rPr>
        <w:t xml:space="preserve">. </w:t>
      </w:r>
    </w:p>
    <w:p w:rsidR="00866A07" w:rsidRDefault="00866A07" w14:paraId="6C5C31E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302092" w:rsidRDefault="00302092" w14:paraId="27F481C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6A23951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721C9A5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4E598113" w14:textId="65AE2551">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(b)</w:t>
      </w:r>
      <w:r w:rsidRPr="006A1A98">
        <w:rPr>
          <w:rFonts w:ascii="Arial Narrow" w:hAnsi="Arial Narrow"/>
          <w:sz w:val="22"/>
          <w:szCs w:val="22"/>
        </w:rPr>
        <w:tab/>
        <w:t xml:space="preserve">the applicable dates during which you were or have been engaged in each respective occupation or employment, and the name and a description of the principal business of any corporation or other organization in which such occupations and employment were conducted and the location of its principal office (officers of the Company may refer to their answer to Question </w:t>
      </w:r>
      <w:proofErr w:type="spellStart"/>
      <w:r w:rsidRPr="006A1A98">
        <w:rPr>
          <w:rFonts w:ascii="Arial Narrow" w:hAnsi="Arial Narrow"/>
          <w:sz w:val="22"/>
          <w:szCs w:val="22"/>
        </w:rPr>
        <w:t>A</w:t>
      </w:r>
      <w:r w:rsidR="007408A2">
        <w:rPr>
          <w:rFonts w:ascii="Arial Narrow" w:hAnsi="Arial Narrow"/>
          <w:sz w:val="22"/>
          <w:szCs w:val="22"/>
        </w:rPr>
        <w:t>.</w:t>
      </w:r>
      <w:r w:rsidRPr="006A1A98">
        <w:rPr>
          <w:rFonts w:ascii="Arial Narrow" w:hAnsi="Arial Narrow"/>
          <w:sz w:val="22"/>
          <w:szCs w:val="22"/>
        </w:rPr>
        <w:t>3</w:t>
      </w:r>
      <w:proofErr w:type="spellEnd"/>
      <w:r w:rsidRPr="006A1A98">
        <w:rPr>
          <w:rFonts w:ascii="Arial Narrow" w:hAnsi="Arial Narrow"/>
          <w:sz w:val="22"/>
          <w:szCs w:val="22"/>
        </w:rPr>
        <w:t xml:space="preserve"> above unless you have been an employee of the Company or a Subsidiary for less than five years);</w:t>
      </w:r>
      <w:r w:rsidR="00113B86">
        <w:rPr>
          <w:rStyle w:val="FootnoteReference"/>
          <w:rFonts w:ascii="Arial Narrow" w:hAnsi="Arial Narrow"/>
          <w:sz w:val="22"/>
          <w:szCs w:val="22"/>
        </w:rPr>
        <w:t xml:space="preserve">. </w:t>
      </w:r>
    </w:p>
    <w:p w:rsidRPr="006A1A98" w:rsidR="00866A07" w:rsidRDefault="00866A07" w14:paraId="5AB999C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866A07" w:rsidRDefault="00866A07" w14:paraId="1D4D6C5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DE39D3" w:rsidRDefault="00DE39D3" w14:paraId="3E431C6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2FA5757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7998D642" w14:textId="2E401049">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(c)</w:t>
      </w:r>
      <w:r w:rsidRPr="006A1A98">
        <w:rPr>
          <w:rFonts w:ascii="Arial Narrow" w:hAnsi="Arial Narrow"/>
          <w:sz w:val="22"/>
          <w:szCs w:val="22"/>
        </w:rPr>
        <w:tab/>
        <w:t xml:space="preserve">state whether such corporation or organization is a Parent, Subsidiary or other </w:t>
      </w:r>
      <w:r w:rsidRPr="00B42427">
        <w:rPr>
          <w:rFonts w:ascii="Arial Narrow" w:hAnsi="Arial Narrow"/>
          <w:b/>
          <w:sz w:val="22"/>
          <w:szCs w:val="22"/>
        </w:rPr>
        <w:t>affiliate</w:t>
      </w:r>
      <w:r w:rsidRPr="006A1A98">
        <w:rPr>
          <w:rFonts w:ascii="Arial Narrow" w:hAnsi="Arial Narrow"/>
          <w:sz w:val="22"/>
          <w:szCs w:val="22"/>
        </w:rPr>
        <w:t xml:space="preserve"> of the Company; and</w:t>
      </w:r>
      <w:r w:rsidR="00113B86">
        <w:rPr>
          <w:rStyle w:val="FootnoteReference"/>
          <w:rFonts w:ascii="Arial Narrow" w:hAnsi="Arial Narrow"/>
          <w:sz w:val="22"/>
          <w:szCs w:val="22"/>
        </w:rPr>
        <w:t xml:space="preserve">. </w:t>
      </w:r>
    </w:p>
    <w:p w:rsidRPr="006A1A98" w:rsidR="00866A07" w:rsidRDefault="00866A07" w14:paraId="7760955D"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4F4F067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866A07" w:rsidRDefault="006D4D10" w14:paraId="25B91DC4" w14:textId="050BA1CA">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 xml:space="preserve">(d) </w:t>
      </w:r>
      <w:r w:rsidRPr="006A1A98">
        <w:rPr>
          <w:rFonts w:ascii="Arial Narrow" w:hAnsi="Arial Narrow"/>
          <w:sz w:val="22"/>
          <w:szCs w:val="22"/>
        </w:rPr>
        <w:tab/>
      </w:r>
      <w:r w:rsidRPr="006A1A98">
        <w:rPr>
          <w:rFonts w:ascii="Arial Narrow" w:hAnsi="Arial Narrow"/>
          <w:i/>
          <w:sz w:val="22"/>
          <w:szCs w:val="22"/>
        </w:rPr>
        <w:t xml:space="preserve">for directors and director nominees only: </w:t>
      </w:r>
      <w:r w:rsidRPr="006A1A98">
        <w:rPr>
          <w:rFonts w:ascii="Arial Narrow" w:hAnsi="Arial Narrow"/>
          <w:sz w:val="22"/>
          <w:szCs w:val="22"/>
        </w:rPr>
        <w:t xml:space="preserve"> to the extent you feel that the information above does not do so, please briefly describe any of your specific experience, qualifications, attributes or skills, including information about your particular areas of expertise or other relevant qualifications, that you believe the Board of Directors should consider in determining that you are qualified to serve as a director of the Company, including, to the extent that you believe that it might be material, information covering more than the past five</w:t>
      </w:r>
      <w:r w:rsidR="006A00C5">
        <w:rPr>
          <w:rFonts w:ascii="Arial Narrow" w:hAnsi="Arial Narrow"/>
          <w:sz w:val="22"/>
          <w:szCs w:val="22"/>
        </w:rPr>
        <w:t xml:space="preserve"> </w:t>
      </w:r>
      <w:r w:rsidRPr="006A1A98">
        <w:rPr>
          <w:rFonts w:ascii="Arial Narrow" w:hAnsi="Arial Narrow"/>
          <w:sz w:val="22"/>
          <w:szCs w:val="22"/>
        </w:rPr>
        <w:t>years.</w:t>
      </w:r>
      <w:r w:rsidR="00113B86">
        <w:rPr>
          <w:rStyle w:val="FootnoteReference"/>
          <w:rFonts w:ascii="Arial Narrow" w:hAnsi="Arial Narrow"/>
          <w:sz w:val="22"/>
          <w:szCs w:val="22"/>
        </w:rPr>
        <w:t xml:space="preserve">. </w:t>
      </w:r>
    </w:p>
    <w:p w:rsidR="00DE39D3" w:rsidP="00DE39D3" w:rsidRDefault="00DE39D3" w14:paraId="49B7A3B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DE39D3" w:rsidP="00DE39D3" w:rsidRDefault="00DE39D3" w14:paraId="250FC60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DE39D3" w:rsidP="00DE39D3" w:rsidRDefault="00DE39D3" w14:paraId="692D80C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11B2BBB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Narrow" w:hAnsi="Arial Narrow"/>
          <w:sz w:val="22"/>
          <w:szCs w:val="22"/>
        </w:rPr>
      </w:pPr>
    </w:p>
    <w:p w:rsidRPr="006A1A98" w:rsidR="00866A07" w:rsidP="007408A2" w:rsidRDefault="006D4D10" w14:paraId="10D76E3D" w14:textId="21D41D1A">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lastRenderedPageBreak/>
        <w:tab/>
      </w:r>
      <w:r w:rsidRPr="006A1A98">
        <w:rPr>
          <w:rFonts w:ascii="Arial Narrow" w:hAnsi="Arial Narrow"/>
          <w:sz w:val="22"/>
          <w:szCs w:val="22"/>
        </w:rPr>
        <w:tab/>
      </w:r>
      <w:r w:rsidRPr="006A1A98">
        <w:rPr>
          <w:rFonts w:ascii="Arial Narrow" w:hAnsi="Arial Narrow"/>
          <w:sz w:val="22"/>
          <w:szCs w:val="22"/>
        </w:rPr>
        <w:tab/>
        <w:t xml:space="preserve">If you wish, you may attach (1) a copy of a biographical summary or </w:t>
      </w:r>
      <w:r w:rsidRPr="006A1A98">
        <w:rPr>
          <w:rFonts w:ascii="Arial Narrow" w:hAnsi="Arial Narrow"/>
          <w:i/>
          <w:sz w:val="22"/>
          <w:szCs w:val="22"/>
        </w:rPr>
        <w:t>curriculum vitae</w:t>
      </w:r>
      <w:r w:rsidRPr="006A1A98">
        <w:rPr>
          <w:rFonts w:ascii="Arial Narrow" w:hAnsi="Arial Narrow"/>
          <w:sz w:val="22"/>
          <w:szCs w:val="22"/>
        </w:rPr>
        <w:t xml:space="preserve"> or (2) if relevant, a copy of a biographical section from another public company</w:t>
      </w:r>
      <w:r w:rsidR="00C10CF2">
        <w:rPr>
          <w:rFonts w:ascii="Arial Narrow" w:hAnsi="Arial Narrow"/>
          <w:sz w:val="22"/>
          <w:szCs w:val="22"/>
        </w:rPr>
        <w:t>’</w:t>
      </w:r>
      <w:r w:rsidRPr="006A1A98">
        <w:rPr>
          <w:rFonts w:ascii="Arial Narrow" w:hAnsi="Arial Narrow"/>
          <w:sz w:val="22"/>
          <w:szCs w:val="22"/>
        </w:rPr>
        <w:t>s proxy statement that you believe would serve as a supplemental or full response to question </w:t>
      </w:r>
      <w:r w:rsidR="007408A2">
        <w:rPr>
          <w:rFonts w:ascii="Arial Narrow" w:hAnsi="Arial Narrow"/>
          <w:sz w:val="22"/>
          <w:szCs w:val="22"/>
        </w:rPr>
        <w:t>6</w:t>
      </w:r>
      <w:r w:rsidRPr="006A1A98">
        <w:rPr>
          <w:rFonts w:ascii="Arial Narrow" w:hAnsi="Arial Narrow"/>
          <w:sz w:val="22"/>
          <w:szCs w:val="22"/>
        </w:rPr>
        <w:t>(d) above.  Please feel free to note or otherwise highlight any specific information, either in the space provided below or on any attachment.</w:t>
      </w:r>
    </w:p>
    <w:p w:rsidRPr="006A1A98" w:rsidR="00866A07" w:rsidP="007408A2" w:rsidRDefault="00866A07" w14:paraId="33ACD415"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Narrow" w:hAnsi="Arial Narrow"/>
          <w:sz w:val="22"/>
          <w:szCs w:val="22"/>
        </w:rPr>
      </w:pPr>
    </w:p>
    <w:p w:rsidR="00866A07" w:rsidP="007408A2" w:rsidRDefault="006D4D10" w14:paraId="0850ECC5"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49609F" w:rsidR="00302092">
        <w:rPr>
          <w:rFonts w:ascii="Arial Narrow" w:hAnsi="Arial Narrow"/>
          <w:sz w:val="22"/>
          <w:szCs w:val="22"/>
          <w:lang w:val="en-GB"/>
        </w:rPr>
        <w:fldChar w:fldCharType="begin">
          <w:ffData>
            <w:name w:val="Check1"/>
            <w:enabled/>
            <w:calcOnExit w:val="0"/>
            <w:checkBox>
              <w:sizeAuto/>
              <w:default w:val="0"/>
              <w:checked w:val="0"/>
            </w:checkBox>
          </w:ffData>
        </w:fldChar>
      </w:r>
      <w:r w:rsidRPr="0049609F" w:rsidR="00302092">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302092">
        <w:rPr>
          <w:rFonts w:ascii="Arial Narrow" w:hAnsi="Arial Narrow"/>
          <w:sz w:val="22"/>
          <w:szCs w:val="22"/>
        </w:rPr>
        <w:fldChar w:fldCharType="end"/>
      </w:r>
      <w:r w:rsidRPr="006A1A98">
        <w:rPr>
          <w:rFonts w:ascii="Arial Narrow" w:hAnsi="Arial Narrow"/>
          <w:sz w:val="22"/>
          <w:szCs w:val="22"/>
        </w:rPr>
        <w:tab/>
        <w:t>I have attached a bio/c.v.</w:t>
      </w:r>
    </w:p>
    <w:p w:rsidRPr="006A1A98" w:rsidR="00866A07" w:rsidRDefault="007408A2" w14:paraId="2397EB74" w14:textId="069AFEF5">
      <w:pPr>
        <w:keepLines/>
        <w:pageBreakBefore/>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Pr>
          <w:rFonts w:ascii="Arial Narrow" w:hAnsi="Arial Narrow"/>
          <w:sz w:val="22"/>
          <w:szCs w:val="22"/>
        </w:rPr>
        <w:lastRenderedPageBreak/>
        <w:t>7</w:t>
      </w:r>
      <w:r w:rsidRPr="006A1A98" w:rsidR="006D4D10">
        <w:rPr>
          <w:rFonts w:ascii="Arial Narrow" w:hAnsi="Arial Narrow"/>
          <w:sz w:val="22"/>
          <w:szCs w:val="22"/>
        </w:rPr>
        <w:t xml:space="preserve">. </w:t>
      </w:r>
      <w:r w:rsidRPr="006A1A98" w:rsidR="006D4D10">
        <w:rPr>
          <w:rFonts w:ascii="Arial Narrow" w:hAnsi="Arial Narrow"/>
          <w:sz w:val="22"/>
          <w:szCs w:val="22"/>
        </w:rPr>
        <w:tab/>
      </w:r>
      <w:r w:rsidR="006A1A98">
        <w:rPr>
          <w:rFonts w:ascii="Arial Narrow" w:hAnsi="Arial Narrow"/>
          <w:sz w:val="22"/>
          <w:szCs w:val="22"/>
        </w:rPr>
        <w:tab/>
      </w:r>
      <w:r w:rsidRPr="006A1A98" w:rsidR="006D4D10">
        <w:rPr>
          <w:rFonts w:ascii="Arial Narrow" w:hAnsi="Arial Narrow"/>
          <w:sz w:val="22"/>
          <w:szCs w:val="22"/>
        </w:rPr>
        <w:t>Please list all directorships that you currently hold or have held at any time during the past five years in any other company that is or was required to file reports (for example, Form 10</w:t>
      </w:r>
      <w:r w:rsidRPr="006A1A98" w:rsidR="006D4D10">
        <w:rPr>
          <w:rFonts w:ascii="Arial Narrow" w:hAnsi="Arial Narrow"/>
          <w:sz w:val="22"/>
          <w:szCs w:val="22"/>
        </w:rPr>
        <w:noBreakHyphen/>
        <w:t>Ks, Form 10</w:t>
      </w:r>
      <w:r w:rsidRPr="006A1A98" w:rsidR="006D4D10">
        <w:rPr>
          <w:rFonts w:ascii="Arial Narrow" w:hAnsi="Arial Narrow"/>
          <w:sz w:val="22"/>
          <w:szCs w:val="22"/>
        </w:rPr>
        <w:noBreakHyphen/>
        <w:t>Qs, etc.) with the Securities and Exchange Commission or any company registered as an investment company under the Investment Company Act of 1940 and provide the other information below:</w:t>
      </w:r>
      <w:r w:rsidR="00113B86">
        <w:rPr>
          <w:rStyle w:val="FootnoteReference"/>
          <w:rFonts w:ascii="Arial Narrow" w:hAnsi="Arial Narrow"/>
          <w:sz w:val="22"/>
          <w:szCs w:val="22"/>
        </w:rPr>
        <w:t xml:space="preserve">. </w:t>
      </w:r>
    </w:p>
    <w:p w:rsidRPr="006A1A98" w:rsidR="00866A07" w:rsidRDefault="00866A07" w14:paraId="16308939"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5F0D1F81"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u w:val="single"/>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u w:val="single"/>
        </w:rPr>
        <w:t>Company Name and Location</w:t>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u w:val="single"/>
        </w:rPr>
        <w:t>Date(s) Served as Director</w:t>
      </w:r>
    </w:p>
    <w:p w:rsidRPr="006A1A98" w:rsidR="00866A07" w:rsidRDefault="00866A07" w14:paraId="157E82DD"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316F1A73"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0E56702B"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2519D28D"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6AAF3626"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5EBD4238"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1DA24632"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756BBC8F"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412DB655"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11B8A270"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sz w:val="22"/>
          <w:szCs w:val="22"/>
        </w:rPr>
      </w:pPr>
    </w:p>
    <w:p w:rsidRPr="006A1A98" w:rsidR="00866A07" w:rsidRDefault="00866A07" w14:paraId="733C681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6F715C0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6AE411CB"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007408A2">
        <w:rPr>
          <w:rFonts w:ascii="Arial Narrow" w:hAnsi="Arial Narrow"/>
          <w:sz w:val="22"/>
          <w:szCs w:val="22"/>
        </w:rPr>
        <w:t>8</w:t>
      </w:r>
      <w:r w:rsidRPr="006A1A98">
        <w:rPr>
          <w:rFonts w:ascii="Arial Narrow" w:hAnsi="Arial Narrow"/>
          <w:sz w:val="22"/>
          <w:szCs w:val="22"/>
        </w:rPr>
        <w:t>.</w:t>
      </w:r>
      <w:r w:rsidRPr="006A1A98">
        <w:rPr>
          <w:rFonts w:ascii="Arial Narrow" w:hAnsi="Arial Narrow"/>
          <w:sz w:val="22"/>
          <w:szCs w:val="22"/>
        </w:rPr>
        <w:tab/>
        <w:t>(a)</w:t>
      </w:r>
      <w:r w:rsidRPr="006A1A98">
        <w:rPr>
          <w:rFonts w:ascii="Arial Narrow" w:hAnsi="Arial Narrow"/>
          <w:sz w:val="22"/>
          <w:szCs w:val="22"/>
        </w:rPr>
        <w:tab/>
        <w:t>Are you or have you been in the past a party to any agreement or arrangement with any other person(s) (including any stockholders of the Company or any other firm, corporation or other entity) pursuant to which you are to be or were selected as a director, officer or nominee for director of the Company?  (Do not include any agreement or arrangement with directors or officers of the Company acting solely in their capacities as such.)</w:t>
      </w:r>
    </w:p>
    <w:p w:rsidRPr="0049609F" w:rsidR="0049609F" w:rsidP="000326E2" w:rsidRDefault="0049609F" w14:paraId="4A8B7AD4"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lang w:val="en-GB"/>
        </w:rPr>
      </w:pPr>
    </w:p>
    <w:p w:rsidRPr="0049609F" w:rsidR="0049609F" w:rsidP="0049609F" w:rsidRDefault="006D4D10" w14:paraId="63F3E803"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49609F">
        <w:rPr>
          <w:rFonts w:ascii="Arial Narrow" w:hAnsi="Arial Narrow"/>
          <w:sz w:val="22"/>
          <w:szCs w:val="22"/>
          <w:lang w:val="en-GB"/>
        </w:rPr>
        <w:tab/>
      </w:r>
      <w:r w:rsidRPr="0049609F">
        <w:rPr>
          <w:rFonts w:ascii="Arial Narrow" w:hAnsi="Arial Narrow"/>
          <w:sz w:val="22"/>
          <w:szCs w:val="22"/>
          <w:lang w:val="en-GB"/>
        </w:rPr>
        <w:tab/>
      </w:r>
      <w:r w:rsidRPr="0049609F">
        <w:rPr>
          <w:rFonts w:ascii="Arial Narrow" w:hAnsi="Arial Narrow"/>
          <w:sz w:val="22"/>
          <w:szCs w:val="22"/>
          <w:lang w:val="en-GB"/>
        </w:rPr>
        <w:tab/>
      </w:r>
      <w:r w:rsidR="00D8715A">
        <w:rPr>
          <w:rFonts w:ascii="Arial Narrow" w:hAnsi="Arial Narrow"/>
          <w:sz w:val="22"/>
          <w:szCs w:val="22"/>
          <w:lang w:val="en-GB"/>
        </w:rPr>
        <w:tab/>
      </w:r>
      <w:r w:rsidRPr="0049609F">
        <w:rPr>
          <w:rFonts w:ascii="Arial Narrow" w:hAnsi="Arial Narrow"/>
          <w:sz w:val="22"/>
          <w:szCs w:val="22"/>
          <w:lang w:val="en-GB"/>
        </w:rPr>
        <w:tab/>
      </w:r>
      <w:r w:rsidRPr="0049609F">
        <w:rPr>
          <w:rFonts w:ascii="Arial Narrow" w:hAnsi="Arial Narrow"/>
          <w:sz w:val="22"/>
          <w:szCs w:val="22"/>
          <w:lang w:val="en-GB"/>
        </w:rPr>
        <w:tab/>
      </w:r>
      <w:r w:rsidRPr="0049609F">
        <w:rPr>
          <w:rFonts w:ascii="Arial Narrow" w:hAnsi="Arial Narrow"/>
          <w:sz w:val="22"/>
          <w:szCs w:val="22"/>
          <w:lang w:val="en-GB"/>
        </w:rPr>
        <w:fldChar w:fldCharType="begin">
          <w:ffData>
            <w:name w:val="Check1"/>
            <w:enabled/>
            <w:calcOnExit w:val="0"/>
            <w:checkBox>
              <w:sizeAuto/>
              <w:default w:val="0"/>
              <w:checked w:val="0"/>
            </w:checkBox>
          </w:ffData>
        </w:fldChar>
      </w:r>
      <w:bookmarkStart w:name="Check1" w:id="18"/>
      <w:r w:rsidRPr="0049609F">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Pr>
          <w:rFonts w:ascii="Arial Narrow" w:hAnsi="Arial Narrow"/>
          <w:sz w:val="22"/>
          <w:szCs w:val="22"/>
        </w:rPr>
        <w:fldChar w:fldCharType="end"/>
      </w:r>
      <w:bookmarkEnd w:id="18"/>
      <w:r w:rsidRPr="0049609F">
        <w:rPr>
          <w:rFonts w:ascii="Arial Narrow" w:hAnsi="Arial Narrow"/>
          <w:sz w:val="22"/>
          <w:szCs w:val="22"/>
          <w:lang w:val="en-GB"/>
        </w:rPr>
        <w:t xml:space="preserve"> Yes   </w:t>
      </w:r>
      <w:r w:rsidRPr="0049609F">
        <w:rPr>
          <w:rFonts w:ascii="Arial Narrow" w:hAnsi="Arial Narrow"/>
          <w:sz w:val="22"/>
          <w:szCs w:val="22"/>
          <w:lang w:val="en-GB"/>
        </w:rPr>
        <w:fldChar w:fldCharType="begin">
          <w:ffData>
            <w:name w:val=""/>
            <w:enabled/>
            <w:calcOnExit w:val="0"/>
            <w:checkBox>
              <w:sizeAuto/>
              <w:default w:val="0"/>
              <w:checked w:val="0"/>
            </w:checkBox>
          </w:ffData>
        </w:fldChar>
      </w:r>
      <w:r w:rsidRPr="0049609F">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Pr>
          <w:rFonts w:ascii="Arial Narrow" w:hAnsi="Arial Narrow"/>
          <w:sz w:val="22"/>
          <w:szCs w:val="22"/>
        </w:rPr>
        <w:fldChar w:fldCharType="end"/>
      </w:r>
      <w:r w:rsidRPr="0049609F">
        <w:rPr>
          <w:rFonts w:ascii="Arial Narrow" w:hAnsi="Arial Narrow"/>
          <w:sz w:val="22"/>
          <w:szCs w:val="22"/>
          <w:lang w:val="en-GB"/>
        </w:rPr>
        <w:t xml:space="preserve"> No</w:t>
      </w:r>
    </w:p>
    <w:p w:rsidRPr="006A1A98" w:rsidR="00866A07" w:rsidRDefault="00866A07" w14:paraId="1F18A27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0F1E88BA" w14:textId="72DD9B25">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If yes, please describe that arrangement or understanding and name the other person(s).</w:t>
      </w:r>
      <w:r w:rsidR="00113B86">
        <w:rPr>
          <w:rStyle w:val="FootnoteReference"/>
          <w:rFonts w:ascii="Arial Narrow" w:hAnsi="Arial Narrow"/>
          <w:sz w:val="22"/>
          <w:szCs w:val="22"/>
        </w:rPr>
        <w:t xml:space="preserve">. </w:t>
      </w:r>
    </w:p>
    <w:p w:rsidRPr="006A1A98" w:rsidR="00866A07" w:rsidRDefault="00866A07" w14:paraId="21700FF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6320C8F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sz w:val="22"/>
          <w:szCs w:val="22"/>
        </w:rPr>
      </w:pPr>
    </w:p>
    <w:p w:rsidRPr="006A1A98" w:rsidR="00866A07" w:rsidRDefault="00866A07" w14:paraId="7BC9ECC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0C8DEB6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DD11E8" w:rsidRDefault="00866A07" w14:paraId="3B8CCF85"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Narrow" w:hAnsi="Arial Narrow"/>
          <w:sz w:val="22"/>
          <w:szCs w:val="22"/>
        </w:rPr>
      </w:pPr>
      <w:r w:rsidRPr="006A1A98">
        <w:rPr>
          <w:rFonts w:ascii="Arial Narrow" w:hAnsi="Arial Narrow"/>
          <w:sz w:val="22"/>
          <w:szCs w:val="22"/>
        </w:rPr>
        <w:t>(b)</w:t>
      </w:r>
      <w:r w:rsidRPr="006A1A98">
        <w:rPr>
          <w:rFonts w:ascii="Arial Narrow" w:hAnsi="Arial Narrow"/>
          <w:sz w:val="22"/>
          <w:szCs w:val="22"/>
        </w:rPr>
        <w:tab/>
        <w:t>Are you or have you been in the past a party to any arrangement or understanding pursuant to which any person (other than yourself) is to be or was selected as a director, officer or nominee for director of the Company?</w:t>
      </w:r>
    </w:p>
    <w:p w:rsidRPr="0049609F" w:rsidR="0049609F" w:rsidP="000326E2" w:rsidRDefault="0049609F" w14:paraId="2401F9E2"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lang w:val="en-GB"/>
        </w:rPr>
      </w:pPr>
    </w:p>
    <w:p w:rsidRPr="0049609F" w:rsidR="0049609F" w:rsidP="0049609F" w:rsidRDefault="006D4D10" w14:paraId="7ADC2166"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49609F">
        <w:rPr>
          <w:rFonts w:ascii="Arial Narrow" w:hAnsi="Arial Narrow"/>
          <w:sz w:val="22"/>
          <w:szCs w:val="22"/>
          <w:lang w:val="en-GB"/>
        </w:rPr>
        <w:tab/>
      </w:r>
      <w:r w:rsidRPr="0049609F">
        <w:rPr>
          <w:rFonts w:ascii="Arial Narrow" w:hAnsi="Arial Narrow"/>
          <w:sz w:val="22"/>
          <w:szCs w:val="22"/>
          <w:lang w:val="en-GB"/>
        </w:rPr>
        <w:tab/>
      </w:r>
      <w:r w:rsidRPr="0049609F">
        <w:rPr>
          <w:rFonts w:ascii="Arial Narrow" w:hAnsi="Arial Narrow"/>
          <w:sz w:val="22"/>
          <w:szCs w:val="22"/>
          <w:lang w:val="en-GB"/>
        </w:rPr>
        <w:tab/>
      </w:r>
      <w:r w:rsidR="00D8715A">
        <w:rPr>
          <w:rFonts w:ascii="Arial Narrow" w:hAnsi="Arial Narrow"/>
          <w:sz w:val="22"/>
          <w:szCs w:val="22"/>
          <w:lang w:val="en-GB"/>
        </w:rPr>
        <w:tab/>
      </w:r>
      <w:r w:rsidRPr="0049609F">
        <w:rPr>
          <w:rFonts w:ascii="Arial Narrow" w:hAnsi="Arial Narrow"/>
          <w:sz w:val="22"/>
          <w:szCs w:val="22"/>
          <w:lang w:val="en-GB"/>
        </w:rPr>
        <w:tab/>
      </w:r>
      <w:r w:rsidRPr="0049609F">
        <w:rPr>
          <w:rFonts w:ascii="Arial Narrow" w:hAnsi="Arial Narrow"/>
          <w:sz w:val="22"/>
          <w:szCs w:val="22"/>
          <w:lang w:val="en-GB"/>
        </w:rPr>
        <w:tab/>
      </w:r>
      <w:r w:rsidRPr="0049609F">
        <w:rPr>
          <w:rFonts w:ascii="Arial Narrow" w:hAnsi="Arial Narrow"/>
          <w:sz w:val="22"/>
          <w:szCs w:val="22"/>
          <w:lang w:val="en-GB"/>
        </w:rPr>
        <w:fldChar w:fldCharType="begin">
          <w:ffData>
            <w:name w:val="Check1"/>
            <w:enabled/>
            <w:calcOnExit w:val="0"/>
            <w:checkBox>
              <w:sizeAuto/>
              <w:default w:val="0"/>
              <w:checked w:val="0"/>
            </w:checkBox>
          </w:ffData>
        </w:fldChar>
      </w:r>
      <w:r w:rsidRPr="0049609F">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Pr>
          <w:rFonts w:ascii="Arial Narrow" w:hAnsi="Arial Narrow"/>
          <w:sz w:val="22"/>
          <w:szCs w:val="22"/>
        </w:rPr>
        <w:fldChar w:fldCharType="end"/>
      </w:r>
      <w:r w:rsidRPr="0049609F">
        <w:rPr>
          <w:rFonts w:ascii="Arial Narrow" w:hAnsi="Arial Narrow"/>
          <w:sz w:val="22"/>
          <w:szCs w:val="22"/>
          <w:lang w:val="en-GB"/>
        </w:rPr>
        <w:t xml:space="preserve"> Yes   </w:t>
      </w:r>
      <w:r w:rsidRPr="0049609F">
        <w:rPr>
          <w:rFonts w:ascii="Arial Narrow" w:hAnsi="Arial Narrow"/>
          <w:sz w:val="22"/>
          <w:szCs w:val="22"/>
          <w:lang w:val="en-GB"/>
        </w:rPr>
        <w:fldChar w:fldCharType="begin">
          <w:ffData>
            <w:name w:val=""/>
            <w:enabled/>
            <w:calcOnExit w:val="0"/>
            <w:checkBox>
              <w:sizeAuto/>
              <w:default w:val="0"/>
              <w:checked w:val="0"/>
            </w:checkBox>
          </w:ffData>
        </w:fldChar>
      </w:r>
      <w:r w:rsidRPr="0049609F">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Pr>
          <w:rFonts w:ascii="Arial Narrow" w:hAnsi="Arial Narrow"/>
          <w:sz w:val="22"/>
          <w:szCs w:val="22"/>
        </w:rPr>
        <w:fldChar w:fldCharType="end"/>
      </w:r>
      <w:r w:rsidRPr="0049609F">
        <w:rPr>
          <w:rFonts w:ascii="Arial Narrow" w:hAnsi="Arial Narrow"/>
          <w:sz w:val="22"/>
          <w:szCs w:val="22"/>
          <w:lang w:val="en-GB"/>
        </w:rPr>
        <w:t xml:space="preserve"> No</w:t>
      </w:r>
    </w:p>
    <w:p w:rsidRPr="006A1A98" w:rsidR="00866A07" w:rsidRDefault="00866A07" w14:paraId="69FA3F2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40550FEF" w14:textId="1E543E43">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If yes, please describe that arrangement or understanding.</w:t>
      </w:r>
      <w:r w:rsidR="00113B86">
        <w:rPr>
          <w:rStyle w:val="FootnoteReference"/>
          <w:rFonts w:ascii="Arial Narrow" w:hAnsi="Arial Narrow"/>
          <w:sz w:val="22"/>
          <w:szCs w:val="22"/>
        </w:rPr>
        <w:t xml:space="preserve">. </w:t>
      </w:r>
    </w:p>
    <w:p w:rsidRPr="006A1A98" w:rsidR="00866A07" w:rsidP="00AB2EB1" w:rsidRDefault="00866A07" w14:paraId="1A51251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360867A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sz w:val="22"/>
          <w:szCs w:val="22"/>
        </w:rPr>
      </w:pPr>
    </w:p>
    <w:p w:rsidRPr="006A1A98" w:rsidR="00866A07" w:rsidRDefault="00866A07" w14:paraId="7B7C4C8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6A90A3F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49F03618" w14:textId="185E83F8">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sidRPr="006A1A98">
        <w:rPr>
          <w:rFonts w:ascii="Arial Narrow" w:hAnsi="Arial Narrow"/>
          <w:sz w:val="22"/>
          <w:szCs w:val="22"/>
        </w:rPr>
        <w:lastRenderedPageBreak/>
        <w:tab/>
      </w:r>
      <w:r w:rsidR="007408A2">
        <w:rPr>
          <w:rFonts w:ascii="Arial Narrow" w:hAnsi="Arial Narrow"/>
          <w:sz w:val="22"/>
          <w:szCs w:val="22"/>
        </w:rPr>
        <w:t>9</w:t>
      </w:r>
      <w:r w:rsidRPr="006A1A98">
        <w:rPr>
          <w:rFonts w:ascii="Arial Narrow" w:hAnsi="Arial Narrow"/>
          <w:sz w:val="22"/>
          <w:szCs w:val="22"/>
        </w:rPr>
        <w:t>.</w:t>
      </w:r>
      <w:r w:rsidRPr="006A1A98">
        <w:rPr>
          <w:rFonts w:ascii="Arial Narrow" w:hAnsi="Arial Narrow"/>
          <w:sz w:val="22"/>
          <w:szCs w:val="22"/>
        </w:rPr>
        <w:tab/>
        <w:t xml:space="preserve">To your best knowledge, are you, or is any </w:t>
      </w:r>
      <w:r w:rsidRPr="006A1A98">
        <w:rPr>
          <w:rFonts w:ascii="Arial Narrow" w:hAnsi="Arial Narrow"/>
          <w:b/>
          <w:sz w:val="22"/>
          <w:szCs w:val="22"/>
        </w:rPr>
        <w:t>associate</w:t>
      </w:r>
      <w:r w:rsidRPr="006A1A98">
        <w:rPr>
          <w:rFonts w:ascii="Arial Narrow" w:hAnsi="Arial Narrow"/>
          <w:sz w:val="22"/>
          <w:szCs w:val="22"/>
        </w:rPr>
        <w:t xml:space="preserve"> of yours, an adverse party to the Company or any of its Subsidiaries in any pending legal proceeding?</w:t>
      </w:r>
      <w:r w:rsidR="00113B86">
        <w:rPr>
          <w:rStyle w:val="FootnoteReference"/>
          <w:rFonts w:ascii="Arial Narrow" w:hAnsi="Arial Narrow"/>
          <w:sz w:val="22"/>
          <w:szCs w:val="22"/>
        </w:rPr>
        <w:t xml:space="preserve">. </w:t>
      </w:r>
    </w:p>
    <w:p w:rsidRPr="006A1A98" w:rsidR="00866A07" w:rsidRDefault="00866A07" w14:paraId="1F580300"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49609F" w:rsidR="0049609F" w:rsidP="0049609F" w:rsidRDefault="00866A07" w14:paraId="0E77C708"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00D8715A">
        <w:rPr>
          <w:rFonts w:ascii="Arial Narrow" w:hAnsi="Arial Narrow"/>
          <w:sz w:val="22"/>
          <w:szCs w:val="22"/>
        </w:rPr>
        <w:tab/>
      </w:r>
      <w:r w:rsidR="00D8715A">
        <w:rPr>
          <w:rFonts w:ascii="Arial Narrow" w:hAnsi="Arial Narrow"/>
          <w:sz w:val="22"/>
          <w:szCs w:val="22"/>
        </w:rPr>
        <w:tab/>
      </w:r>
      <w:r w:rsidRPr="0049609F" w:rsidR="006D4D10">
        <w:rPr>
          <w:rFonts w:ascii="Arial Narrow" w:hAnsi="Arial Narrow"/>
          <w:sz w:val="22"/>
          <w:szCs w:val="22"/>
          <w:lang w:val="en-GB"/>
        </w:rPr>
        <w:tab/>
      </w:r>
      <w:r w:rsidRPr="0049609F" w:rsidR="006D4D10">
        <w:rPr>
          <w:rFonts w:ascii="Arial Narrow" w:hAnsi="Arial Narrow"/>
          <w:sz w:val="22"/>
          <w:szCs w:val="22"/>
          <w:lang w:val="en-GB"/>
        </w:rPr>
        <w:tab/>
      </w:r>
      <w:r w:rsidRPr="0049609F" w:rsidR="006D4D10">
        <w:rPr>
          <w:rFonts w:ascii="Arial Narrow" w:hAnsi="Arial Narrow"/>
          <w:sz w:val="22"/>
          <w:szCs w:val="22"/>
          <w:lang w:val="en-GB"/>
        </w:rPr>
        <w:fldChar w:fldCharType="begin">
          <w:ffData>
            <w:name w:val="Check1"/>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Yes   </w:t>
      </w:r>
      <w:r w:rsidRPr="0049609F" w:rsidR="006D4D10">
        <w:rPr>
          <w:rFonts w:ascii="Arial Narrow" w:hAnsi="Arial Narrow"/>
          <w:sz w:val="22"/>
          <w:szCs w:val="22"/>
          <w:lang w:val="en-GB"/>
        </w:rPr>
        <w:fldChar w:fldCharType="begin">
          <w:ffData>
            <w:name w:val=""/>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No</w:t>
      </w:r>
    </w:p>
    <w:p w:rsidRPr="006A1A98" w:rsidR="00866A07" w:rsidRDefault="00866A07" w14:paraId="241B41F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44BD91B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If yes, please briefly describe such proceedings.</w:t>
      </w:r>
    </w:p>
    <w:p w:rsidR="00866A07" w:rsidRDefault="00866A07" w14:paraId="378B16A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302092" w:rsidRDefault="00302092" w14:paraId="6DF0FF5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517FFA4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35B0670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4B6E5CF3" w14:textId="0A10AA2B">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sidRPr="006A1A98">
        <w:rPr>
          <w:rFonts w:ascii="Arial Narrow" w:hAnsi="Arial Narrow"/>
          <w:sz w:val="22"/>
          <w:szCs w:val="22"/>
        </w:rPr>
        <w:tab/>
      </w:r>
      <w:r w:rsidR="007408A2">
        <w:rPr>
          <w:rFonts w:ascii="Arial Narrow" w:hAnsi="Arial Narrow"/>
          <w:sz w:val="22"/>
          <w:szCs w:val="22"/>
        </w:rPr>
        <w:t>10</w:t>
      </w:r>
      <w:r w:rsidRPr="006A1A98">
        <w:rPr>
          <w:rFonts w:ascii="Arial Narrow" w:hAnsi="Arial Narrow"/>
          <w:sz w:val="22"/>
          <w:szCs w:val="22"/>
        </w:rPr>
        <w:t>.</w:t>
      </w:r>
      <w:r w:rsidRPr="006A1A98">
        <w:rPr>
          <w:rFonts w:ascii="Arial Narrow" w:hAnsi="Arial Narrow"/>
          <w:sz w:val="22"/>
          <w:szCs w:val="22"/>
        </w:rPr>
        <w:tab/>
        <w:t xml:space="preserve">To your best knowledge, do you, or does any </w:t>
      </w:r>
      <w:r w:rsidRPr="006A1A98">
        <w:rPr>
          <w:rFonts w:ascii="Arial Narrow" w:hAnsi="Arial Narrow"/>
          <w:b/>
          <w:sz w:val="22"/>
          <w:szCs w:val="22"/>
        </w:rPr>
        <w:t>associate</w:t>
      </w:r>
      <w:r w:rsidRPr="006A1A98">
        <w:rPr>
          <w:rFonts w:ascii="Arial Narrow" w:hAnsi="Arial Narrow"/>
          <w:sz w:val="22"/>
          <w:szCs w:val="22"/>
        </w:rPr>
        <w:t xml:space="preserve"> of yours, have an interest adverse to the Company or any of its Subsidiaries in any pending legal proceeding?</w:t>
      </w:r>
      <w:r w:rsidR="00113B86">
        <w:rPr>
          <w:rStyle w:val="FootnoteReference"/>
          <w:rFonts w:ascii="Arial Narrow" w:hAnsi="Arial Narrow"/>
          <w:sz w:val="22"/>
          <w:szCs w:val="22"/>
        </w:rPr>
        <w:t xml:space="preserve">. </w:t>
      </w:r>
    </w:p>
    <w:p w:rsidRPr="006A1A98" w:rsidR="00866A07" w:rsidRDefault="00866A07" w14:paraId="63F0C073"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49609F" w:rsidR="0049609F" w:rsidP="0049609F" w:rsidRDefault="00866A07" w14:paraId="2613E461"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49609F" w:rsidR="006D4D10">
        <w:rPr>
          <w:rFonts w:ascii="Arial Narrow" w:hAnsi="Arial Narrow"/>
          <w:sz w:val="22"/>
          <w:szCs w:val="22"/>
          <w:lang w:val="en-GB"/>
        </w:rPr>
        <w:tab/>
      </w:r>
      <w:r w:rsidR="00D8715A">
        <w:rPr>
          <w:rFonts w:ascii="Arial Narrow" w:hAnsi="Arial Narrow"/>
          <w:sz w:val="22"/>
          <w:szCs w:val="22"/>
          <w:lang w:val="en-GB"/>
        </w:rPr>
        <w:tab/>
      </w:r>
      <w:r w:rsidRPr="0049609F" w:rsidR="006D4D10">
        <w:rPr>
          <w:rFonts w:ascii="Arial Narrow" w:hAnsi="Arial Narrow"/>
          <w:sz w:val="22"/>
          <w:szCs w:val="22"/>
          <w:lang w:val="en-GB"/>
        </w:rPr>
        <w:tab/>
      </w:r>
      <w:r w:rsidRPr="0049609F" w:rsidR="006D4D10">
        <w:rPr>
          <w:rFonts w:ascii="Arial Narrow" w:hAnsi="Arial Narrow"/>
          <w:sz w:val="22"/>
          <w:szCs w:val="22"/>
          <w:lang w:val="en-GB"/>
        </w:rPr>
        <w:tab/>
      </w:r>
      <w:r w:rsidRPr="0049609F" w:rsidR="006D4D10">
        <w:rPr>
          <w:rFonts w:ascii="Arial Narrow" w:hAnsi="Arial Narrow"/>
          <w:sz w:val="22"/>
          <w:szCs w:val="22"/>
          <w:lang w:val="en-GB"/>
        </w:rPr>
        <w:fldChar w:fldCharType="begin">
          <w:ffData>
            <w:name w:val="Check1"/>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Yes   </w:t>
      </w:r>
      <w:r w:rsidRPr="0049609F" w:rsidR="006D4D10">
        <w:rPr>
          <w:rFonts w:ascii="Arial Narrow" w:hAnsi="Arial Narrow"/>
          <w:sz w:val="22"/>
          <w:szCs w:val="22"/>
          <w:lang w:val="en-GB"/>
        </w:rPr>
        <w:fldChar w:fldCharType="begin">
          <w:ffData>
            <w:name w:val=""/>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No</w:t>
      </w:r>
    </w:p>
    <w:p w:rsidRPr="006A1A98" w:rsidR="00866A07" w:rsidRDefault="00866A07" w14:paraId="642D269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332E686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If yes, please briefly describe such interests.</w:t>
      </w:r>
    </w:p>
    <w:p w:rsidRPr="006A1A98" w:rsidR="00866A07" w:rsidRDefault="00866A07" w14:paraId="16678FA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1DFE026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34AE3CD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1B61231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788C8737" w14:textId="5661D5FD">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sidRPr="006A1A98">
        <w:rPr>
          <w:rFonts w:ascii="Arial Narrow" w:hAnsi="Arial Narrow"/>
          <w:sz w:val="22"/>
          <w:szCs w:val="22"/>
        </w:rPr>
        <w:tab/>
        <w:t>1</w:t>
      </w:r>
      <w:r w:rsidR="007408A2">
        <w:rPr>
          <w:rFonts w:ascii="Arial Narrow" w:hAnsi="Arial Narrow"/>
          <w:sz w:val="22"/>
          <w:szCs w:val="22"/>
        </w:rPr>
        <w:t>1</w:t>
      </w:r>
      <w:r w:rsidRPr="006A1A98">
        <w:rPr>
          <w:rFonts w:ascii="Arial Narrow" w:hAnsi="Arial Narrow"/>
          <w:sz w:val="22"/>
          <w:szCs w:val="22"/>
        </w:rPr>
        <w:t>.</w:t>
      </w:r>
      <w:r w:rsidRPr="006A1A98">
        <w:rPr>
          <w:rFonts w:ascii="Arial Narrow" w:hAnsi="Arial Narrow"/>
          <w:sz w:val="22"/>
          <w:szCs w:val="22"/>
        </w:rPr>
        <w:tab/>
        <w:t>Are you aware of any pending, threatened or contemplated litigation against the Company, any of its Subsidiaries, or circumstances that could form the basis for any such action, other than matters which you know have been disclosed to the President or Chief Financial Officer of the Company?</w:t>
      </w:r>
      <w:r w:rsidR="00113B86">
        <w:rPr>
          <w:rStyle w:val="FootnoteReference"/>
          <w:rFonts w:ascii="Arial Narrow" w:hAnsi="Arial Narrow"/>
          <w:sz w:val="22"/>
          <w:szCs w:val="22"/>
        </w:rPr>
        <w:t xml:space="preserve">. </w:t>
      </w:r>
    </w:p>
    <w:p w:rsidRPr="006A1A98" w:rsidR="00866A07" w:rsidRDefault="00866A07" w14:paraId="422C42F7"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49609F" w:rsidR="0049609F" w:rsidP="0049609F" w:rsidRDefault="00866A07" w14:paraId="3711CC7B"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49609F" w:rsidR="006D4D10">
        <w:rPr>
          <w:rFonts w:ascii="Arial Narrow" w:hAnsi="Arial Narrow"/>
          <w:sz w:val="22"/>
          <w:szCs w:val="22"/>
          <w:lang w:val="en-GB"/>
        </w:rPr>
        <w:tab/>
      </w:r>
      <w:r w:rsidRPr="0049609F" w:rsidR="006D4D10">
        <w:rPr>
          <w:rFonts w:ascii="Arial Narrow" w:hAnsi="Arial Narrow"/>
          <w:sz w:val="22"/>
          <w:szCs w:val="22"/>
          <w:lang w:val="en-GB"/>
        </w:rPr>
        <w:tab/>
      </w:r>
      <w:r w:rsidRPr="0049609F" w:rsidR="006D4D10">
        <w:rPr>
          <w:rFonts w:ascii="Arial Narrow" w:hAnsi="Arial Narrow"/>
          <w:sz w:val="22"/>
          <w:szCs w:val="22"/>
          <w:lang w:val="en-GB"/>
        </w:rPr>
        <w:tab/>
      </w:r>
      <w:r w:rsidRPr="0049609F" w:rsidR="006D4D10">
        <w:rPr>
          <w:rFonts w:ascii="Arial Narrow" w:hAnsi="Arial Narrow"/>
          <w:sz w:val="22"/>
          <w:szCs w:val="22"/>
          <w:lang w:val="en-GB"/>
        </w:rPr>
        <w:tab/>
      </w:r>
      <w:r w:rsidRPr="0049609F" w:rsidR="006D4D10">
        <w:rPr>
          <w:rFonts w:ascii="Arial Narrow" w:hAnsi="Arial Narrow"/>
          <w:sz w:val="22"/>
          <w:szCs w:val="22"/>
          <w:lang w:val="en-GB"/>
        </w:rPr>
        <w:fldChar w:fldCharType="begin">
          <w:ffData>
            <w:name w:val="Check1"/>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Yes   </w:t>
      </w:r>
      <w:r w:rsidRPr="0049609F" w:rsidR="006D4D10">
        <w:rPr>
          <w:rFonts w:ascii="Arial Narrow" w:hAnsi="Arial Narrow"/>
          <w:sz w:val="22"/>
          <w:szCs w:val="22"/>
          <w:lang w:val="en-GB"/>
        </w:rPr>
        <w:fldChar w:fldCharType="begin">
          <w:ffData>
            <w:name w:val=""/>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No</w:t>
      </w:r>
    </w:p>
    <w:p w:rsidRPr="006A1A98" w:rsidR="00866A07" w:rsidRDefault="00866A07" w14:paraId="40DE60D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2E3660B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If yes, please describe.</w:t>
      </w:r>
    </w:p>
    <w:p w:rsidRPr="006A1A98" w:rsidR="00866A07" w:rsidRDefault="00866A07" w14:paraId="77282370"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59E4884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sz w:val="22"/>
          <w:szCs w:val="22"/>
        </w:rPr>
      </w:pPr>
    </w:p>
    <w:p w:rsidRPr="006A1A98" w:rsidR="00866A07" w:rsidRDefault="00866A07" w14:paraId="2F4D111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3A957E8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14235BA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Narrow" w:hAnsi="Arial Narrow"/>
          <w:sz w:val="22"/>
          <w:szCs w:val="22"/>
        </w:rPr>
      </w:pPr>
      <w:r w:rsidRPr="006A1A98">
        <w:rPr>
          <w:rFonts w:ascii="Arial Narrow" w:hAnsi="Arial Narrow"/>
          <w:sz w:val="22"/>
          <w:szCs w:val="22"/>
        </w:rPr>
        <w:tab/>
        <w:t>1</w:t>
      </w:r>
      <w:r w:rsidR="007408A2">
        <w:rPr>
          <w:rFonts w:ascii="Arial Narrow" w:hAnsi="Arial Narrow"/>
          <w:sz w:val="22"/>
          <w:szCs w:val="22"/>
        </w:rPr>
        <w:t>2</w:t>
      </w:r>
      <w:r w:rsidRPr="006A1A98">
        <w:rPr>
          <w:rFonts w:ascii="Arial Narrow" w:hAnsi="Arial Narrow"/>
          <w:sz w:val="22"/>
          <w:szCs w:val="22"/>
        </w:rPr>
        <w:t>.</w:t>
      </w:r>
      <w:r w:rsidRPr="006A1A98">
        <w:rPr>
          <w:rFonts w:ascii="Arial Narrow" w:hAnsi="Arial Narrow"/>
          <w:sz w:val="22"/>
          <w:szCs w:val="22"/>
        </w:rPr>
        <w:tab/>
        <w:t>Please state whether, to your best knowledge, any of the following events occurred within the past ten years:</w:t>
      </w:r>
    </w:p>
    <w:p w:rsidRPr="006A1A98" w:rsidR="00866A07" w:rsidRDefault="00866A07" w14:paraId="2B7FFD5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6827E7F9" w14:textId="012FC24D">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(a)</w:t>
      </w:r>
      <w:r w:rsidRPr="006A1A98">
        <w:rPr>
          <w:rFonts w:ascii="Arial Narrow" w:hAnsi="Arial Narrow"/>
          <w:sz w:val="22"/>
          <w:szCs w:val="22"/>
        </w:rPr>
        <w:tab/>
        <w:t>A petition under any federal or state bankruptcy or insolvency law was filed by or against, or a receiver, fiscal agent or similar officer was appointed by a court with respect to any business or property of, (</w:t>
      </w:r>
      <w:proofErr w:type="spellStart"/>
      <w:r w:rsidRPr="006A1A98">
        <w:rPr>
          <w:rFonts w:ascii="Arial Narrow" w:hAnsi="Arial Narrow"/>
          <w:sz w:val="22"/>
          <w:szCs w:val="22"/>
        </w:rPr>
        <w:t>i</w:t>
      </w:r>
      <w:proofErr w:type="spellEnd"/>
      <w:r w:rsidRPr="006A1A98">
        <w:rPr>
          <w:rFonts w:ascii="Arial Narrow" w:hAnsi="Arial Narrow"/>
          <w:sz w:val="22"/>
          <w:szCs w:val="22"/>
        </w:rPr>
        <w:t xml:space="preserve">) you, (ii) any partnership in which you were a general partner at or within two years before the time of such filing or appointment, or (iii) any corporation or business association of which you were an </w:t>
      </w:r>
      <w:r w:rsidRPr="006A1A98">
        <w:rPr>
          <w:rFonts w:ascii="Arial Narrow" w:hAnsi="Arial Narrow"/>
          <w:b/>
          <w:sz w:val="22"/>
          <w:szCs w:val="22"/>
        </w:rPr>
        <w:t>executive officer</w:t>
      </w:r>
      <w:r w:rsidRPr="006A1A98">
        <w:rPr>
          <w:rFonts w:ascii="Arial Narrow" w:hAnsi="Arial Narrow"/>
          <w:sz w:val="22"/>
          <w:szCs w:val="22"/>
        </w:rPr>
        <w:t xml:space="preserve"> at or within two years before the time of such filing or appointment;</w:t>
      </w:r>
      <w:r w:rsidR="00113B86">
        <w:rPr>
          <w:rStyle w:val="FootnoteReference"/>
          <w:rFonts w:ascii="Arial Narrow" w:hAnsi="Arial Narrow"/>
          <w:sz w:val="22"/>
          <w:szCs w:val="22"/>
        </w:rPr>
        <w:t xml:space="preserve">. </w:t>
      </w:r>
    </w:p>
    <w:p w:rsidRPr="006A1A98" w:rsidR="00866A07" w:rsidRDefault="00866A07" w14:paraId="5DFB19B7"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49609F" w:rsidR="0049609F" w:rsidP="0049609F" w:rsidRDefault="00866A07" w14:paraId="05166EA8"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006D4D10">
        <w:rPr>
          <w:rFonts w:ascii="Arial Narrow" w:hAnsi="Arial Narrow"/>
          <w:sz w:val="22"/>
          <w:szCs w:val="22"/>
          <w:lang w:val="en-GB"/>
        </w:rPr>
        <w:tab/>
      </w:r>
      <w:r w:rsidR="006D4D10">
        <w:rPr>
          <w:rFonts w:ascii="Arial Narrow" w:hAnsi="Arial Narrow"/>
          <w:sz w:val="22"/>
          <w:szCs w:val="22"/>
          <w:lang w:val="en-GB"/>
        </w:rPr>
        <w:tab/>
      </w:r>
      <w:r w:rsidR="006D4D10">
        <w:rPr>
          <w:rFonts w:ascii="Arial Narrow" w:hAnsi="Arial Narrow"/>
          <w:sz w:val="22"/>
          <w:szCs w:val="22"/>
          <w:lang w:val="en-GB"/>
        </w:rPr>
        <w:tab/>
      </w:r>
      <w:r w:rsidRPr="0049609F" w:rsidR="006D4D10">
        <w:rPr>
          <w:rFonts w:ascii="Arial Narrow" w:hAnsi="Arial Narrow"/>
          <w:sz w:val="22"/>
          <w:szCs w:val="22"/>
          <w:lang w:val="en-GB"/>
        </w:rPr>
        <w:fldChar w:fldCharType="begin">
          <w:ffData>
            <w:name w:val="Check1"/>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Yes   </w:t>
      </w:r>
      <w:r w:rsidRPr="0049609F" w:rsidR="006D4D10">
        <w:rPr>
          <w:rFonts w:ascii="Arial Narrow" w:hAnsi="Arial Narrow"/>
          <w:sz w:val="22"/>
          <w:szCs w:val="22"/>
          <w:lang w:val="en-GB"/>
        </w:rPr>
        <w:fldChar w:fldCharType="begin">
          <w:ffData>
            <w:name w:val=""/>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No</w:t>
      </w:r>
    </w:p>
    <w:p w:rsidRPr="006A1A98" w:rsidR="00866A07" w:rsidRDefault="00866A07" w14:paraId="489FC91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sz w:val="22"/>
          <w:szCs w:val="22"/>
        </w:rPr>
      </w:pPr>
    </w:p>
    <w:p w:rsidRPr="006A1A98" w:rsidR="00866A07" w:rsidRDefault="00866A07" w14:paraId="34F2820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5673E884" w14:textId="79B6AAD3">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lastRenderedPageBreak/>
        <w:tab/>
      </w:r>
      <w:r w:rsidRPr="006A1A98">
        <w:rPr>
          <w:rFonts w:ascii="Arial Narrow" w:hAnsi="Arial Narrow"/>
          <w:sz w:val="22"/>
          <w:szCs w:val="22"/>
        </w:rPr>
        <w:tab/>
        <w:t>(b)</w:t>
      </w:r>
      <w:r w:rsidRPr="006A1A98">
        <w:rPr>
          <w:rFonts w:ascii="Arial Narrow" w:hAnsi="Arial Narrow"/>
          <w:sz w:val="22"/>
          <w:szCs w:val="22"/>
        </w:rPr>
        <w:tab/>
        <w:t>You were convicted in a criminal proceeding (excluding traffic violations and other minor offenses) or are the subject of a pending criminal proceeding;</w:t>
      </w:r>
      <w:r w:rsidR="00113B86">
        <w:rPr>
          <w:rStyle w:val="FootnoteReference"/>
          <w:rFonts w:ascii="Arial Narrow" w:hAnsi="Arial Narrow"/>
          <w:sz w:val="22"/>
          <w:szCs w:val="22"/>
        </w:rPr>
        <w:t xml:space="preserve">. </w:t>
      </w:r>
    </w:p>
    <w:p w:rsidRPr="006A1A98" w:rsidR="00866A07" w:rsidRDefault="00866A07" w14:paraId="37ABE7D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49609F" w:rsidR="0049609F" w:rsidP="0049609F" w:rsidRDefault="00866A07" w14:paraId="58EA25C7"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006D4D10">
        <w:rPr>
          <w:rFonts w:ascii="Arial Narrow" w:hAnsi="Arial Narrow"/>
          <w:sz w:val="22"/>
          <w:szCs w:val="22"/>
          <w:lang w:val="en-GB"/>
        </w:rPr>
        <w:tab/>
      </w:r>
      <w:r w:rsidR="006D4D10">
        <w:rPr>
          <w:rFonts w:ascii="Arial Narrow" w:hAnsi="Arial Narrow"/>
          <w:sz w:val="22"/>
          <w:szCs w:val="22"/>
          <w:lang w:val="en-GB"/>
        </w:rPr>
        <w:tab/>
      </w:r>
      <w:r w:rsidR="006D4D10">
        <w:rPr>
          <w:rFonts w:ascii="Arial Narrow" w:hAnsi="Arial Narrow"/>
          <w:sz w:val="22"/>
          <w:szCs w:val="22"/>
          <w:lang w:val="en-GB"/>
        </w:rPr>
        <w:tab/>
      </w:r>
      <w:r w:rsidRPr="0049609F" w:rsidR="006D4D10">
        <w:rPr>
          <w:rFonts w:ascii="Arial Narrow" w:hAnsi="Arial Narrow"/>
          <w:sz w:val="22"/>
          <w:szCs w:val="22"/>
          <w:lang w:val="en-GB"/>
        </w:rPr>
        <w:fldChar w:fldCharType="begin">
          <w:ffData>
            <w:name w:val="Check1"/>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Yes   </w:t>
      </w:r>
      <w:r w:rsidRPr="0049609F" w:rsidR="006D4D10">
        <w:rPr>
          <w:rFonts w:ascii="Arial Narrow" w:hAnsi="Arial Narrow"/>
          <w:sz w:val="22"/>
          <w:szCs w:val="22"/>
          <w:lang w:val="en-GB"/>
        </w:rPr>
        <w:fldChar w:fldCharType="begin">
          <w:ffData>
            <w:name w:val=""/>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No</w:t>
      </w:r>
    </w:p>
    <w:p w:rsidRPr="006A1A98" w:rsidR="00866A07" w:rsidRDefault="00866A07" w14:paraId="29B83B1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sz w:val="22"/>
          <w:szCs w:val="22"/>
        </w:rPr>
      </w:pPr>
    </w:p>
    <w:p w:rsidRPr="006A1A98" w:rsidR="00866A07" w:rsidRDefault="006D4D10" w14:paraId="1BC03F4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(c)</w:t>
      </w:r>
      <w:r w:rsidRPr="006A1A98">
        <w:rPr>
          <w:rFonts w:ascii="Arial Narrow" w:hAnsi="Arial Narrow"/>
          <w:sz w:val="22"/>
          <w:szCs w:val="22"/>
        </w:rPr>
        <w:tab/>
        <w:t>You were the subject of any order, judgment or decree, not subsequently reversed, suspended or vacated, of any court or federal or state authority permanently or temporarily enjoining you from, or otherwise limiting your ability to engage in or be associated with persons engaged in, any of the following activities:</w:t>
      </w:r>
    </w:p>
    <w:p w:rsidRPr="006A1A98" w:rsidR="00866A07" w:rsidRDefault="00866A07" w14:paraId="3948FAD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3FCBAE5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w:t>
      </w:r>
      <w:proofErr w:type="spellStart"/>
      <w:r w:rsidRPr="006A1A98">
        <w:rPr>
          <w:rFonts w:ascii="Arial Narrow" w:hAnsi="Arial Narrow"/>
          <w:sz w:val="22"/>
          <w:szCs w:val="22"/>
        </w:rPr>
        <w:t>i</w:t>
      </w:r>
      <w:proofErr w:type="spellEnd"/>
      <w:r w:rsidRPr="006A1A98">
        <w:rPr>
          <w:rFonts w:ascii="Arial Narrow" w:hAnsi="Arial Narrow"/>
          <w:sz w:val="22"/>
          <w:szCs w:val="22"/>
        </w:rPr>
        <w:t>)</w:t>
      </w:r>
      <w:r w:rsidRPr="006A1A98">
        <w:rPr>
          <w:rFonts w:ascii="Arial Narrow" w:hAnsi="Arial Narrow"/>
          <w:sz w:val="22"/>
          <w:szCs w:val="22"/>
        </w:rPr>
        <w:tab/>
        <w:t>acting as a futures commission merchant, introducing broker, commodity trading advisor, commodity pool operator, floor broker, leverage transaction merchant, any other person regulated by the Commodity Futures Trading Commission, or an associated person of any of the foregoing;</w:t>
      </w:r>
    </w:p>
    <w:p w:rsidRPr="006A1A98" w:rsidR="00866A07" w:rsidRDefault="00866A07" w14:paraId="03ED490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4118700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(ii)</w:t>
      </w:r>
      <w:r w:rsidRPr="006A1A98">
        <w:rPr>
          <w:rFonts w:ascii="Arial Narrow" w:hAnsi="Arial Narrow"/>
          <w:sz w:val="22"/>
          <w:szCs w:val="22"/>
        </w:rPr>
        <w:tab/>
        <w:t xml:space="preserve">acting as an investment advisor, underwriter, broker or dealer in securities, or as an </w:t>
      </w:r>
      <w:r w:rsidRPr="00B42427">
        <w:rPr>
          <w:rFonts w:ascii="Arial Narrow" w:hAnsi="Arial Narrow"/>
          <w:b/>
          <w:sz w:val="22"/>
          <w:szCs w:val="22"/>
        </w:rPr>
        <w:t>affiliated</w:t>
      </w:r>
      <w:r w:rsidRPr="006A1A98">
        <w:rPr>
          <w:rFonts w:ascii="Arial Narrow" w:hAnsi="Arial Narrow"/>
          <w:sz w:val="22"/>
          <w:szCs w:val="22"/>
        </w:rPr>
        <w:t xml:space="preserve"> person, director or employee of any investment company, bank, savings and loan association or insurance company;</w:t>
      </w:r>
    </w:p>
    <w:p w:rsidRPr="006A1A98" w:rsidR="00866A07" w:rsidRDefault="00866A07" w14:paraId="618FBE5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6286406F"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(iii)</w:t>
      </w:r>
      <w:r w:rsidRPr="006A1A98">
        <w:rPr>
          <w:rFonts w:ascii="Arial Narrow" w:hAnsi="Arial Narrow"/>
          <w:sz w:val="22"/>
          <w:szCs w:val="22"/>
        </w:rPr>
        <w:tab/>
        <w:t>associating with persons engaged in any of the foregoing activities;</w:t>
      </w:r>
    </w:p>
    <w:p w:rsidRPr="006A1A98" w:rsidR="00866A07" w:rsidRDefault="00866A07" w14:paraId="5362D5F0"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11B63C7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(iv)</w:t>
      </w:r>
      <w:r w:rsidRPr="006A1A98">
        <w:rPr>
          <w:rFonts w:ascii="Arial Narrow" w:hAnsi="Arial Narrow"/>
          <w:sz w:val="22"/>
          <w:szCs w:val="22"/>
        </w:rPr>
        <w:tab/>
        <w:t>engaging in any type of business practice; or</w:t>
      </w:r>
    </w:p>
    <w:p w:rsidRPr="006A1A98" w:rsidR="00866A07" w:rsidRDefault="00866A07" w14:paraId="1739963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17457E2D" w14:textId="5A13E6CE">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(v)</w:t>
      </w:r>
      <w:r w:rsidRPr="006A1A98">
        <w:rPr>
          <w:rFonts w:ascii="Arial Narrow" w:hAnsi="Arial Narrow"/>
          <w:sz w:val="22"/>
          <w:szCs w:val="22"/>
        </w:rPr>
        <w:tab/>
        <w:t>engaging in any activity in connection with the purchase or sale of any security or commodity or in connection with any violation of federal or state securities laws or federal commodities laws;</w:t>
      </w:r>
      <w:r w:rsidR="00113B86">
        <w:rPr>
          <w:rStyle w:val="FootnoteReference"/>
          <w:rFonts w:ascii="Arial Narrow" w:hAnsi="Arial Narrow"/>
          <w:sz w:val="22"/>
          <w:szCs w:val="22"/>
        </w:rPr>
        <w:t xml:space="preserve">. </w:t>
      </w:r>
    </w:p>
    <w:p w:rsidRPr="006A1A98" w:rsidR="00866A07" w:rsidRDefault="00866A07" w14:paraId="600639EB"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49609F" w:rsidR="0049609F" w:rsidP="0049609F" w:rsidRDefault="00866A07" w14:paraId="69E8E7B3"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00D8715A">
        <w:rPr>
          <w:rFonts w:ascii="Arial Narrow" w:hAnsi="Arial Narrow"/>
          <w:sz w:val="22"/>
          <w:szCs w:val="22"/>
        </w:rPr>
        <w:tab/>
      </w:r>
      <w:r w:rsidR="00D8715A">
        <w:rPr>
          <w:rFonts w:ascii="Arial Narrow" w:hAnsi="Arial Narrow"/>
          <w:sz w:val="22"/>
          <w:szCs w:val="22"/>
        </w:rPr>
        <w:tab/>
      </w:r>
      <w:r w:rsidRPr="0049609F" w:rsidR="006D4D10">
        <w:rPr>
          <w:rFonts w:ascii="Arial Narrow" w:hAnsi="Arial Narrow"/>
          <w:sz w:val="22"/>
          <w:szCs w:val="22"/>
          <w:lang w:val="en-GB"/>
        </w:rPr>
        <w:fldChar w:fldCharType="begin">
          <w:ffData>
            <w:name w:val="Check1"/>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Yes   </w:t>
      </w:r>
      <w:r w:rsidRPr="0049609F" w:rsidR="006D4D10">
        <w:rPr>
          <w:rFonts w:ascii="Arial Narrow" w:hAnsi="Arial Narrow"/>
          <w:sz w:val="22"/>
          <w:szCs w:val="22"/>
          <w:lang w:val="en-GB"/>
        </w:rPr>
        <w:fldChar w:fldCharType="begin">
          <w:ffData>
            <w:name w:val=""/>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No</w:t>
      </w:r>
    </w:p>
    <w:p w:rsidRPr="006A1A98" w:rsidR="00866A07" w:rsidRDefault="00866A07" w14:paraId="270DBD7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552AF066" w14:textId="7E3E9010">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(d)</w:t>
      </w:r>
      <w:r w:rsidRPr="006A1A98">
        <w:rPr>
          <w:rFonts w:ascii="Arial Narrow" w:hAnsi="Arial Narrow"/>
          <w:sz w:val="22"/>
          <w:szCs w:val="22"/>
        </w:rPr>
        <w:tab/>
        <w:t>You were found by a court or by the Securities and Exchange Commission or Commodities Futures Trading Commission to have violated any federal or state securities or commodities law or regulation, and such judgment or finding has not been subsequently reversed, suspended or vacated or you are presently the subject of an investigation which could result in the finding of such a violation;</w:t>
      </w:r>
      <w:r w:rsidR="00113B86">
        <w:rPr>
          <w:rStyle w:val="FootnoteReference"/>
          <w:rFonts w:ascii="Arial Narrow" w:hAnsi="Arial Narrow"/>
          <w:sz w:val="22"/>
          <w:szCs w:val="22"/>
        </w:rPr>
        <w:t xml:space="preserve">. </w:t>
      </w:r>
    </w:p>
    <w:p w:rsidRPr="006A1A98" w:rsidR="00866A07" w:rsidRDefault="00866A07" w14:paraId="6B55554A"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49609F" w:rsidR="0049609F" w:rsidP="0049609F" w:rsidRDefault="00866A07" w14:paraId="43B5E8BA"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006D4D10">
        <w:rPr>
          <w:rFonts w:ascii="Arial Narrow" w:hAnsi="Arial Narrow"/>
          <w:sz w:val="22"/>
          <w:szCs w:val="22"/>
          <w:lang w:val="en-GB"/>
        </w:rPr>
        <w:tab/>
      </w:r>
      <w:r w:rsidR="006D4D10">
        <w:rPr>
          <w:rFonts w:ascii="Arial Narrow" w:hAnsi="Arial Narrow"/>
          <w:sz w:val="22"/>
          <w:szCs w:val="22"/>
          <w:lang w:val="en-GB"/>
        </w:rPr>
        <w:tab/>
      </w:r>
      <w:r w:rsidRPr="0049609F" w:rsidR="006D4D10">
        <w:rPr>
          <w:rFonts w:ascii="Arial Narrow" w:hAnsi="Arial Narrow"/>
          <w:sz w:val="22"/>
          <w:szCs w:val="22"/>
          <w:lang w:val="en-GB"/>
        </w:rPr>
        <w:tab/>
      </w:r>
      <w:r w:rsidRPr="0049609F" w:rsidR="006D4D10">
        <w:rPr>
          <w:rFonts w:ascii="Arial Narrow" w:hAnsi="Arial Narrow"/>
          <w:sz w:val="22"/>
          <w:szCs w:val="22"/>
          <w:lang w:val="en-GB"/>
        </w:rPr>
        <w:fldChar w:fldCharType="begin">
          <w:ffData>
            <w:name w:val="Check1"/>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Yes   </w:t>
      </w:r>
      <w:r w:rsidRPr="0049609F" w:rsidR="006D4D10">
        <w:rPr>
          <w:rFonts w:ascii="Arial Narrow" w:hAnsi="Arial Narrow"/>
          <w:sz w:val="22"/>
          <w:szCs w:val="22"/>
          <w:lang w:val="en-GB"/>
        </w:rPr>
        <w:fldChar w:fldCharType="begin">
          <w:ffData>
            <w:name w:val=""/>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No</w:t>
      </w:r>
    </w:p>
    <w:p w:rsidRPr="006A1A98" w:rsidR="00866A07" w:rsidRDefault="00866A07" w14:paraId="34ADF054" w14:textId="77777777">
      <w:pPr>
        <w:pStyle w:val="Default"/>
        <w:rPr>
          <w:rFonts w:ascii="Arial Narrow" w:hAnsi="Arial Narrow"/>
          <w:sz w:val="22"/>
          <w:szCs w:val="22"/>
        </w:rPr>
      </w:pPr>
    </w:p>
    <w:p w:rsidR="00DD11E8" w:rsidRDefault="00866A07" w14:paraId="0FE9884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t>(e)</w:t>
      </w:r>
      <w:r w:rsidRPr="006A1A98">
        <w:rPr>
          <w:rFonts w:ascii="Arial Narrow" w:hAnsi="Arial Narrow"/>
          <w:sz w:val="22"/>
          <w:szCs w:val="22"/>
        </w:rPr>
        <w:tab/>
        <w:t>You have been the subject of, or a party to, any federal or state judicial or administrative order, judgment, decree, or finding, other than a settlement of a civil proceeding solely among private litigants, that was not subsequently reversed, suspended or vacated, relating to an alleged violation of:</w:t>
      </w:r>
    </w:p>
    <w:p w:rsidRPr="006A1A98" w:rsidR="00866A07" w:rsidRDefault="00866A07" w14:paraId="0D1EDE3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DD11E8" w:rsidRDefault="00866A07" w14:paraId="7440DC6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w:t>
      </w:r>
      <w:proofErr w:type="spellStart"/>
      <w:r w:rsidRPr="006A1A98">
        <w:rPr>
          <w:rFonts w:ascii="Arial Narrow" w:hAnsi="Arial Narrow"/>
          <w:sz w:val="22"/>
          <w:szCs w:val="22"/>
        </w:rPr>
        <w:t>i</w:t>
      </w:r>
      <w:proofErr w:type="spellEnd"/>
      <w:r w:rsidRPr="006A1A98">
        <w:rPr>
          <w:rFonts w:ascii="Arial Narrow" w:hAnsi="Arial Narrow"/>
          <w:sz w:val="22"/>
          <w:szCs w:val="22"/>
        </w:rPr>
        <w:t>)</w:t>
      </w:r>
      <w:r w:rsidRPr="006A1A98">
        <w:rPr>
          <w:rFonts w:ascii="Arial Narrow" w:hAnsi="Arial Narrow"/>
          <w:sz w:val="22"/>
          <w:szCs w:val="22"/>
        </w:rPr>
        <w:tab/>
      </w:r>
      <w:r w:rsidRPr="006A1A98">
        <w:rPr>
          <w:rFonts w:ascii="Arial Narrow" w:hAnsi="Arial Narrow"/>
          <w:sz w:val="22"/>
          <w:szCs w:val="22"/>
        </w:rPr>
        <w:tab/>
        <w:t>any federal or state securities or commodities law or regulation;</w:t>
      </w:r>
    </w:p>
    <w:p w:rsidRPr="006A1A98" w:rsidR="00866A07" w:rsidRDefault="00866A07" w14:paraId="7754E44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DD11E8" w:rsidRDefault="00866A07" w14:paraId="0EC6C89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sz w:val="22"/>
          <w:szCs w:val="22"/>
        </w:rPr>
      </w:pPr>
      <w:r w:rsidRPr="006A1A98">
        <w:rPr>
          <w:rFonts w:ascii="Arial Narrow" w:hAnsi="Arial Narrow"/>
          <w:sz w:val="22"/>
          <w:szCs w:val="22"/>
        </w:rPr>
        <w:lastRenderedPageBreak/>
        <w:tab/>
      </w:r>
      <w:r w:rsidRPr="006A1A98">
        <w:rPr>
          <w:rFonts w:ascii="Arial Narrow" w:hAnsi="Arial Narrow"/>
          <w:sz w:val="22"/>
          <w:szCs w:val="22"/>
        </w:rPr>
        <w:tab/>
      </w:r>
      <w:r w:rsidRPr="006A1A98">
        <w:rPr>
          <w:rFonts w:ascii="Arial Narrow" w:hAnsi="Arial Narrow"/>
          <w:sz w:val="22"/>
          <w:szCs w:val="22"/>
        </w:rPr>
        <w:tab/>
        <w:t>(ii)</w:t>
      </w:r>
      <w:r w:rsidR="00302092">
        <w:rPr>
          <w:rFonts w:ascii="Arial Narrow" w:hAnsi="Arial Narrow"/>
          <w:sz w:val="22"/>
          <w:szCs w:val="22"/>
        </w:rPr>
        <w:tab/>
      </w:r>
      <w:r w:rsidRPr="006A1A98">
        <w:rPr>
          <w:rFonts w:ascii="Arial Narrow" w:hAnsi="Arial Narrow"/>
          <w:sz w:val="22"/>
          <w:szCs w:val="22"/>
        </w:rPr>
        <w:tab/>
        <w:t>any law or regulation respecting financial institutions or insurance companies including, but not limited to, a temporary or permanent injunction, order of disgorgement or restitution, civil money penalty or temporary or permanent cease-and-desist order, or removal or prohibition order; or</w:t>
      </w:r>
    </w:p>
    <w:p w:rsidRPr="006A1A98" w:rsidR="00866A07" w:rsidRDefault="00866A07" w14:paraId="7B0B383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7878F94F" w14:textId="7A43B1A9">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(iii)</w:t>
      </w:r>
      <w:r w:rsidRPr="006A1A98">
        <w:rPr>
          <w:rFonts w:ascii="Arial Narrow" w:hAnsi="Arial Narrow"/>
          <w:sz w:val="22"/>
          <w:szCs w:val="22"/>
        </w:rPr>
        <w:tab/>
        <w:t>any law or regulation prohibiting mail or wire fraud or fraud in connection with any business entity;</w:t>
      </w:r>
      <w:r w:rsidR="00113B86">
        <w:rPr>
          <w:rStyle w:val="FootnoteReference"/>
          <w:rFonts w:ascii="Arial Narrow" w:hAnsi="Arial Narrow"/>
          <w:sz w:val="22"/>
          <w:szCs w:val="22"/>
        </w:rPr>
        <w:t xml:space="preserve">. </w:t>
      </w:r>
      <w:r w:rsidRPr="006A1A98">
        <w:rPr>
          <w:rFonts w:ascii="Arial Narrow" w:hAnsi="Arial Narrow"/>
          <w:sz w:val="22"/>
          <w:szCs w:val="22"/>
        </w:rPr>
        <w:t xml:space="preserve"> or</w:t>
      </w:r>
    </w:p>
    <w:p w:rsidRPr="006A1A98" w:rsidR="00866A07" w:rsidRDefault="00866A07" w14:paraId="54014FC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49609F" w:rsidR="0049609F" w:rsidP="0049609F" w:rsidRDefault="00866A07" w14:paraId="515F27F0"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006D4D10">
        <w:rPr>
          <w:rFonts w:ascii="Arial Narrow" w:hAnsi="Arial Narrow"/>
          <w:sz w:val="22"/>
          <w:szCs w:val="22"/>
          <w:lang w:val="en-GB"/>
        </w:rPr>
        <w:tab/>
      </w:r>
      <w:r w:rsidRPr="0049609F" w:rsidR="006D4D10">
        <w:rPr>
          <w:rFonts w:ascii="Arial Narrow" w:hAnsi="Arial Narrow"/>
          <w:sz w:val="22"/>
          <w:szCs w:val="22"/>
          <w:lang w:val="en-GB"/>
        </w:rPr>
        <w:tab/>
      </w:r>
      <w:r w:rsidRPr="0049609F" w:rsidR="006D4D10">
        <w:rPr>
          <w:rFonts w:ascii="Arial Narrow" w:hAnsi="Arial Narrow"/>
          <w:sz w:val="22"/>
          <w:szCs w:val="22"/>
          <w:lang w:val="en-GB"/>
        </w:rPr>
        <w:fldChar w:fldCharType="begin">
          <w:ffData>
            <w:name w:val="Check1"/>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Yes   </w:t>
      </w:r>
      <w:r w:rsidRPr="0049609F" w:rsidR="006D4D10">
        <w:rPr>
          <w:rFonts w:ascii="Arial Narrow" w:hAnsi="Arial Narrow"/>
          <w:sz w:val="22"/>
          <w:szCs w:val="22"/>
          <w:lang w:val="en-GB"/>
        </w:rPr>
        <w:fldChar w:fldCharType="begin">
          <w:ffData>
            <w:name w:val=""/>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No</w:t>
      </w:r>
    </w:p>
    <w:p w:rsidRPr="006A1A98" w:rsidR="00866A07" w:rsidRDefault="00866A07" w14:paraId="4A8C126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7AABE38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sz w:val="22"/>
          <w:szCs w:val="22"/>
        </w:rPr>
        <w:t>(f)</w:t>
      </w:r>
      <w:r w:rsidRPr="006A1A98">
        <w:rPr>
          <w:rFonts w:ascii="Arial Narrow" w:hAnsi="Arial Narrow"/>
          <w:sz w:val="22"/>
          <w:szCs w:val="22"/>
        </w:rPr>
        <w:tab/>
        <w:t>You have been the subject of, or a party to, any sanction or order, not subsequently reversed, suspended or vacated, of:</w:t>
      </w:r>
    </w:p>
    <w:p w:rsidRPr="006A1A98" w:rsidR="00866A07" w:rsidRDefault="00866A07" w14:paraId="2F4546A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DD11E8" w:rsidRDefault="00866A07" w14:paraId="0FB54C5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w:t>
      </w:r>
      <w:proofErr w:type="spellStart"/>
      <w:r w:rsidRPr="006A1A98">
        <w:rPr>
          <w:rFonts w:ascii="Arial Narrow" w:hAnsi="Arial Narrow"/>
          <w:sz w:val="22"/>
          <w:szCs w:val="22"/>
        </w:rPr>
        <w:t>i</w:t>
      </w:r>
      <w:proofErr w:type="spellEnd"/>
      <w:r w:rsidRPr="006A1A98">
        <w:rPr>
          <w:rFonts w:ascii="Arial Narrow" w:hAnsi="Arial Narrow"/>
          <w:sz w:val="22"/>
          <w:szCs w:val="22"/>
        </w:rPr>
        <w:t>)</w:t>
      </w:r>
      <w:r w:rsidRPr="006A1A98">
        <w:rPr>
          <w:rFonts w:ascii="Arial Narrow" w:hAnsi="Arial Narrow"/>
          <w:sz w:val="22"/>
          <w:szCs w:val="22"/>
        </w:rPr>
        <w:tab/>
      </w:r>
      <w:r w:rsidRPr="006A1A98">
        <w:rPr>
          <w:rFonts w:ascii="Arial Narrow" w:hAnsi="Arial Narrow"/>
          <w:sz w:val="22"/>
          <w:szCs w:val="22"/>
        </w:rPr>
        <w:tab/>
        <w:t>any national securities exchange, registered securities association, or registered clearing agency;</w:t>
      </w:r>
    </w:p>
    <w:p w:rsidRPr="006A1A98" w:rsidR="00866A07" w:rsidRDefault="00866A07" w14:paraId="393F6CB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513B908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(ii)</w:t>
      </w:r>
      <w:r w:rsidRPr="006A1A98">
        <w:rPr>
          <w:rFonts w:ascii="Arial Narrow" w:hAnsi="Arial Narrow"/>
          <w:sz w:val="22"/>
          <w:szCs w:val="22"/>
        </w:rPr>
        <w:tab/>
      </w:r>
      <w:r w:rsidR="00AB2EB1">
        <w:rPr>
          <w:rFonts w:ascii="Arial Narrow" w:hAnsi="Arial Narrow"/>
          <w:sz w:val="22"/>
          <w:szCs w:val="22"/>
        </w:rPr>
        <w:tab/>
      </w:r>
      <w:r w:rsidRPr="006A1A98">
        <w:rPr>
          <w:rFonts w:ascii="Arial Narrow" w:hAnsi="Arial Narrow"/>
          <w:sz w:val="22"/>
          <w:szCs w:val="22"/>
        </w:rPr>
        <w:t>the Municipal Securities Rulemaking Board;</w:t>
      </w:r>
    </w:p>
    <w:p w:rsidRPr="006A1A98" w:rsidR="00866A07" w:rsidRDefault="00866A07" w14:paraId="7523C31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7800FAF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(iii)</w:t>
      </w:r>
      <w:r w:rsidRPr="006A1A98">
        <w:rPr>
          <w:rFonts w:ascii="Arial Narrow" w:hAnsi="Arial Narrow"/>
          <w:sz w:val="22"/>
          <w:szCs w:val="22"/>
        </w:rPr>
        <w:tab/>
        <w:t>a board of trade designated as a contract market under the Commodity Exchange Act;</w:t>
      </w:r>
    </w:p>
    <w:p w:rsidRPr="006A1A98" w:rsidR="00866A07" w:rsidRDefault="00866A07" w14:paraId="58A9927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7C643E2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(iv)</w:t>
      </w:r>
      <w:r w:rsidRPr="006A1A98">
        <w:rPr>
          <w:rFonts w:ascii="Arial Narrow" w:hAnsi="Arial Narrow"/>
          <w:sz w:val="22"/>
          <w:szCs w:val="22"/>
        </w:rPr>
        <w:tab/>
        <w:t>a derivatives transaction execution facility registered under Section </w:t>
      </w:r>
      <w:proofErr w:type="spellStart"/>
      <w:r w:rsidRPr="006A1A98">
        <w:rPr>
          <w:rFonts w:ascii="Arial Narrow" w:hAnsi="Arial Narrow"/>
          <w:sz w:val="22"/>
          <w:szCs w:val="22"/>
        </w:rPr>
        <w:t>7a</w:t>
      </w:r>
      <w:proofErr w:type="spellEnd"/>
      <w:r w:rsidRPr="006A1A98">
        <w:rPr>
          <w:rFonts w:ascii="Arial Narrow" w:hAnsi="Arial Narrow"/>
          <w:sz w:val="22"/>
          <w:szCs w:val="22"/>
        </w:rPr>
        <w:t xml:space="preserve"> of the Commodity Exchange Act;</w:t>
      </w:r>
    </w:p>
    <w:p w:rsidRPr="006A1A98" w:rsidR="00866A07" w:rsidRDefault="00866A07" w14:paraId="2CB28D4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58E3C97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(v)</w:t>
      </w:r>
      <w:r w:rsidR="00AB2EB1">
        <w:rPr>
          <w:rFonts w:ascii="Arial Narrow" w:hAnsi="Arial Narrow"/>
          <w:sz w:val="22"/>
          <w:szCs w:val="22"/>
        </w:rPr>
        <w:tab/>
      </w:r>
      <w:r w:rsidRPr="006A1A98">
        <w:rPr>
          <w:rFonts w:ascii="Arial Narrow" w:hAnsi="Arial Narrow"/>
          <w:sz w:val="22"/>
          <w:szCs w:val="22"/>
        </w:rPr>
        <w:tab/>
        <w:t>a derivatives clearing organization registered under Section </w:t>
      </w:r>
      <w:proofErr w:type="spellStart"/>
      <w:r w:rsidRPr="006A1A98">
        <w:rPr>
          <w:rFonts w:ascii="Arial Narrow" w:hAnsi="Arial Narrow"/>
          <w:sz w:val="22"/>
          <w:szCs w:val="22"/>
        </w:rPr>
        <w:t>7a</w:t>
      </w:r>
      <w:proofErr w:type="spellEnd"/>
      <w:r w:rsidRPr="006A1A98">
        <w:rPr>
          <w:rFonts w:ascii="Arial Narrow" w:hAnsi="Arial Narrow"/>
          <w:sz w:val="22"/>
          <w:szCs w:val="22"/>
        </w:rPr>
        <w:noBreakHyphen/>
        <w:t>1 of the Commodity Exchange Act;</w:t>
      </w:r>
    </w:p>
    <w:p w:rsidRPr="006A1A98" w:rsidR="00866A07" w:rsidRDefault="00866A07" w14:paraId="35B4DC2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DD11E8" w:rsidRDefault="00866A07" w14:paraId="766EC30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(vi)</w:t>
      </w:r>
      <w:r w:rsidRPr="006A1A98">
        <w:rPr>
          <w:rFonts w:ascii="Arial Narrow" w:hAnsi="Arial Narrow"/>
          <w:sz w:val="22"/>
          <w:szCs w:val="22"/>
        </w:rPr>
        <w:tab/>
        <w:t>a board of trade designated as a contract market under Section </w:t>
      </w:r>
      <w:proofErr w:type="spellStart"/>
      <w:r w:rsidRPr="006A1A98">
        <w:rPr>
          <w:rFonts w:ascii="Arial Narrow" w:hAnsi="Arial Narrow"/>
          <w:sz w:val="22"/>
          <w:szCs w:val="22"/>
        </w:rPr>
        <w:t>7b</w:t>
      </w:r>
      <w:proofErr w:type="spellEnd"/>
      <w:r w:rsidRPr="006A1A98">
        <w:rPr>
          <w:rFonts w:ascii="Arial Narrow" w:hAnsi="Arial Narrow"/>
          <w:sz w:val="22"/>
          <w:szCs w:val="22"/>
        </w:rPr>
        <w:noBreakHyphen/>
        <w:t>1 of the Commodity Exchange Act;</w:t>
      </w:r>
    </w:p>
    <w:p w:rsidRPr="006A1A98" w:rsidR="00866A07" w:rsidRDefault="00866A07" w14:paraId="123C848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DD11E8" w:rsidRDefault="00866A07" w14:paraId="36B46C6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(vii)</w:t>
      </w:r>
      <w:r w:rsidRPr="006A1A98">
        <w:rPr>
          <w:rFonts w:ascii="Arial Narrow" w:hAnsi="Arial Narrow"/>
          <w:sz w:val="22"/>
          <w:szCs w:val="22"/>
        </w:rPr>
        <w:tab/>
        <w:t xml:space="preserve">any electronic trading facility upon which a contract that the SEC </w:t>
      </w:r>
      <w:r w:rsidRPr="006A1A98" w:rsidR="001451BA">
        <w:rPr>
          <w:rFonts w:ascii="Arial Narrow" w:hAnsi="Arial Narrow"/>
          <w:sz w:val="22"/>
          <w:szCs w:val="22"/>
        </w:rPr>
        <w:t>has determined</w:t>
      </w:r>
      <w:r w:rsidRPr="006A1A98">
        <w:rPr>
          <w:rFonts w:ascii="Arial Narrow" w:hAnsi="Arial Narrow"/>
          <w:sz w:val="22"/>
          <w:szCs w:val="22"/>
        </w:rPr>
        <w:t xml:space="preserve"> is a significant price discovery contract is executed or traded; or</w:t>
      </w:r>
    </w:p>
    <w:p w:rsidRPr="006A1A98" w:rsidR="00866A07" w:rsidRDefault="00866A07" w14:paraId="42B0A5C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0DD5B49E" w14:textId="2E045879">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t>(viii)</w:t>
      </w:r>
      <w:r w:rsidRPr="006A1A98">
        <w:rPr>
          <w:rFonts w:ascii="Arial Narrow" w:hAnsi="Arial Narrow"/>
          <w:sz w:val="22"/>
          <w:szCs w:val="22"/>
        </w:rPr>
        <w:tab/>
        <w:t>any exchange, association, entity or organization similar to those in clauses (iii)</w:t>
      </w:r>
      <w:r w:rsidRPr="006A1A98">
        <w:rPr>
          <w:rFonts w:ascii="Arial Narrow" w:hAnsi="Arial Narrow"/>
          <w:sz w:val="22"/>
          <w:szCs w:val="22"/>
        </w:rPr>
        <w:noBreakHyphen/>
        <w:t>(vii) above that has disciplinary authority over its members or persons associated with a member.</w:t>
      </w:r>
      <w:r w:rsidR="00113B86">
        <w:rPr>
          <w:rStyle w:val="FootnoteReference"/>
          <w:rFonts w:ascii="Arial Narrow" w:hAnsi="Arial Narrow"/>
          <w:sz w:val="22"/>
          <w:szCs w:val="22"/>
        </w:rPr>
        <w:t xml:space="preserve">. </w:t>
      </w:r>
    </w:p>
    <w:p w:rsidRPr="006A1A98" w:rsidR="00866A07" w:rsidRDefault="00866A07" w14:paraId="5A7ED0A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49609F" w:rsidR="0049609F" w:rsidP="0049609F" w:rsidRDefault="00866A07" w14:paraId="4E16E2BE"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sz w:val="22"/>
          <w:szCs w:val="22"/>
        </w:rPr>
      </w:pP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Pr="006A1A98">
        <w:rPr>
          <w:rFonts w:ascii="Arial Narrow" w:hAnsi="Arial Narrow"/>
          <w:sz w:val="22"/>
          <w:szCs w:val="22"/>
        </w:rPr>
        <w:tab/>
      </w:r>
      <w:r w:rsidR="006D4D10">
        <w:rPr>
          <w:rFonts w:ascii="Arial Narrow" w:hAnsi="Arial Narrow"/>
          <w:sz w:val="22"/>
          <w:szCs w:val="22"/>
          <w:lang w:val="en-GB"/>
        </w:rPr>
        <w:tab/>
      </w:r>
      <w:r w:rsidR="006D4D10">
        <w:rPr>
          <w:rFonts w:ascii="Arial Narrow" w:hAnsi="Arial Narrow"/>
          <w:sz w:val="22"/>
          <w:szCs w:val="22"/>
          <w:lang w:val="en-GB"/>
        </w:rPr>
        <w:tab/>
      </w:r>
      <w:r w:rsidRPr="0049609F" w:rsidR="006D4D10">
        <w:rPr>
          <w:rFonts w:ascii="Arial Narrow" w:hAnsi="Arial Narrow"/>
          <w:sz w:val="22"/>
          <w:szCs w:val="22"/>
          <w:lang w:val="en-GB"/>
        </w:rPr>
        <w:fldChar w:fldCharType="begin">
          <w:ffData>
            <w:name w:val="Check1"/>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Yes   </w:t>
      </w:r>
      <w:r w:rsidRPr="0049609F" w:rsidR="006D4D10">
        <w:rPr>
          <w:rFonts w:ascii="Arial Narrow" w:hAnsi="Arial Narrow"/>
          <w:sz w:val="22"/>
          <w:szCs w:val="22"/>
          <w:lang w:val="en-GB"/>
        </w:rPr>
        <w:fldChar w:fldCharType="begin">
          <w:ffData>
            <w:name w:val=""/>
            <w:enabled/>
            <w:calcOnExit w:val="0"/>
            <w:checkBox>
              <w:sizeAuto/>
              <w:default w:val="0"/>
              <w:checked w:val="0"/>
            </w:checkBox>
          </w:ffData>
        </w:fldChar>
      </w:r>
      <w:r w:rsidRPr="0049609F" w:rsidR="006D4D10">
        <w:rPr>
          <w:rFonts w:ascii="Arial Narrow" w:hAnsi="Arial Narrow"/>
          <w:sz w:val="22"/>
          <w:szCs w:val="22"/>
          <w:lang w:val="en-GB"/>
        </w:rPr>
        <w:instrText xml:space="preserve"> FORMCHECKBOX </w:instrText>
      </w:r>
      <w:r w:rsidR="00DF5F2C">
        <w:rPr>
          <w:rFonts w:ascii="Arial Narrow" w:hAnsi="Arial Narrow"/>
          <w:sz w:val="22"/>
          <w:szCs w:val="22"/>
          <w:lang w:val="en-GB"/>
        </w:rPr>
      </w:r>
      <w:r w:rsidR="00DF5F2C">
        <w:rPr>
          <w:rFonts w:ascii="Arial Narrow" w:hAnsi="Arial Narrow"/>
          <w:sz w:val="22"/>
          <w:szCs w:val="22"/>
          <w:lang w:val="en-GB"/>
        </w:rPr>
        <w:fldChar w:fldCharType="separate"/>
      </w:r>
      <w:r w:rsidRPr="0049609F" w:rsidR="006D4D10">
        <w:rPr>
          <w:rFonts w:ascii="Arial Narrow" w:hAnsi="Arial Narrow"/>
          <w:sz w:val="22"/>
          <w:szCs w:val="22"/>
        </w:rPr>
        <w:fldChar w:fldCharType="end"/>
      </w:r>
      <w:r w:rsidRPr="0049609F" w:rsidR="006D4D10">
        <w:rPr>
          <w:rFonts w:ascii="Arial Narrow" w:hAnsi="Arial Narrow"/>
          <w:sz w:val="22"/>
          <w:szCs w:val="22"/>
          <w:lang w:val="en-GB"/>
        </w:rPr>
        <w:t xml:space="preserve"> No</w:t>
      </w:r>
    </w:p>
    <w:p w:rsidRPr="006A1A98" w:rsidR="00866A07" w:rsidRDefault="00866A07" w14:paraId="5F05719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6D4D10" w14:paraId="6EE343C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sz w:val="22"/>
          <w:szCs w:val="22"/>
        </w:rPr>
      </w:pPr>
      <w:r w:rsidRPr="006A1A98">
        <w:rPr>
          <w:rFonts w:ascii="Arial Narrow" w:hAnsi="Arial Narrow"/>
          <w:sz w:val="22"/>
          <w:szCs w:val="22"/>
        </w:rPr>
        <w:t>If you answered yes to any of the items (a)</w:t>
      </w:r>
      <w:r w:rsidRPr="006A1A98">
        <w:rPr>
          <w:rFonts w:ascii="Arial Narrow" w:hAnsi="Arial Narrow"/>
          <w:sz w:val="22"/>
          <w:szCs w:val="22"/>
        </w:rPr>
        <w:noBreakHyphen/>
        <w:t>(f) above, please describe such events in detail and indicate the relevant date(s).  Include in your explanation any mitigating circumstances the Company might explain in its Proxy Statement.  Please use additional sheets to answer if necessary.</w:t>
      </w:r>
    </w:p>
    <w:p w:rsidRPr="006A1A98" w:rsidR="00866A07" w:rsidRDefault="00866A07" w14:paraId="1FAD3E8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866A07" w:rsidP="0042062B" w:rsidRDefault="00866A07" w14:paraId="5443C0B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D8715A" w:rsidRDefault="00D8715A" w14:paraId="46441A5F"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Narrow" w:hAnsi="Arial Narrow"/>
          <w:sz w:val="22"/>
          <w:szCs w:val="22"/>
        </w:rPr>
      </w:pPr>
    </w:p>
    <w:p w:rsidRPr="006A1A98" w:rsidR="00866A07" w:rsidRDefault="00866A07" w14:paraId="3DB480B5"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Narrow" w:hAnsi="Arial Narrow"/>
          <w:sz w:val="22"/>
          <w:szCs w:val="22"/>
        </w:rPr>
      </w:pPr>
    </w:p>
    <w:p w:rsidRPr="006A1A98" w:rsidR="00866A07" w:rsidRDefault="00866A07" w14:paraId="50BA838F"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Narrow" w:hAnsi="Arial Narrow"/>
          <w:sz w:val="22"/>
          <w:szCs w:val="22"/>
        </w:rPr>
      </w:pPr>
    </w:p>
    <w:p w:rsidRPr="006A1A98" w:rsidR="00866A07" w:rsidP="00AB2EB1" w:rsidRDefault="00866A07" w14:paraId="1E55DCB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sz w:val="22"/>
          <w:szCs w:val="22"/>
        </w:rPr>
      </w:pPr>
    </w:p>
    <w:p w:rsidRPr="006A1A98" w:rsidR="00866A07" w:rsidRDefault="00866A07" w14:paraId="5F0040AD"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3C6BC0" w:rsidR="00866A07" w:rsidRDefault="006D4D10" w14:paraId="27BE068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bCs/>
          <w:color w:val="000000"/>
          <w:sz w:val="22"/>
          <w:szCs w:val="22"/>
        </w:rPr>
      </w:pPr>
      <w:r w:rsidRPr="003C6BC0">
        <w:rPr>
          <w:rFonts w:ascii="Arial Narrow" w:hAnsi="Arial Narrow"/>
          <w:b/>
          <w:bCs/>
          <w:sz w:val="22"/>
          <w:szCs w:val="22"/>
        </w:rPr>
        <w:br w:type="page"/>
      </w:r>
      <w:r w:rsidRPr="003C6BC0">
        <w:rPr>
          <w:rFonts w:ascii="Arial Narrow" w:hAnsi="Arial Narrow"/>
          <w:b/>
          <w:bCs/>
          <w:color w:val="000000"/>
          <w:sz w:val="22"/>
          <w:szCs w:val="22"/>
        </w:rPr>
        <w:lastRenderedPageBreak/>
        <w:t>B.</w:t>
      </w:r>
      <w:r w:rsidRPr="003C6BC0">
        <w:rPr>
          <w:rFonts w:ascii="Arial Narrow" w:hAnsi="Arial Narrow"/>
          <w:b/>
          <w:bCs/>
          <w:color w:val="000000"/>
          <w:sz w:val="22"/>
          <w:szCs w:val="22"/>
        </w:rPr>
        <w:tab/>
      </w:r>
      <w:r w:rsidRPr="003C6BC0">
        <w:rPr>
          <w:rFonts w:ascii="Arial Narrow" w:hAnsi="Arial Narrow"/>
          <w:b/>
          <w:bCs/>
          <w:color w:val="000000"/>
          <w:sz w:val="22"/>
          <w:szCs w:val="22"/>
          <w:u w:val="single"/>
        </w:rPr>
        <w:t>DIRECTOR COMPENSATION (Directors only)</w:t>
      </w:r>
    </w:p>
    <w:p w:rsidRPr="006A1A98" w:rsidR="00866A07" w:rsidRDefault="00866A07" w14:paraId="400D9FD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FC5C07" w:rsidRDefault="00866A07" w14:paraId="65BAE947" w14:textId="616D338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rPr>
          <w:rFonts w:ascii="Arial Narrow" w:hAnsi="Arial Narrow"/>
          <w:color w:val="000000"/>
          <w:sz w:val="22"/>
          <w:szCs w:val="22"/>
        </w:rPr>
      </w:pPr>
      <w:r w:rsidRPr="006A1A98">
        <w:rPr>
          <w:rFonts w:ascii="Arial Narrow" w:hAnsi="Arial Narrow"/>
          <w:color w:val="000000"/>
          <w:sz w:val="22"/>
          <w:szCs w:val="22"/>
          <w:u w:val="single"/>
        </w:rPr>
        <w:t>Instruction</w:t>
      </w:r>
      <w:r w:rsidR="0002412C">
        <w:rPr>
          <w:rFonts w:ascii="Arial Narrow" w:hAnsi="Arial Narrow"/>
          <w:color w:val="000000"/>
          <w:sz w:val="22"/>
          <w:szCs w:val="22"/>
        </w:rPr>
        <w:t>:  Only d</w:t>
      </w:r>
      <w:r w:rsidRPr="006A1A98">
        <w:rPr>
          <w:rFonts w:ascii="Arial Narrow" w:hAnsi="Arial Narrow"/>
          <w:color w:val="000000"/>
          <w:sz w:val="22"/>
          <w:szCs w:val="22"/>
        </w:rPr>
        <w:t xml:space="preserve">irectors </w:t>
      </w:r>
      <w:r w:rsidR="0002412C">
        <w:rPr>
          <w:rFonts w:ascii="Arial Narrow" w:hAnsi="Arial Narrow"/>
          <w:color w:val="000000"/>
          <w:sz w:val="22"/>
          <w:szCs w:val="22"/>
        </w:rPr>
        <w:t xml:space="preserve">and director nominees </w:t>
      </w:r>
      <w:r w:rsidR="00DE39D3">
        <w:rPr>
          <w:rFonts w:ascii="Arial Narrow" w:hAnsi="Arial Narrow"/>
          <w:color w:val="000000"/>
          <w:sz w:val="22"/>
          <w:szCs w:val="22"/>
        </w:rPr>
        <w:t>need to</w:t>
      </w:r>
      <w:r w:rsidRPr="006A1A98">
        <w:rPr>
          <w:rFonts w:ascii="Arial Narrow" w:hAnsi="Arial Narrow"/>
          <w:color w:val="000000"/>
          <w:sz w:val="22"/>
          <w:szCs w:val="22"/>
        </w:rPr>
        <w:t xml:space="preserve"> complete this Part B</w:t>
      </w:r>
      <w:r w:rsidR="00A408A6">
        <w:rPr>
          <w:rFonts w:ascii="Arial Narrow" w:hAnsi="Arial Narrow"/>
          <w:color w:val="000000"/>
          <w:sz w:val="22"/>
          <w:szCs w:val="22"/>
        </w:rPr>
        <w:t>.</w:t>
      </w:r>
      <w:r w:rsidR="00C045EB">
        <w:t xml:space="preserve">  </w:t>
      </w:r>
      <w:r w:rsidRPr="005341E9" w:rsidR="005341E9">
        <w:rPr>
          <w:rFonts w:ascii="Arial Narrow" w:hAnsi="Arial Narrow"/>
          <w:color w:val="000000"/>
          <w:sz w:val="22"/>
          <w:szCs w:val="22"/>
        </w:rPr>
        <w:t xml:space="preserve">Please answer </w:t>
      </w:r>
      <w:r w:rsidR="00CB4DDA">
        <w:rPr>
          <w:rFonts w:ascii="Arial Narrow" w:hAnsi="Arial Narrow"/>
          <w:color w:val="000000"/>
          <w:sz w:val="22"/>
          <w:szCs w:val="22"/>
        </w:rPr>
        <w:t>each of the questions</w:t>
      </w:r>
      <w:r w:rsidRPr="005341E9" w:rsidR="005341E9">
        <w:rPr>
          <w:rFonts w:ascii="Arial Narrow" w:hAnsi="Arial Narrow"/>
          <w:color w:val="000000"/>
          <w:sz w:val="22"/>
          <w:szCs w:val="22"/>
        </w:rPr>
        <w:t xml:space="preserve"> below with respect to the Company</w:t>
      </w:r>
      <w:r w:rsidR="00C10CF2">
        <w:rPr>
          <w:rFonts w:ascii="Arial Narrow" w:hAnsi="Arial Narrow"/>
          <w:color w:val="000000"/>
          <w:sz w:val="22"/>
          <w:szCs w:val="22"/>
        </w:rPr>
        <w:t>’</w:t>
      </w:r>
      <w:r w:rsidRPr="005341E9" w:rsidR="005341E9">
        <w:rPr>
          <w:rFonts w:ascii="Arial Narrow" w:hAnsi="Arial Narrow"/>
          <w:color w:val="000000"/>
          <w:sz w:val="22"/>
          <w:szCs w:val="22"/>
        </w:rPr>
        <w:t>s most recently completed fiscal year and any subsequent period through the date on which you completed this questionnaire.</w:t>
      </w:r>
      <w:r w:rsidR="00A408A6">
        <w:rPr>
          <w:rFonts w:ascii="Arial Narrow" w:hAnsi="Arial Narrow"/>
          <w:color w:val="000000"/>
          <w:sz w:val="22"/>
          <w:szCs w:val="22"/>
        </w:rPr>
        <w:t xml:space="preserve">  </w:t>
      </w:r>
    </w:p>
    <w:p w:rsidR="00FC5C07" w:rsidRDefault="00FC5C07" w14:paraId="4E943CA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rPr>
          <w:rFonts w:ascii="Arial Narrow" w:hAnsi="Arial Narrow"/>
          <w:b/>
          <w:color w:val="000000"/>
          <w:sz w:val="22"/>
          <w:szCs w:val="22"/>
        </w:rPr>
      </w:pPr>
    </w:p>
    <w:p w:rsidRPr="006A1A98" w:rsidR="00866A07" w:rsidP="00FC5C07" w:rsidRDefault="00EA422D" w14:paraId="27E6E5A6" w14:textId="0C469F7B">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rPr>
          <w:rFonts w:ascii="Arial Narrow" w:hAnsi="Arial Narrow"/>
          <w:b/>
          <w:color w:val="000000"/>
          <w:sz w:val="22"/>
          <w:szCs w:val="22"/>
        </w:rPr>
      </w:pPr>
      <w:r>
        <w:rPr>
          <w:rFonts w:ascii="Arial Narrow" w:hAnsi="Arial Narrow"/>
          <w:b/>
          <w:color w:val="000000"/>
          <w:sz w:val="22"/>
          <w:szCs w:val="22"/>
        </w:rPr>
        <w:t>[</w:t>
      </w:r>
      <w:r w:rsidRPr="00B5028F" w:rsidR="00CB4DDA">
        <w:rPr>
          <w:rFonts w:ascii="Arial Narrow" w:hAnsi="Arial Narrow"/>
          <w:b/>
          <w:color w:val="000000"/>
          <w:sz w:val="22"/>
          <w:szCs w:val="22"/>
          <w:highlight w:val="yellow"/>
        </w:rPr>
        <w:t xml:space="preserve">Question 5 </w:t>
      </w:r>
      <w:r w:rsidR="00CB4DDA">
        <w:rPr>
          <w:rFonts w:ascii="Arial Narrow" w:hAnsi="Arial Narrow"/>
          <w:b/>
          <w:color w:val="000000"/>
          <w:sz w:val="22"/>
          <w:szCs w:val="22"/>
          <w:highlight w:val="yellow"/>
        </w:rPr>
        <w:t>is required</w:t>
      </w:r>
      <w:r w:rsidRPr="00B5028F" w:rsidR="00CB4DDA">
        <w:rPr>
          <w:rFonts w:ascii="Arial Narrow" w:hAnsi="Arial Narrow"/>
          <w:b/>
          <w:color w:val="000000"/>
          <w:sz w:val="22"/>
          <w:szCs w:val="22"/>
          <w:highlight w:val="yellow"/>
        </w:rPr>
        <w:t xml:space="preserve"> only </w:t>
      </w:r>
      <w:r w:rsidR="00CB4DDA">
        <w:rPr>
          <w:rFonts w:ascii="Arial Narrow" w:hAnsi="Arial Narrow"/>
          <w:b/>
          <w:color w:val="000000"/>
          <w:sz w:val="22"/>
          <w:szCs w:val="22"/>
          <w:highlight w:val="yellow"/>
        </w:rPr>
        <w:t>for</w:t>
      </w:r>
      <w:r w:rsidRPr="00B5028F" w:rsidR="00CB4DDA">
        <w:rPr>
          <w:rFonts w:ascii="Arial Narrow" w:hAnsi="Arial Narrow"/>
          <w:b/>
          <w:color w:val="000000"/>
          <w:sz w:val="22"/>
          <w:szCs w:val="22"/>
          <w:highlight w:val="yellow"/>
        </w:rPr>
        <w:t xml:space="preserve"> directors and director nominees of Nasdaq-listed </w:t>
      </w:r>
      <w:r w:rsidRPr="002C1702" w:rsidR="00CB4DDA">
        <w:rPr>
          <w:rFonts w:ascii="Arial Narrow" w:hAnsi="Arial Narrow"/>
          <w:b/>
          <w:color w:val="000000"/>
          <w:sz w:val="22"/>
          <w:szCs w:val="22"/>
          <w:highlight w:val="yellow"/>
        </w:rPr>
        <w:t xml:space="preserve">companies.  </w:t>
      </w:r>
      <w:r w:rsidRPr="00B5028F">
        <w:rPr>
          <w:rFonts w:ascii="Arial Narrow" w:hAnsi="Arial Narrow"/>
          <w:b/>
          <w:color w:val="000000"/>
          <w:sz w:val="22"/>
          <w:szCs w:val="22"/>
          <w:highlight w:val="yellow"/>
        </w:rPr>
        <w:t xml:space="preserve">NYSE-listed companies </w:t>
      </w:r>
      <w:r w:rsidR="00CB4DDA">
        <w:rPr>
          <w:rFonts w:ascii="Arial Narrow" w:hAnsi="Arial Narrow"/>
          <w:b/>
          <w:color w:val="000000"/>
          <w:sz w:val="22"/>
          <w:szCs w:val="22"/>
          <w:highlight w:val="yellow"/>
        </w:rPr>
        <w:t>can delete Question 5</w:t>
      </w:r>
      <w:r w:rsidRPr="00B5028F">
        <w:rPr>
          <w:rFonts w:ascii="Arial Narrow" w:hAnsi="Arial Narrow"/>
          <w:b/>
          <w:color w:val="000000"/>
          <w:sz w:val="22"/>
          <w:szCs w:val="22"/>
          <w:highlight w:val="yellow"/>
        </w:rPr>
        <w:t xml:space="preserve">.  </w:t>
      </w:r>
      <w:r w:rsidR="00CB4DDA">
        <w:rPr>
          <w:rFonts w:ascii="Arial Narrow" w:hAnsi="Arial Narrow" w:cs="Arial"/>
          <w:b/>
          <w:color w:val="000000"/>
          <w:sz w:val="22"/>
          <w:szCs w:val="22"/>
          <w:highlight w:val="yellow"/>
        </w:rPr>
        <w:t>For additional information related to director compensation disclosure,</w:t>
      </w:r>
      <w:r w:rsidRPr="002C1702" w:rsidR="002C1702">
        <w:rPr>
          <w:rFonts w:ascii="Arial Narrow" w:hAnsi="Arial Narrow" w:cs="Arial"/>
          <w:b/>
          <w:color w:val="000000"/>
          <w:sz w:val="22"/>
          <w:szCs w:val="22"/>
          <w:highlight w:val="yellow"/>
        </w:rPr>
        <w:t xml:space="preserve"> </w:t>
      </w:r>
      <w:r w:rsidRPr="00CB4DDA" w:rsidR="002C1702">
        <w:rPr>
          <w:rFonts w:ascii="Arial Narrow" w:hAnsi="Arial Narrow" w:cs="Arial"/>
          <w:b/>
          <w:color w:val="000000"/>
          <w:sz w:val="22"/>
          <w:szCs w:val="22"/>
          <w:highlight w:val="yellow"/>
        </w:rPr>
        <w:t>refer to</w:t>
      </w:r>
      <w:r w:rsidRPr="00CB4DDA" w:rsidR="00CB4DDA">
        <w:rPr>
          <w:rFonts w:ascii="Arial Narrow" w:hAnsi="Arial Narrow"/>
          <w:b/>
          <w:color w:val="000000"/>
          <w:sz w:val="22"/>
          <w:szCs w:val="22"/>
          <w:highlight w:val="yellow"/>
        </w:rPr>
        <w:t xml:space="preserve"> </w:t>
      </w:r>
      <w:r w:rsidR="00C10CF2">
        <w:rPr>
          <w:rFonts w:ascii="Arial Narrow" w:hAnsi="Arial Narrow"/>
          <w:b/>
          <w:color w:val="000000"/>
          <w:sz w:val="22"/>
          <w:szCs w:val="22"/>
          <w:highlight w:val="yellow"/>
        </w:rPr>
        <w:t>“</w:t>
      </w:r>
      <w:r w:rsidRPr="00CB4DDA" w:rsidR="00CB4DDA">
        <w:rPr>
          <w:rFonts w:ascii="Arial Narrow" w:hAnsi="Arial Narrow"/>
          <w:b/>
          <w:color w:val="000000"/>
          <w:sz w:val="22"/>
          <w:szCs w:val="22"/>
          <w:highlight w:val="yellow"/>
        </w:rPr>
        <w:t>The Director Compensation Table</w:t>
      </w:r>
      <w:r w:rsidR="00C10CF2">
        <w:rPr>
          <w:rFonts w:ascii="Arial Narrow" w:hAnsi="Arial Narrow"/>
          <w:b/>
          <w:color w:val="000000"/>
          <w:sz w:val="22"/>
          <w:szCs w:val="22"/>
          <w:highlight w:val="yellow"/>
        </w:rPr>
        <w:t>”</w:t>
      </w:r>
      <w:r w:rsidRPr="00CB4DDA" w:rsidR="002C1702">
        <w:rPr>
          <w:rFonts w:ascii="Arial Narrow" w:hAnsi="Arial Narrow" w:cs="Arial"/>
          <w:b/>
          <w:color w:val="000000"/>
          <w:sz w:val="22"/>
          <w:szCs w:val="22"/>
          <w:highlight w:val="yellow"/>
        </w:rPr>
        <w:t xml:space="preserve"> </w:t>
      </w:r>
      <w:r w:rsidRPr="00CB4DDA" w:rsidR="00CB4DDA">
        <w:rPr>
          <w:rFonts w:ascii="Arial Narrow" w:hAnsi="Arial Narrow" w:cs="Arial"/>
          <w:b/>
          <w:color w:val="000000"/>
          <w:sz w:val="22"/>
          <w:szCs w:val="22"/>
          <w:highlight w:val="yellow"/>
        </w:rPr>
        <w:t>in</w:t>
      </w:r>
      <w:r w:rsidR="00CB4DDA">
        <w:rPr>
          <w:rFonts w:ascii="Arial Narrow" w:hAnsi="Arial Narrow" w:cs="Arial"/>
          <w:b/>
          <w:color w:val="000000"/>
          <w:sz w:val="22"/>
          <w:szCs w:val="22"/>
          <w:highlight w:val="yellow"/>
        </w:rPr>
        <w:t xml:space="preserve"> the </w:t>
      </w:r>
      <w:r w:rsidRPr="002C1702" w:rsidR="006D4D10">
        <w:rPr>
          <w:rFonts w:ascii="Arial Narrow" w:hAnsi="Arial Narrow"/>
          <w:b/>
          <w:i/>
          <w:color w:val="000000"/>
          <w:sz w:val="22"/>
          <w:szCs w:val="22"/>
          <w:highlight w:val="yellow"/>
          <w:u w:val="single"/>
        </w:rPr>
        <w:t xml:space="preserve">Executive </w:t>
      </w:r>
      <w:r w:rsidRPr="00B5028F" w:rsidR="006D4D10">
        <w:rPr>
          <w:rFonts w:ascii="Arial Narrow" w:hAnsi="Arial Narrow"/>
          <w:b/>
          <w:i/>
          <w:color w:val="000000"/>
          <w:sz w:val="22"/>
          <w:szCs w:val="22"/>
          <w:highlight w:val="yellow"/>
          <w:u w:val="single"/>
        </w:rPr>
        <w:t xml:space="preserve">Officer and Director Worksheet </w:t>
      </w:r>
      <w:r w:rsidRPr="00B5028F" w:rsidR="006D4D10">
        <w:rPr>
          <w:rFonts w:ascii="Arial Narrow" w:hAnsi="Arial Narrow"/>
          <w:b/>
          <w:color w:val="000000"/>
          <w:sz w:val="22"/>
          <w:szCs w:val="22"/>
          <w:highlight w:val="yellow"/>
        </w:rPr>
        <w:t xml:space="preserve">in </w:t>
      </w:r>
      <w:r w:rsidRPr="00B5028F" w:rsidR="00DE39D3">
        <w:rPr>
          <w:rFonts w:ascii="Arial Narrow" w:hAnsi="Arial Narrow"/>
          <w:b/>
          <w:color w:val="000000"/>
          <w:sz w:val="22"/>
          <w:szCs w:val="22"/>
          <w:highlight w:val="yellow"/>
        </w:rPr>
        <w:t xml:space="preserve">the Goodwin </w:t>
      </w:r>
      <w:r w:rsidRPr="00B5028F" w:rsidR="006D4D10">
        <w:rPr>
          <w:rFonts w:ascii="Arial Narrow" w:hAnsi="Arial Narrow"/>
          <w:b/>
          <w:color w:val="000000"/>
          <w:sz w:val="22"/>
          <w:szCs w:val="22"/>
          <w:highlight w:val="yellow"/>
        </w:rPr>
        <w:t>Year</w:t>
      </w:r>
      <w:r w:rsidRPr="00B5028F" w:rsidR="006D4D10">
        <w:rPr>
          <w:rFonts w:ascii="Arial Narrow" w:hAnsi="Arial Narrow"/>
          <w:b/>
          <w:color w:val="000000"/>
          <w:sz w:val="22"/>
          <w:szCs w:val="22"/>
          <w:highlight w:val="yellow"/>
        </w:rPr>
        <w:noBreakHyphen/>
        <w:t xml:space="preserve">End Tool </w:t>
      </w:r>
      <w:r w:rsidRPr="00CB4DDA" w:rsidR="006D4D10">
        <w:rPr>
          <w:rFonts w:ascii="Arial Narrow" w:hAnsi="Arial Narrow"/>
          <w:b/>
          <w:color w:val="000000"/>
          <w:sz w:val="22"/>
          <w:szCs w:val="22"/>
          <w:highlight w:val="yellow"/>
        </w:rPr>
        <w:t>Kit.</w:t>
      </w:r>
      <w:r w:rsidRPr="006A1A98" w:rsidR="006D4D10">
        <w:rPr>
          <w:rFonts w:ascii="Arial Narrow" w:hAnsi="Arial Narrow"/>
          <w:b/>
          <w:color w:val="000000"/>
          <w:sz w:val="22"/>
          <w:szCs w:val="22"/>
        </w:rPr>
        <w:t>]</w:t>
      </w:r>
    </w:p>
    <w:p w:rsidRPr="006A1A98" w:rsidR="00866A07" w:rsidRDefault="00866A07" w14:paraId="6004E02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36172F20" w14:textId="0CB0CF0D">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1.</w:t>
      </w:r>
      <w:r w:rsidRPr="006A1A98">
        <w:rPr>
          <w:rFonts w:ascii="Arial Narrow" w:hAnsi="Arial Narrow"/>
          <w:color w:val="000000"/>
          <w:sz w:val="22"/>
          <w:szCs w:val="22"/>
        </w:rPr>
        <w:tab/>
      </w:r>
      <w:r w:rsidRPr="006A1A98">
        <w:rPr>
          <w:rFonts w:ascii="Arial Narrow" w:hAnsi="Arial Narrow"/>
          <w:color w:val="000000"/>
          <w:sz w:val="22"/>
          <w:szCs w:val="22"/>
        </w:rPr>
        <w:tab/>
        <w:t xml:space="preserve">Please </w:t>
      </w:r>
      <w:r w:rsidRPr="006A1A98">
        <w:rPr>
          <w:rFonts w:ascii="Arial Narrow" w:hAnsi="Arial Narrow"/>
          <w:sz w:val="22"/>
          <w:szCs w:val="22"/>
        </w:rPr>
        <w:t>describe</w:t>
      </w:r>
      <w:r w:rsidRPr="006A1A98">
        <w:rPr>
          <w:rFonts w:ascii="Arial Narrow" w:hAnsi="Arial Narrow"/>
          <w:color w:val="000000"/>
          <w:sz w:val="22"/>
          <w:szCs w:val="22"/>
        </w:rPr>
        <w:t xml:space="preserve"> any compensation paid to you by a third party pursuant to any arrangement between the Company or any of its Subsidiaries and any such third party</w:t>
      </w:r>
      <w:r w:rsidR="00AB2EB1">
        <w:rPr>
          <w:rFonts w:ascii="Arial Narrow" w:hAnsi="Arial Narrow"/>
          <w:color w:val="000000"/>
          <w:sz w:val="22"/>
          <w:szCs w:val="22"/>
        </w:rPr>
        <w:t>.</w:t>
      </w:r>
      <w:r w:rsidR="00113B86">
        <w:rPr>
          <w:rStyle w:val="FootnoteReference"/>
          <w:rFonts w:ascii="Arial Narrow" w:hAnsi="Arial Narrow"/>
          <w:color w:val="000000"/>
          <w:sz w:val="22"/>
          <w:szCs w:val="22"/>
        </w:rPr>
        <w:t xml:space="preserve">. </w:t>
      </w:r>
    </w:p>
    <w:p w:rsidRPr="006A1A98" w:rsidR="00866A07" w:rsidP="00AB2EB1" w:rsidRDefault="00866A07" w14:paraId="3277B000"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34A7AD8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AB2EB1" w:rsidRDefault="00866A07" w14:paraId="1FB87FA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AB2EB1" w:rsidRDefault="00866A07" w14:paraId="0406670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04AAB828" w14:textId="0FC3E7C4">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2.</w:t>
      </w:r>
      <w:r w:rsidRPr="006A1A98">
        <w:rPr>
          <w:rFonts w:ascii="Arial Narrow" w:hAnsi="Arial Narrow"/>
          <w:color w:val="000000"/>
          <w:sz w:val="22"/>
          <w:szCs w:val="22"/>
        </w:rPr>
        <w:tab/>
      </w:r>
      <w:r w:rsidRPr="006A1A98">
        <w:rPr>
          <w:rFonts w:ascii="Arial Narrow" w:hAnsi="Arial Narrow"/>
          <w:color w:val="000000"/>
          <w:sz w:val="22"/>
          <w:szCs w:val="22"/>
        </w:rPr>
        <w:tab/>
        <w:t>Please describe any compensation paid to you by a third party directly or indirectly related to or resulting from your service to the Company or any of its Subsidiaries.</w:t>
      </w:r>
      <w:r w:rsidR="00113B86">
        <w:rPr>
          <w:rStyle w:val="FootnoteReference"/>
          <w:rFonts w:ascii="Arial Narrow" w:hAnsi="Arial Narrow"/>
          <w:color w:val="000000"/>
          <w:sz w:val="22"/>
          <w:szCs w:val="22"/>
        </w:rPr>
        <w:t xml:space="preserve">. </w:t>
      </w:r>
    </w:p>
    <w:p w:rsidRPr="006A1A98" w:rsidR="00866A07" w:rsidP="00AB2EB1" w:rsidRDefault="00866A07" w14:paraId="246796B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AB2EB1" w:rsidRDefault="00866A07" w14:paraId="350EEA6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AB2EB1" w:rsidRDefault="00866A07" w14:paraId="1843B3D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AB2EB1" w:rsidRDefault="00866A07" w14:paraId="7857C01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5971CD0F"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sidRPr="006A1A98">
        <w:rPr>
          <w:rFonts w:ascii="Arial Narrow" w:hAnsi="Arial Narrow"/>
          <w:color w:val="000000"/>
          <w:sz w:val="22"/>
          <w:szCs w:val="22"/>
        </w:rPr>
        <w:t>3.</w:t>
      </w:r>
      <w:r w:rsidRPr="006A1A98">
        <w:rPr>
          <w:rFonts w:ascii="Arial Narrow" w:hAnsi="Arial Narrow"/>
          <w:color w:val="000000"/>
          <w:sz w:val="22"/>
          <w:szCs w:val="22"/>
        </w:rPr>
        <w:tab/>
      </w:r>
      <w:r w:rsidRPr="006A1A98">
        <w:rPr>
          <w:rFonts w:ascii="Arial Narrow" w:hAnsi="Arial Narrow"/>
          <w:color w:val="000000"/>
          <w:sz w:val="22"/>
          <w:szCs w:val="22"/>
        </w:rPr>
        <w:tab/>
        <w:t>Please describe a</w:t>
      </w:r>
      <w:r w:rsidRPr="006A1A98">
        <w:rPr>
          <w:rFonts w:ascii="Arial Narrow" w:hAnsi="Arial Narrow"/>
          <w:sz w:val="22"/>
          <w:szCs w:val="22"/>
        </w:rPr>
        <w:t>ny consulting fees earned from, or paid or payable by the Company and/or its Subsidiaries to you, including through joint ventures.</w:t>
      </w:r>
    </w:p>
    <w:p w:rsidRPr="006A1A98" w:rsidR="00866A07" w:rsidP="00AB2EB1" w:rsidRDefault="00866A07" w14:paraId="7DD49F0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P="00AB2EB1" w:rsidRDefault="00866A07" w14:paraId="60E59C9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P="00AB2EB1" w:rsidRDefault="00866A07" w14:paraId="63B45C6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P="00AB2EB1" w:rsidRDefault="00866A07" w14:paraId="1949298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866A07" w:rsidRDefault="006D4D10" w14:paraId="26CA87D8" w14:textId="16A72928">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sidRPr="006A1A98">
        <w:rPr>
          <w:rFonts w:ascii="Arial Narrow" w:hAnsi="Arial Narrow"/>
          <w:sz w:val="22"/>
          <w:szCs w:val="22"/>
        </w:rPr>
        <w:lastRenderedPageBreak/>
        <w:t>4.</w:t>
      </w:r>
      <w:r w:rsidRPr="006A1A98">
        <w:rPr>
          <w:rFonts w:ascii="Arial Narrow" w:hAnsi="Arial Narrow"/>
          <w:sz w:val="22"/>
          <w:szCs w:val="22"/>
        </w:rPr>
        <w:tab/>
      </w:r>
      <w:r w:rsidRPr="006A1A98">
        <w:rPr>
          <w:rFonts w:ascii="Arial Narrow" w:hAnsi="Arial Narrow"/>
          <w:sz w:val="22"/>
          <w:szCs w:val="22"/>
        </w:rPr>
        <w:tab/>
        <w:t xml:space="preserve">Please describe any agreement or arrangement pursuant to which any </w:t>
      </w:r>
      <w:r w:rsidRPr="006A1A98">
        <w:rPr>
          <w:rFonts w:ascii="Arial Narrow" w:hAnsi="Arial Narrow"/>
          <w:b/>
          <w:sz w:val="22"/>
          <w:szCs w:val="22"/>
        </w:rPr>
        <w:t>controlling person</w:t>
      </w:r>
      <w:r w:rsidRPr="006A1A98">
        <w:rPr>
          <w:rFonts w:ascii="Arial Narrow" w:hAnsi="Arial Narrow"/>
          <w:sz w:val="22"/>
          <w:szCs w:val="22"/>
        </w:rPr>
        <w:t>, director or officer of the Company is insured or indemnified in any manner against any liability which he or she may incur in his or her capacity as such, other than pursuant to a statutory provision, charter provision, by-law, or provision of any agreement to which the Company is a party.</w:t>
      </w:r>
      <w:r w:rsidR="00113B86">
        <w:rPr>
          <w:rStyle w:val="FootnoteReference"/>
          <w:rFonts w:ascii="Arial Narrow" w:hAnsi="Arial Narrow"/>
          <w:sz w:val="22"/>
          <w:szCs w:val="22"/>
        </w:rPr>
        <w:t xml:space="preserve">. </w:t>
      </w:r>
    </w:p>
    <w:p w:rsidR="00A408A6" w:rsidRDefault="00A408A6" w14:paraId="42CA299C"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p>
    <w:p w:rsidR="00A408A6" w:rsidRDefault="006D4D10" w14:paraId="60AB0BBA"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r>
        <w:rPr>
          <w:rFonts w:ascii="Arial Narrow" w:hAnsi="Arial Narrow"/>
          <w:sz w:val="22"/>
          <w:szCs w:val="22"/>
        </w:rPr>
        <w:t>5</w:t>
      </w:r>
      <w:r w:rsidRPr="006A1A98">
        <w:rPr>
          <w:rFonts w:ascii="Arial Narrow" w:hAnsi="Arial Narrow"/>
          <w:sz w:val="22"/>
          <w:szCs w:val="22"/>
        </w:rPr>
        <w:t>.</w:t>
      </w:r>
      <w:r w:rsidRPr="006A1A98">
        <w:rPr>
          <w:rFonts w:ascii="Arial Narrow" w:hAnsi="Arial Narrow"/>
          <w:sz w:val="22"/>
          <w:szCs w:val="22"/>
        </w:rPr>
        <w:tab/>
      </w:r>
      <w:r w:rsidRPr="006A1A98">
        <w:rPr>
          <w:rFonts w:ascii="Arial Narrow" w:hAnsi="Arial Narrow"/>
          <w:sz w:val="22"/>
          <w:szCs w:val="22"/>
        </w:rPr>
        <w:tab/>
      </w:r>
      <w:r w:rsidR="00CB4DDA">
        <w:rPr>
          <w:rFonts w:ascii="Arial Narrow" w:hAnsi="Arial Narrow"/>
          <w:b/>
          <w:bCs/>
          <w:sz w:val="20"/>
        </w:rPr>
        <w:t>[</w:t>
      </w:r>
      <w:r w:rsidRPr="00CB4DDA" w:rsidR="00CB4DDA">
        <w:rPr>
          <w:rFonts w:ascii="Arial Narrow" w:hAnsi="Arial Narrow"/>
          <w:b/>
          <w:bCs/>
          <w:i/>
          <w:iCs/>
          <w:sz w:val="20"/>
          <w:highlight w:val="yellow"/>
        </w:rPr>
        <w:t>Required f</w:t>
      </w:r>
      <w:r w:rsidRPr="00CB4DDA">
        <w:rPr>
          <w:rFonts w:ascii="Arial Narrow" w:hAnsi="Arial Narrow"/>
          <w:b/>
          <w:i/>
          <w:sz w:val="22"/>
          <w:szCs w:val="22"/>
          <w:highlight w:val="yellow"/>
        </w:rPr>
        <w:t xml:space="preserve">or directors </w:t>
      </w:r>
      <w:r w:rsidRPr="002C1702">
        <w:rPr>
          <w:rFonts w:ascii="Arial Narrow" w:hAnsi="Arial Narrow"/>
          <w:b/>
          <w:i/>
          <w:sz w:val="22"/>
          <w:szCs w:val="22"/>
          <w:highlight w:val="yellow"/>
        </w:rPr>
        <w:t>and nominees of Nasdaq-listed companies only</w:t>
      </w:r>
      <w:r w:rsidR="00CB4DDA">
        <w:rPr>
          <w:rFonts w:ascii="Arial Narrow" w:hAnsi="Arial Narrow"/>
          <w:b/>
          <w:iCs/>
          <w:sz w:val="22"/>
          <w:szCs w:val="22"/>
        </w:rPr>
        <w:t>]</w:t>
      </w:r>
      <w:r>
        <w:rPr>
          <w:rFonts w:ascii="Arial Narrow" w:hAnsi="Arial Narrow"/>
          <w:i/>
          <w:sz w:val="22"/>
          <w:szCs w:val="22"/>
        </w:rPr>
        <w:t xml:space="preserve"> </w:t>
      </w:r>
      <w:r w:rsidRPr="006A1A98">
        <w:rPr>
          <w:rFonts w:ascii="Arial Narrow" w:hAnsi="Arial Narrow"/>
          <w:sz w:val="22"/>
          <w:szCs w:val="22"/>
        </w:rPr>
        <w:t>Please</w:t>
      </w:r>
      <w:r>
        <w:rPr>
          <w:rFonts w:ascii="Arial Narrow" w:hAnsi="Arial Narrow"/>
          <w:sz w:val="22"/>
          <w:szCs w:val="22"/>
        </w:rPr>
        <w:t xml:space="preserve"> describe any agreement or arrangement between you and any person or entity other than the Company under which you may receive compensation or any other payment in connection with your service or candidacy as a director of the Company.  </w:t>
      </w:r>
    </w:p>
    <w:p w:rsidR="00A408A6" w:rsidRDefault="00A408A6" w14:paraId="1CEDD86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p>
    <w:p w:rsidR="00A408A6" w:rsidP="00A408A6" w:rsidRDefault="00EE50EC" w14:paraId="6B93CE9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sz w:val="22"/>
          <w:szCs w:val="22"/>
        </w:rPr>
      </w:pPr>
      <w:r>
        <w:rPr>
          <w:rFonts w:ascii="Arial Narrow" w:hAnsi="Arial Narrow"/>
          <w:sz w:val="22"/>
          <w:szCs w:val="22"/>
        </w:rPr>
        <w:t>The Company intends</w:t>
      </w:r>
      <w:r w:rsidR="00C61E83">
        <w:rPr>
          <w:rFonts w:ascii="Arial Narrow" w:hAnsi="Arial Narrow"/>
          <w:sz w:val="22"/>
          <w:szCs w:val="22"/>
        </w:rPr>
        <w:t xml:space="preserve"> that these </w:t>
      </w:r>
      <w:r w:rsidR="006D4D10">
        <w:rPr>
          <w:rFonts w:ascii="Arial Narrow" w:hAnsi="Arial Narrow"/>
          <w:sz w:val="22"/>
          <w:szCs w:val="22"/>
        </w:rPr>
        <w:t>terms should be interpreted broadly</w:t>
      </w:r>
      <w:r w:rsidR="00C61E83">
        <w:rPr>
          <w:rFonts w:ascii="Arial Narrow" w:hAnsi="Arial Narrow"/>
          <w:sz w:val="22"/>
          <w:szCs w:val="22"/>
        </w:rPr>
        <w:t xml:space="preserve">.  These terms </w:t>
      </w:r>
      <w:r w:rsidR="006D4D10">
        <w:rPr>
          <w:rFonts w:ascii="Arial Narrow" w:hAnsi="Arial Narrow"/>
          <w:sz w:val="22"/>
          <w:szCs w:val="22"/>
        </w:rPr>
        <w:t xml:space="preserve">include both cash and non-cash compensation or payments, such as health insurance premiums or indemnification, that may be made in connection with your service or candidacy as a director of the Company.  You do not need to describe </w:t>
      </w:r>
      <w:r w:rsidR="00C61E83">
        <w:rPr>
          <w:rFonts w:ascii="Arial Narrow" w:hAnsi="Arial Narrow"/>
          <w:sz w:val="22"/>
          <w:szCs w:val="22"/>
        </w:rPr>
        <w:t>agreements or arrangements that relate only to reimbursement of expense in connection with your service or candidacy as a director.</w:t>
      </w:r>
    </w:p>
    <w:p w:rsidR="00A408A6" w:rsidRDefault="00A408A6" w14:paraId="20697BA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sz w:val="22"/>
          <w:szCs w:val="22"/>
        </w:rPr>
      </w:pPr>
    </w:p>
    <w:p w:rsidRPr="006A1A98" w:rsidR="00A408A6" w:rsidP="00A408A6" w:rsidRDefault="00C61E83" w14:paraId="09B8A43C" w14:textId="038B199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sz w:val="22"/>
          <w:szCs w:val="22"/>
        </w:rPr>
      </w:pPr>
      <w:r>
        <w:rPr>
          <w:rFonts w:ascii="Arial Narrow" w:hAnsi="Arial Narrow"/>
          <w:sz w:val="22"/>
          <w:szCs w:val="22"/>
        </w:rPr>
        <w:t>For each such arrangement, in the space below p</w:t>
      </w:r>
      <w:r w:rsidR="006D4D10">
        <w:rPr>
          <w:rFonts w:ascii="Arial Narrow" w:hAnsi="Arial Narrow"/>
          <w:sz w:val="22"/>
          <w:szCs w:val="22"/>
        </w:rPr>
        <w:t>lease (a) identify the parties to the agreement or arrangement and (b) describe the terms of the agreement or arrangement.</w:t>
      </w:r>
      <w:r>
        <w:rPr>
          <w:rFonts w:ascii="Arial Narrow" w:hAnsi="Arial Narrow"/>
          <w:sz w:val="22"/>
          <w:szCs w:val="22"/>
        </w:rPr>
        <w:t xml:space="preserve">  If you believe that the Company has disclosed this agreement or arrangement in the Company</w:t>
      </w:r>
      <w:r w:rsidR="00C10CF2">
        <w:rPr>
          <w:rFonts w:ascii="Arial Narrow" w:hAnsi="Arial Narrow"/>
          <w:sz w:val="22"/>
          <w:szCs w:val="22"/>
        </w:rPr>
        <w:t>’</w:t>
      </w:r>
      <w:r>
        <w:rPr>
          <w:rFonts w:ascii="Arial Narrow" w:hAnsi="Arial Narrow"/>
          <w:sz w:val="22"/>
          <w:szCs w:val="22"/>
        </w:rPr>
        <w:t>s most recent proxy statement for its annual meeting of shareholders or in a Form 8-K relating to your election or appointment as a director during the Company</w:t>
      </w:r>
      <w:r w:rsidR="00C10CF2">
        <w:rPr>
          <w:rFonts w:ascii="Arial Narrow" w:hAnsi="Arial Narrow"/>
          <w:sz w:val="22"/>
          <w:szCs w:val="22"/>
        </w:rPr>
        <w:t>’</w:t>
      </w:r>
      <w:r>
        <w:rPr>
          <w:rFonts w:ascii="Arial Narrow" w:hAnsi="Arial Narrow"/>
          <w:sz w:val="22"/>
          <w:szCs w:val="22"/>
        </w:rPr>
        <w:t xml:space="preserve">s current fiscal year, please </w:t>
      </w:r>
      <w:r w:rsidR="004B7F47">
        <w:rPr>
          <w:rFonts w:ascii="Arial Narrow" w:hAnsi="Arial Narrow"/>
          <w:sz w:val="22"/>
          <w:szCs w:val="22"/>
        </w:rPr>
        <w:t>note that in your response</w:t>
      </w:r>
      <w:r>
        <w:rPr>
          <w:rFonts w:ascii="Arial Narrow" w:hAnsi="Arial Narrow"/>
          <w:sz w:val="22"/>
          <w:szCs w:val="22"/>
        </w:rPr>
        <w:t>.</w:t>
      </w:r>
      <w:r w:rsidR="00113B86">
        <w:rPr>
          <w:rStyle w:val="FootnoteReference"/>
          <w:rFonts w:ascii="Arial Narrow" w:hAnsi="Arial Narrow"/>
          <w:sz w:val="22"/>
          <w:szCs w:val="22"/>
        </w:rPr>
        <w:t xml:space="preserve">. </w:t>
      </w:r>
    </w:p>
    <w:p w:rsidRPr="006A1A98" w:rsidR="00866A07" w:rsidP="00AB2EB1" w:rsidRDefault="00866A07" w14:paraId="0B8155F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P="00AB2EB1" w:rsidRDefault="00866A07" w14:paraId="7BCC634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P="00AB2EB1" w:rsidRDefault="00866A07" w14:paraId="6B08DC7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P="00AB2EB1" w:rsidRDefault="00866A07" w14:paraId="4DFE232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9E2260" w:rsidR="00866A07" w:rsidP="002C127A" w:rsidRDefault="006D4D10" w14:paraId="2998A235" w14:textId="77777777">
      <w:pPr>
        <w:keepNext/>
        <w:keepLines/>
        <w:pageBreakBefore/>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bCs/>
          <w:color w:val="000000"/>
          <w:sz w:val="22"/>
          <w:szCs w:val="22"/>
        </w:rPr>
      </w:pPr>
      <w:r w:rsidRPr="009E2260">
        <w:rPr>
          <w:rFonts w:ascii="Arial Narrow" w:hAnsi="Arial Narrow"/>
          <w:b/>
          <w:bCs/>
          <w:color w:val="000000"/>
          <w:sz w:val="22"/>
          <w:szCs w:val="22"/>
        </w:rPr>
        <w:lastRenderedPageBreak/>
        <w:t>C.</w:t>
      </w:r>
      <w:r w:rsidRPr="009E2260">
        <w:rPr>
          <w:rFonts w:ascii="Arial Narrow" w:hAnsi="Arial Narrow"/>
          <w:b/>
          <w:bCs/>
          <w:color w:val="000000"/>
          <w:sz w:val="22"/>
          <w:szCs w:val="22"/>
        </w:rPr>
        <w:tab/>
      </w:r>
      <w:r w:rsidRPr="009E2260">
        <w:rPr>
          <w:rFonts w:ascii="Arial Narrow" w:hAnsi="Arial Narrow"/>
          <w:b/>
          <w:bCs/>
          <w:color w:val="000000"/>
          <w:sz w:val="22"/>
          <w:szCs w:val="22"/>
          <w:u w:val="single"/>
        </w:rPr>
        <w:t>STOCK OWNERSHIP IN THE COMPANY</w:t>
      </w:r>
    </w:p>
    <w:p w:rsidRPr="006A1A98" w:rsidR="00866A07" w:rsidRDefault="00866A07" w14:paraId="5F93A6D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3E73786B"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ab/>
        <w:t>1.</w:t>
      </w:r>
      <w:r w:rsidRPr="006A1A98">
        <w:rPr>
          <w:rFonts w:ascii="Arial Narrow" w:hAnsi="Arial Narrow"/>
          <w:color w:val="000000"/>
          <w:sz w:val="22"/>
          <w:szCs w:val="22"/>
        </w:rPr>
        <w:tab/>
        <w:t xml:space="preserve">Please provide all information as of </w:t>
      </w:r>
      <w:r w:rsidRPr="006A1A98">
        <w:rPr>
          <w:rFonts w:ascii="Arial Narrow" w:hAnsi="Arial Narrow"/>
          <w:b/>
          <w:bCs/>
          <w:color w:val="000000"/>
          <w:sz w:val="22"/>
          <w:szCs w:val="22"/>
        </w:rPr>
        <w:t>[</w:t>
      </w:r>
      <w:r w:rsidRPr="00B5028F">
        <w:rPr>
          <w:rFonts w:ascii="Arial Narrow" w:hAnsi="Arial Narrow"/>
          <w:b/>
          <w:bCs/>
          <w:color w:val="000000"/>
          <w:sz w:val="22"/>
          <w:szCs w:val="22"/>
          <w:highlight w:val="yellow"/>
        </w:rPr>
        <w:t>date approximately 30 days after fiscal year end</w:t>
      </w:r>
      <w:r w:rsidRPr="006A1A98">
        <w:rPr>
          <w:rFonts w:ascii="Arial Narrow" w:hAnsi="Arial Narrow"/>
          <w:b/>
          <w:bCs/>
          <w:color w:val="000000"/>
          <w:sz w:val="22"/>
          <w:szCs w:val="22"/>
        </w:rPr>
        <w:t>]</w:t>
      </w:r>
      <w:r w:rsidR="00CB4DDA">
        <w:rPr>
          <w:rFonts w:ascii="Arial Narrow" w:hAnsi="Arial Narrow"/>
          <w:color w:val="000000"/>
          <w:sz w:val="22"/>
          <w:szCs w:val="22"/>
        </w:rPr>
        <w:t>.</w:t>
      </w:r>
    </w:p>
    <w:p w:rsidRPr="006A1A98" w:rsidR="00866A07" w:rsidRDefault="00866A07" w14:paraId="6EDF683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0BAD69BC" w14:textId="538ED085">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(a)</w:t>
      </w:r>
      <w:r w:rsidRPr="006A1A98">
        <w:rPr>
          <w:rFonts w:ascii="Arial Narrow" w:hAnsi="Arial Narrow"/>
          <w:color w:val="000000"/>
          <w:sz w:val="22"/>
          <w:szCs w:val="22"/>
        </w:rPr>
        <w:tab/>
        <w:t>How many shares of the Company</w:t>
      </w:r>
      <w:r w:rsidR="00C10CF2">
        <w:rPr>
          <w:rFonts w:ascii="Arial Narrow" w:hAnsi="Arial Narrow"/>
          <w:color w:val="000000"/>
          <w:sz w:val="22"/>
          <w:szCs w:val="22"/>
        </w:rPr>
        <w:t>’</w:t>
      </w:r>
      <w:r w:rsidRPr="006A1A98">
        <w:rPr>
          <w:rFonts w:ascii="Arial Narrow" w:hAnsi="Arial Narrow"/>
          <w:color w:val="000000"/>
          <w:sz w:val="22"/>
          <w:szCs w:val="22"/>
        </w:rPr>
        <w:t xml:space="preserve">s equity securities do you </w:t>
      </w:r>
      <w:r w:rsidRPr="006A1A98">
        <w:rPr>
          <w:rFonts w:ascii="Arial Narrow" w:hAnsi="Arial Narrow"/>
          <w:b/>
          <w:color w:val="000000"/>
          <w:sz w:val="22"/>
          <w:szCs w:val="22"/>
        </w:rPr>
        <w:t>beneficially</w:t>
      </w:r>
      <w:r w:rsidRPr="006A1A98">
        <w:rPr>
          <w:rFonts w:ascii="Arial Narrow" w:hAnsi="Arial Narrow"/>
          <w:color w:val="000000"/>
          <w:sz w:val="22"/>
          <w:szCs w:val="22"/>
        </w:rPr>
        <w:t xml:space="preserve"> </w:t>
      </w:r>
      <w:r w:rsidRPr="006A1A98">
        <w:rPr>
          <w:rFonts w:ascii="Arial Narrow" w:hAnsi="Arial Narrow"/>
          <w:b/>
          <w:color w:val="000000"/>
          <w:sz w:val="22"/>
          <w:szCs w:val="22"/>
        </w:rPr>
        <w:t>own</w:t>
      </w:r>
      <w:r w:rsidRPr="006A1A98">
        <w:rPr>
          <w:rFonts w:ascii="Arial Narrow" w:hAnsi="Arial Narrow"/>
          <w:color w:val="000000"/>
          <w:sz w:val="22"/>
          <w:szCs w:val="22"/>
        </w:rPr>
        <w:t xml:space="preserve">?  Include any shares held in any retirement, stock purchase or dividend reinvestment or other plan.  Include also any shares that are subject to any buy-sell arrangement with the Company and any securities that you must hold to satisfy minimum stock ownership requirements or guidelines for directors or executive officers (such as </w:t>
      </w:r>
      <w:r w:rsidR="00C10CF2">
        <w:rPr>
          <w:rFonts w:ascii="Arial Narrow" w:hAnsi="Arial Narrow"/>
          <w:color w:val="000000"/>
          <w:sz w:val="22"/>
          <w:szCs w:val="22"/>
        </w:rPr>
        <w:t>“</w:t>
      </w:r>
      <w:r w:rsidRPr="006A1A98">
        <w:rPr>
          <w:rFonts w:ascii="Arial Narrow" w:hAnsi="Arial Narrow"/>
          <w:color w:val="000000"/>
          <w:sz w:val="22"/>
          <w:szCs w:val="22"/>
        </w:rPr>
        <w:t>director qualifying shares</w:t>
      </w:r>
      <w:r w:rsidR="00C10CF2">
        <w:rPr>
          <w:rFonts w:ascii="Arial Narrow" w:hAnsi="Arial Narrow"/>
          <w:color w:val="000000"/>
          <w:sz w:val="22"/>
          <w:szCs w:val="22"/>
        </w:rPr>
        <w:t>”</w:t>
      </w:r>
      <w:r w:rsidRPr="006A1A98">
        <w:rPr>
          <w:rFonts w:ascii="Arial Narrow" w:hAnsi="Arial Narrow"/>
          <w:color w:val="000000"/>
          <w:sz w:val="22"/>
          <w:szCs w:val="22"/>
        </w:rPr>
        <w:t xml:space="preserve">).  The number of shares provided in response to this question will be included in the </w:t>
      </w:r>
      <w:r w:rsidRPr="006A1A98" w:rsidR="005F443E">
        <w:rPr>
          <w:rFonts w:ascii="Arial Narrow" w:hAnsi="Arial Narrow"/>
          <w:color w:val="000000"/>
          <w:sz w:val="22"/>
          <w:szCs w:val="22"/>
        </w:rPr>
        <w:t>Proxy Statement</w:t>
      </w:r>
      <w:r w:rsidRPr="006A1A98">
        <w:rPr>
          <w:rFonts w:ascii="Arial Narrow" w:hAnsi="Arial Narrow"/>
          <w:color w:val="000000"/>
          <w:sz w:val="22"/>
          <w:szCs w:val="22"/>
        </w:rPr>
        <w:t xml:space="preserve"> reflecting your total beneficial ownership.  If you disclaim beneficial ownership of any shares that you have included in this amount (see Question C</w:t>
      </w:r>
      <w:r w:rsidRPr="006A1A98">
        <w:rPr>
          <w:rFonts w:ascii="Arial Narrow" w:hAnsi="Arial Narrow"/>
          <w:color w:val="000000"/>
          <w:sz w:val="22"/>
          <w:szCs w:val="22"/>
        </w:rPr>
        <w:noBreakHyphen/>
        <w:t>11 below), such disclaimer may be set forth in a footnote to the stock ownership table in the proxy statement.</w:t>
      </w:r>
      <w:r w:rsidR="00113B86">
        <w:rPr>
          <w:rStyle w:val="FootnoteReference"/>
          <w:rFonts w:ascii="Arial Narrow" w:hAnsi="Arial Narrow"/>
          <w:color w:val="000000"/>
          <w:sz w:val="22"/>
          <w:szCs w:val="22"/>
        </w:rPr>
        <w:t xml:space="preserve">. </w:t>
      </w:r>
    </w:p>
    <w:p w:rsidRPr="006A1A98" w:rsidR="00866A07" w:rsidRDefault="00866A07" w14:paraId="16BE18D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15CC4EF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59FD550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66B3F9C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2183553D" w14:textId="0EA784D8">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(b)</w:t>
      </w:r>
      <w:r w:rsidRPr="006A1A98">
        <w:rPr>
          <w:rFonts w:ascii="Arial Narrow" w:hAnsi="Arial Narrow"/>
          <w:color w:val="000000"/>
          <w:sz w:val="22"/>
          <w:szCs w:val="22"/>
        </w:rPr>
        <w:tab/>
        <w:t>With respect to the equity securities set forth in the preceding question, please indicate the number of equity securities as to which you possess the sole power to vote (or to direct the vote), sole power to dispose (or to direct the disposition) or shared power to so vote or dispose.</w:t>
      </w:r>
      <w:r w:rsidR="00113B86">
        <w:rPr>
          <w:rStyle w:val="FootnoteReference"/>
          <w:rFonts w:ascii="Arial Narrow" w:hAnsi="Arial Narrow"/>
          <w:color w:val="000000"/>
          <w:sz w:val="22"/>
          <w:szCs w:val="22"/>
        </w:rPr>
        <w:t xml:space="preserve">. </w:t>
      </w:r>
    </w:p>
    <w:p w:rsidRPr="006A1A98" w:rsidR="00866A07" w:rsidRDefault="00866A07" w14:paraId="4669D33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64D988F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t>(</w:t>
      </w:r>
      <w:proofErr w:type="spellStart"/>
      <w:r w:rsidRPr="006A1A98">
        <w:rPr>
          <w:rFonts w:ascii="Arial Narrow" w:hAnsi="Arial Narrow"/>
          <w:color w:val="000000"/>
          <w:sz w:val="22"/>
          <w:szCs w:val="22"/>
        </w:rPr>
        <w:t>i</w:t>
      </w:r>
      <w:proofErr w:type="spellEnd"/>
      <w:r w:rsidRPr="006A1A98">
        <w:rPr>
          <w:rFonts w:ascii="Arial Narrow" w:hAnsi="Arial Narrow"/>
          <w:color w:val="000000"/>
          <w:sz w:val="22"/>
          <w:szCs w:val="22"/>
        </w:rPr>
        <w:t>)</w:t>
      </w:r>
      <w:r w:rsidRPr="006A1A98">
        <w:rPr>
          <w:rFonts w:ascii="Arial Narrow" w:hAnsi="Arial Narrow"/>
          <w:color w:val="000000"/>
          <w:sz w:val="22"/>
          <w:szCs w:val="22"/>
        </w:rPr>
        <w:tab/>
        <w:t>Sole power to vote:</w:t>
      </w:r>
    </w:p>
    <w:p w:rsidRPr="006A1A98" w:rsidR="00866A07" w:rsidRDefault="00866A07" w14:paraId="0868B30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33A966C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t>(ii)</w:t>
      </w:r>
      <w:r w:rsidRPr="006A1A98">
        <w:rPr>
          <w:rFonts w:ascii="Arial Narrow" w:hAnsi="Arial Narrow"/>
          <w:color w:val="000000"/>
          <w:sz w:val="22"/>
          <w:szCs w:val="22"/>
        </w:rPr>
        <w:tab/>
        <w:t>Shared power to vote:</w:t>
      </w:r>
    </w:p>
    <w:p w:rsidRPr="006A1A98" w:rsidR="00866A07" w:rsidRDefault="00866A07" w14:paraId="04D848C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786C5FB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t>(iii)</w:t>
      </w:r>
      <w:r w:rsidRPr="006A1A98">
        <w:rPr>
          <w:rFonts w:ascii="Arial Narrow" w:hAnsi="Arial Narrow"/>
          <w:color w:val="000000"/>
          <w:sz w:val="22"/>
          <w:szCs w:val="22"/>
        </w:rPr>
        <w:tab/>
        <w:t>Sole power to dispose:</w:t>
      </w:r>
    </w:p>
    <w:p w:rsidRPr="006A1A98" w:rsidR="00866A07" w:rsidRDefault="00866A07" w14:paraId="709FF6F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43D36B7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t>(iv)</w:t>
      </w:r>
      <w:r w:rsidRPr="006A1A98">
        <w:rPr>
          <w:rFonts w:ascii="Arial Narrow" w:hAnsi="Arial Narrow"/>
          <w:color w:val="000000"/>
          <w:sz w:val="22"/>
          <w:szCs w:val="22"/>
        </w:rPr>
        <w:tab/>
        <w:t>Shared power to dispose:</w:t>
      </w:r>
    </w:p>
    <w:p w:rsidRPr="006A1A98" w:rsidR="00866A07" w:rsidP="005712FF" w:rsidRDefault="00866A07" w14:paraId="20CF153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266EBF" w:rsidRDefault="006D4D10" w14:paraId="436EB0E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1959"/>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t>(v)</w:t>
      </w:r>
      <w:r w:rsidRPr="006A1A98">
        <w:rPr>
          <w:rFonts w:ascii="Arial Narrow" w:hAnsi="Arial Narrow"/>
          <w:color w:val="000000"/>
          <w:sz w:val="22"/>
          <w:szCs w:val="22"/>
        </w:rPr>
        <w:tab/>
        <w:t>With respect to equity securities held in any retirement, stock purchase, stock dividend or other Company-sponsored plan; please indicate:</w:t>
      </w:r>
    </w:p>
    <w:p w:rsidRPr="006A1A98" w:rsidR="00866A07" w:rsidP="005712FF" w:rsidRDefault="00866A07" w14:paraId="088595C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bl>
      <w:tblPr>
        <w:tblW w:w="0" w:type="dxa"/>
        <w:tblCellMar>
          <w:left w:w="144" w:type="dxa"/>
          <w:right w:w="288" w:type="dxa"/>
        </w:tblCellMar>
        <w:tblLook w:val="0000" w:firstRow="0" w:lastRow="0" w:firstColumn="0" w:lastColumn="0" w:noHBand="0" w:noVBand="0"/>
      </w:tblPr>
      <w:tblGrid>
        <w:gridCol w:w="2957"/>
        <w:gridCol w:w="3285"/>
        <w:gridCol w:w="3118"/>
      </w:tblGrid>
      <w:tr w:rsidR="00AA611B" w14:paraId="18B6A908" w14:textId="77777777">
        <w:tc>
          <w:tcPr>
            <w:tcW w:w="3024" w:type="dxa"/>
            <w:vAlign w:val="bottom"/>
          </w:tcPr>
          <w:p w:rsidRPr="006A1A98" w:rsidR="00866A07" w:rsidP="00266EBF" w:rsidRDefault="006D4D10" w14:paraId="07CF3FBF" w14:textId="77777777">
            <w:pPr>
              <w:keepNext/>
              <w:keepLines/>
              <w:jc w:val="center"/>
              <w:rPr>
                <w:rFonts w:ascii="Arial Narrow" w:hAnsi="Arial Narrow"/>
                <w:sz w:val="22"/>
                <w:szCs w:val="22"/>
              </w:rPr>
            </w:pPr>
            <w:r w:rsidRPr="006A1A98">
              <w:rPr>
                <w:rFonts w:ascii="Arial Narrow" w:hAnsi="Arial Narrow"/>
                <w:sz w:val="22"/>
                <w:szCs w:val="22"/>
              </w:rPr>
              <w:lastRenderedPageBreak/>
              <w:t xml:space="preserve">The number of </w:t>
            </w:r>
            <w:r w:rsidRPr="006A1A98">
              <w:rPr>
                <w:rFonts w:ascii="Arial Narrow" w:hAnsi="Arial Narrow"/>
                <w:color w:val="000000"/>
                <w:sz w:val="22"/>
                <w:szCs w:val="22"/>
              </w:rPr>
              <w:t>equity securities</w:t>
            </w:r>
            <w:r w:rsidRPr="006A1A98">
              <w:rPr>
                <w:rFonts w:ascii="Arial Narrow" w:hAnsi="Arial Narrow"/>
                <w:sz w:val="22"/>
                <w:szCs w:val="22"/>
              </w:rPr>
              <w:t xml:space="preserve">, </w:t>
            </w:r>
          </w:p>
          <w:p w:rsidRPr="006A1A98" w:rsidR="00866A07" w:rsidP="00266EBF" w:rsidRDefault="006D4D10" w14:paraId="34CD3710" w14:textId="77777777">
            <w:pPr>
              <w:keepNext/>
              <w:keepLines/>
              <w:jc w:val="center"/>
              <w:rPr>
                <w:rFonts w:ascii="Arial Narrow" w:hAnsi="Arial Narrow"/>
                <w:sz w:val="22"/>
                <w:szCs w:val="22"/>
                <w:u w:val="single"/>
              </w:rPr>
            </w:pPr>
            <w:r w:rsidRPr="006A1A98">
              <w:rPr>
                <w:rFonts w:ascii="Arial Narrow" w:hAnsi="Arial Narrow"/>
                <w:sz w:val="22"/>
                <w:szCs w:val="22"/>
                <w:u w:val="single"/>
              </w:rPr>
              <w:t>separately for each plan</w:t>
            </w:r>
          </w:p>
        </w:tc>
        <w:tc>
          <w:tcPr>
            <w:tcW w:w="3360" w:type="dxa"/>
            <w:vAlign w:val="bottom"/>
          </w:tcPr>
          <w:p w:rsidRPr="006A1A98" w:rsidR="00866A07" w:rsidP="00266EBF" w:rsidRDefault="006D4D10" w14:paraId="3FC62EE3" w14:textId="77777777">
            <w:pPr>
              <w:keepNext/>
              <w:keepLines/>
              <w:jc w:val="center"/>
              <w:rPr>
                <w:rFonts w:ascii="Arial Narrow" w:hAnsi="Arial Narrow"/>
                <w:sz w:val="22"/>
                <w:szCs w:val="22"/>
              </w:rPr>
            </w:pPr>
            <w:r w:rsidRPr="006A1A98">
              <w:rPr>
                <w:rFonts w:ascii="Arial Narrow" w:hAnsi="Arial Narrow"/>
                <w:sz w:val="22"/>
                <w:szCs w:val="22"/>
              </w:rPr>
              <w:t xml:space="preserve">Whether or not these </w:t>
            </w:r>
            <w:r w:rsidRPr="006A1A98">
              <w:rPr>
                <w:rFonts w:ascii="Arial Narrow" w:hAnsi="Arial Narrow"/>
                <w:color w:val="000000"/>
                <w:sz w:val="22"/>
                <w:szCs w:val="22"/>
              </w:rPr>
              <w:t>equity securities</w:t>
            </w:r>
            <w:r w:rsidRPr="006A1A98">
              <w:rPr>
                <w:rFonts w:ascii="Arial Narrow" w:hAnsi="Arial Narrow"/>
                <w:sz w:val="22"/>
                <w:szCs w:val="22"/>
              </w:rPr>
              <w:t xml:space="preserve"> are included in one of the </w:t>
            </w:r>
            <w:r w:rsidRPr="006A1A98">
              <w:rPr>
                <w:rFonts w:ascii="Arial Narrow" w:hAnsi="Arial Narrow"/>
                <w:sz w:val="22"/>
                <w:szCs w:val="22"/>
                <w:u w:val="single"/>
              </w:rPr>
              <w:t>four categories immediately above</w:t>
            </w:r>
          </w:p>
        </w:tc>
        <w:tc>
          <w:tcPr>
            <w:tcW w:w="3192" w:type="dxa"/>
            <w:vAlign w:val="bottom"/>
          </w:tcPr>
          <w:p w:rsidRPr="006A1A98" w:rsidR="00866A07" w:rsidP="00266EBF" w:rsidRDefault="006D4D10" w14:paraId="31019EA5" w14:textId="77777777">
            <w:pPr>
              <w:keepNext/>
              <w:keepLines/>
              <w:jc w:val="center"/>
              <w:rPr>
                <w:rFonts w:ascii="Arial Narrow" w:hAnsi="Arial Narrow"/>
                <w:sz w:val="22"/>
                <w:szCs w:val="22"/>
              </w:rPr>
            </w:pPr>
            <w:r w:rsidRPr="006A1A98">
              <w:rPr>
                <w:rFonts w:ascii="Arial Narrow" w:hAnsi="Arial Narrow"/>
                <w:sz w:val="22"/>
                <w:szCs w:val="22"/>
              </w:rPr>
              <w:t xml:space="preserve">The nature of your beneficial ownership if other than as </w:t>
            </w:r>
          </w:p>
          <w:p w:rsidRPr="006A1A98" w:rsidR="00866A07" w:rsidP="00266EBF" w:rsidRDefault="006D4D10" w14:paraId="262FF42A" w14:textId="77777777">
            <w:pPr>
              <w:keepNext/>
              <w:keepLines/>
              <w:jc w:val="center"/>
              <w:rPr>
                <w:rFonts w:ascii="Arial Narrow" w:hAnsi="Arial Narrow"/>
                <w:sz w:val="22"/>
                <w:szCs w:val="22"/>
                <w:u w:val="single"/>
              </w:rPr>
            </w:pPr>
            <w:r w:rsidRPr="006A1A98">
              <w:rPr>
                <w:rFonts w:ascii="Arial Narrow" w:hAnsi="Arial Narrow"/>
                <w:sz w:val="22"/>
                <w:szCs w:val="22"/>
                <w:u w:val="single"/>
              </w:rPr>
              <w:t>a direct participant in the plan</w:t>
            </w:r>
          </w:p>
        </w:tc>
      </w:tr>
    </w:tbl>
    <w:p w:rsidRPr="006A1A98" w:rsidR="00866A07" w:rsidP="00266EBF" w:rsidRDefault="00866A07" w14:paraId="327F4D1B"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Arial Narrow" w:hAnsi="Arial Narrow"/>
          <w:color w:val="000000"/>
          <w:sz w:val="22"/>
          <w:szCs w:val="22"/>
        </w:rPr>
      </w:pPr>
    </w:p>
    <w:p w:rsidRPr="006A1A98" w:rsidR="00866A07" w:rsidP="00266EBF" w:rsidRDefault="00866A07" w14:paraId="58BDDD4C"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266EBF" w:rsidRDefault="00866A07" w14:paraId="06DF9A4F"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266EBF" w:rsidRDefault="00866A07" w14:paraId="4B2F792D"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266EBF" w:rsidRDefault="00866A07" w14:paraId="7748A13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266EBF" w:rsidRDefault="00866A07" w14:paraId="385CB995"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266EBF" w:rsidRDefault="00866A07" w14:paraId="5848487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266EBF" w:rsidRDefault="00866A07" w14:paraId="6810038B"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266EBF" w:rsidRDefault="00866A07" w14:paraId="4964EC4C"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3FCA02A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43D5128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60352FB7" w14:textId="563059A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ab/>
        <w:t>2.</w:t>
      </w:r>
      <w:r w:rsidRPr="006A1A98">
        <w:rPr>
          <w:rFonts w:ascii="Arial Narrow" w:hAnsi="Arial Narrow"/>
          <w:color w:val="000000"/>
          <w:sz w:val="22"/>
          <w:szCs w:val="22"/>
        </w:rPr>
        <w:tab/>
        <w:t>If you answered yes to either items (b)(ii) or (b)(iv) above, please specify the person(s) or entities with whom the power is shared, and describe the arrangement by which you share the power to vote or dispose of the shares.</w:t>
      </w:r>
      <w:r w:rsidR="00113B86">
        <w:rPr>
          <w:rStyle w:val="FootnoteReference"/>
          <w:rFonts w:ascii="Arial Narrow" w:hAnsi="Arial Narrow"/>
          <w:color w:val="000000"/>
          <w:sz w:val="22"/>
          <w:szCs w:val="22"/>
        </w:rPr>
        <w:t xml:space="preserve">. </w:t>
      </w:r>
    </w:p>
    <w:p w:rsidRPr="006A1A98" w:rsidR="00866A07" w:rsidRDefault="00866A07" w14:paraId="73747BC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56BDB4F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46D47E1D"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60F6E73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7B110A29" w14:textId="5D37BD9A">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ab/>
        <w:t>3.</w:t>
      </w:r>
      <w:r w:rsidRPr="006A1A98">
        <w:rPr>
          <w:rFonts w:ascii="Arial Narrow" w:hAnsi="Arial Narrow"/>
          <w:color w:val="000000"/>
          <w:sz w:val="22"/>
          <w:szCs w:val="22"/>
        </w:rPr>
        <w:tab/>
        <w:t xml:space="preserve">Do you have the right to acquire </w:t>
      </w:r>
      <w:r w:rsidRPr="006A1A98">
        <w:rPr>
          <w:rFonts w:ascii="Arial Narrow" w:hAnsi="Arial Narrow"/>
          <w:b/>
          <w:color w:val="000000"/>
          <w:sz w:val="22"/>
          <w:szCs w:val="22"/>
        </w:rPr>
        <w:t>beneficial ownership</w:t>
      </w:r>
      <w:r w:rsidRPr="006A1A98">
        <w:rPr>
          <w:rFonts w:ascii="Arial Narrow" w:hAnsi="Arial Narrow"/>
          <w:color w:val="000000"/>
          <w:sz w:val="22"/>
          <w:szCs w:val="22"/>
        </w:rPr>
        <w:t xml:space="preserve"> of any shares of the Company</w:t>
      </w:r>
      <w:r w:rsidR="00C10CF2">
        <w:rPr>
          <w:rFonts w:ascii="Arial Narrow" w:hAnsi="Arial Narrow"/>
          <w:color w:val="000000"/>
          <w:sz w:val="22"/>
          <w:szCs w:val="22"/>
        </w:rPr>
        <w:t>’</w:t>
      </w:r>
      <w:r w:rsidRPr="006A1A98">
        <w:rPr>
          <w:rFonts w:ascii="Arial Narrow" w:hAnsi="Arial Narrow"/>
          <w:color w:val="000000"/>
          <w:sz w:val="22"/>
          <w:szCs w:val="22"/>
        </w:rPr>
        <w:t xml:space="preserve">s equity securities within 60 days after </w:t>
      </w:r>
      <w:r w:rsidRPr="006A1A98">
        <w:rPr>
          <w:rFonts w:ascii="Arial Narrow" w:hAnsi="Arial Narrow"/>
          <w:b/>
          <w:bCs/>
          <w:color w:val="000000"/>
          <w:sz w:val="22"/>
          <w:szCs w:val="22"/>
        </w:rPr>
        <w:t>[</w:t>
      </w:r>
      <w:r w:rsidRPr="00B5028F">
        <w:rPr>
          <w:rFonts w:ascii="Arial Narrow" w:hAnsi="Arial Narrow"/>
          <w:b/>
          <w:bCs/>
          <w:color w:val="000000"/>
          <w:sz w:val="22"/>
          <w:szCs w:val="22"/>
          <w:highlight w:val="yellow"/>
        </w:rPr>
        <w:t>date approximately 30 days after fiscal year end</w:t>
      </w:r>
      <w:r w:rsidRPr="006A1A98">
        <w:rPr>
          <w:rFonts w:ascii="Arial Narrow" w:hAnsi="Arial Narrow"/>
          <w:b/>
          <w:bCs/>
          <w:color w:val="000000"/>
          <w:sz w:val="22"/>
          <w:szCs w:val="22"/>
        </w:rPr>
        <w:t>]</w:t>
      </w:r>
      <w:r w:rsidR="00B5028F">
        <w:rPr>
          <w:rFonts w:ascii="Arial Narrow" w:hAnsi="Arial Narrow"/>
          <w:b/>
          <w:bCs/>
          <w:color w:val="000000"/>
          <w:sz w:val="22"/>
          <w:szCs w:val="22"/>
        </w:rPr>
        <w:t xml:space="preserve"> </w:t>
      </w:r>
      <w:r w:rsidRPr="006A1A98">
        <w:rPr>
          <w:rFonts w:ascii="Arial Narrow" w:hAnsi="Arial Narrow"/>
          <w:color w:val="000000"/>
          <w:sz w:val="22"/>
          <w:szCs w:val="22"/>
        </w:rPr>
        <w:t>pursuant to:</w:t>
      </w:r>
      <w:r w:rsidR="00113B86">
        <w:rPr>
          <w:rStyle w:val="FootnoteReference"/>
          <w:rFonts w:ascii="Arial Narrow" w:hAnsi="Arial Narrow"/>
          <w:color w:val="000000"/>
          <w:sz w:val="22"/>
          <w:szCs w:val="22"/>
        </w:rPr>
        <w:t xml:space="preserve">. </w:t>
      </w:r>
    </w:p>
    <w:p w:rsidRPr="006A1A98" w:rsidR="00866A07" w:rsidRDefault="00866A07" w14:paraId="57BFB74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70E7570A"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(a)</w:t>
      </w:r>
      <w:r w:rsidRPr="006A1A98">
        <w:rPr>
          <w:rFonts w:ascii="Arial Narrow" w:hAnsi="Arial Narrow"/>
          <w:color w:val="000000"/>
          <w:sz w:val="22"/>
          <w:szCs w:val="22"/>
        </w:rPr>
        <w:tab/>
        <w:t>The exercise of any option, warrant or right?</w:t>
      </w:r>
    </w:p>
    <w:p w:rsidRPr="006A1A98" w:rsidR="00866A07" w:rsidRDefault="00866A07" w14:paraId="76030D92"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49609F" w:rsidR="0049609F" w:rsidP="0049609F" w:rsidRDefault="00866A07" w14:paraId="6E2C8C74"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006D4D10">
        <w:rPr>
          <w:rFonts w:ascii="Arial Narrow" w:hAnsi="Arial Narrow"/>
          <w:color w:val="000000"/>
          <w:sz w:val="22"/>
          <w:szCs w:val="22"/>
          <w:lang w:val="en-GB"/>
        </w:rPr>
        <w:tab/>
      </w:r>
      <w:r w:rsidR="006D4D10">
        <w:rPr>
          <w:rFonts w:ascii="Arial Narrow" w:hAnsi="Arial Narrow"/>
          <w:color w:val="000000"/>
          <w:sz w:val="22"/>
          <w:szCs w:val="22"/>
          <w:lang w:val="en-GB"/>
        </w:rPr>
        <w:tab/>
      </w:r>
      <w:r w:rsidR="006D4D10">
        <w:rPr>
          <w:rFonts w:ascii="Arial Narrow" w:hAnsi="Arial Narrow"/>
          <w:color w:val="000000"/>
          <w:sz w:val="22"/>
          <w:szCs w:val="22"/>
          <w:lang w:val="en-GB"/>
        </w:rPr>
        <w:tab/>
      </w:r>
      <w:r w:rsidRPr="0049609F" w:rsidR="006D4D10">
        <w:rPr>
          <w:rFonts w:ascii="Arial Narrow" w:hAnsi="Arial Narrow"/>
          <w:color w:val="000000"/>
          <w:sz w:val="22"/>
          <w:szCs w:val="22"/>
          <w:lang w:val="en-GB"/>
        </w:rPr>
        <w:tab/>
      </w:r>
      <w:r w:rsidRPr="0049609F" w:rsidR="006D4D10">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6D4D10">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6D4D10">
        <w:rPr>
          <w:rFonts w:ascii="Arial Narrow" w:hAnsi="Arial Narrow"/>
          <w:color w:val="000000"/>
          <w:sz w:val="22"/>
          <w:szCs w:val="22"/>
        </w:rPr>
        <w:fldChar w:fldCharType="end"/>
      </w:r>
      <w:r w:rsidRPr="0049609F" w:rsidR="006D4D10">
        <w:rPr>
          <w:rFonts w:ascii="Arial Narrow" w:hAnsi="Arial Narrow"/>
          <w:color w:val="000000"/>
          <w:sz w:val="22"/>
          <w:szCs w:val="22"/>
          <w:lang w:val="en-GB"/>
        </w:rPr>
        <w:t xml:space="preserve"> Yes   </w:t>
      </w:r>
      <w:r w:rsidRPr="0049609F" w:rsidR="006D4D10">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6D4D10">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6D4D10">
        <w:rPr>
          <w:rFonts w:ascii="Arial Narrow" w:hAnsi="Arial Narrow"/>
          <w:color w:val="000000"/>
          <w:sz w:val="22"/>
          <w:szCs w:val="22"/>
        </w:rPr>
        <w:fldChar w:fldCharType="end"/>
      </w:r>
      <w:r w:rsidRPr="0049609F" w:rsidR="006D4D10">
        <w:rPr>
          <w:rFonts w:ascii="Arial Narrow" w:hAnsi="Arial Narrow"/>
          <w:color w:val="000000"/>
          <w:sz w:val="22"/>
          <w:szCs w:val="22"/>
          <w:lang w:val="en-GB"/>
        </w:rPr>
        <w:t xml:space="preserve"> No</w:t>
      </w:r>
    </w:p>
    <w:p w:rsidRPr="006A1A98" w:rsidR="00866A07" w:rsidP="005712FF" w:rsidRDefault="00866A07" w14:paraId="3E15261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4C62319E"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(b)</w:t>
      </w:r>
      <w:r w:rsidRPr="006A1A98">
        <w:rPr>
          <w:rFonts w:ascii="Arial Narrow" w:hAnsi="Arial Narrow"/>
          <w:color w:val="000000"/>
          <w:sz w:val="22"/>
          <w:szCs w:val="22"/>
        </w:rPr>
        <w:tab/>
        <w:t>The conversion of any security?</w:t>
      </w:r>
    </w:p>
    <w:p w:rsidRPr="006A1A98" w:rsidR="00866A07" w:rsidRDefault="00866A07" w14:paraId="6E165343"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69851B83"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RDefault="00866A07" w14:paraId="327D594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0DD6560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(c)</w:t>
      </w:r>
      <w:r w:rsidRPr="006A1A98">
        <w:rPr>
          <w:rFonts w:ascii="Arial Narrow" w:hAnsi="Arial Narrow"/>
          <w:color w:val="000000"/>
          <w:sz w:val="22"/>
          <w:szCs w:val="22"/>
        </w:rPr>
        <w:tab/>
        <w:t>The power to revoke a trust, discretionary account or similar arrangement?</w:t>
      </w:r>
    </w:p>
    <w:p w:rsidRPr="006A1A98" w:rsidR="00866A07" w:rsidRDefault="00866A07" w14:paraId="72AF1997"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4275A7E6"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RDefault="00866A07" w14:paraId="36B6E7B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21E4240F"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(d)</w:t>
      </w:r>
      <w:r w:rsidRPr="006A1A98">
        <w:rPr>
          <w:rFonts w:ascii="Arial Narrow" w:hAnsi="Arial Narrow"/>
          <w:color w:val="000000"/>
          <w:sz w:val="22"/>
          <w:szCs w:val="22"/>
        </w:rPr>
        <w:tab/>
        <w:t>The automatic termination of a trust, discretionary account or similar arrangement?</w:t>
      </w:r>
    </w:p>
    <w:p w:rsidRPr="006A1A98" w:rsidR="00866A07" w:rsidRDefault="00866A07" w14:paraId="48481F5A"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11E7999D"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RDefault="00866A07" w14:paraId="7CFCCE4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0983A85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If you answered yes to any of the above, please briefly describe the details, including the number of shares that may be so acquired and whether you have included the shares in your response to Question C</w:t>
      </w:r>
      <w:r w:rsidRPr="006A1A98">
        <w:rPr>
          <w:rFonts w:ascii="Arial Narrow" w:hAnsi="Arial Narrow"/>
          <w:color w:val="000000"/>
          <w:sz w:val="22"/>
          <w:szCs w:val="22"/>
        </w:rPr>
        <w:noBreakHyphen/>
        <w:t>1(a) above.</w:t>
      </w:r>
    </w:p>
    <w:p w:rsidRPr="006A1A98" w:rsidR="00866A07" w:rsidRDefault="00866A07" w14:paraId="1ADD93A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866A07" w:rsidRDefault="00866A07" w14:paraId="41755DA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DE39D3" w:rsidRDefault="00DE39D3" w14:paraId="4E96CB8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P="005712FF" w:rsidRDefault="00866A07" w14:paraId="0A0AB730"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5712FF" w:rsidRDefault="00866A07" w14:paraId="5822684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3B085732" w14:textId="294D50B1">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ab/>
        <w:t>4.</w:t>
      </w:r>
      <w:r w:rsidRPr="006A1A98">
        <w:rPr>
          <w:rFonts w:ascii="Arial Narrow" w:hAnsi="Arial Narrow"/>
          <w:color w:val="000000"/>
          <w:sz w:val="22"/>
          <w:szCs w:val="22"/>
        </w:rPr>
        <w:tab/>
        <w:t>How many shares of the Company</w:t>
      </w:r>
      <w:r w:rsidR="00C10CF2">
        <w:rPr>
          <w:rFonts w:ascii="Arial Narrow" w:hAnsi="Arial Narrow"/>
          <w:color w:val="000000"/>
          <w:sz w:val="22"/>
          <w:szCs w:val="22"/>
        </w:rPr>
        <w:t>’</w:t>
      </w:r>
      <w:r w:rsidRPr="006A1A98">
        <w:rPr>
          <w:rFonts w:ascii="Arial Narrow" w:hAnsi="Arial Narrow"/>
          <w:color w:val="000000"/>
          <w:sz w:val="22"/>
          <w:szCs w:val="22"/>
        </w:rPr>
        <w:t xml:space="preserve">s equity securities are </w:t>
      </w:r>
      <w:r w:rsidRPr="006A1A98">
        <w:rPr>
          <w:rFonts w:ascii="Arial Narrow" w:hAnsi="Arial Narrow"/>
          <w:b/>
          <w:color w:val="000000"/>
          <w:sz w:val="22"/>
          <w:szCs w:val="22"/>
        </w:rPr>
        <w:t>beneficially owned</w:t>
      </w:r>
      <w:r w:rsidRPr="006A1A98">
        <w:rPr>
          <w:rFonts w:ascii="Arial Narrow" w:hAnsi="Arial Narrow"/>
          <w:color w:val="000000"/>
          <w:sz w:val="22"/>
          <w:szCs w:val="22"/>
        </w:rPr>
        <w:t xml:space="preserve"> by your spouse?</w:t>
      </w:r>
      <w:r w:rsidR="00113B86">
        <w:rPr>
          <w:rStyle w:val="FootnoteReference"/>
          <w:rFonts w:ascii="Arial Narrow" w:hAnsi="Arial Narrow"/>
          <w:color w:val="000000"/>
          <w:sz w:val="22"/>
          <w:szCs w:val="22"/>
        </w:rPr>
        <w:t xml:space="preserve">. </w:t>
      </w:r>
    </w:p>
    <w:p w:rsidRPr="006A1A98" w:rsidR="00866A07" w:rsidRDefault="00866A07" w14:paraId="4A05F15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610901E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3199FC1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Are these shares included in your response to Question C</w:t>
      </w:r>
      <w:r w:rsidRPr="006A1A98">
        <w:rPr>
          <w:rFonts w:ascii="Arial Narrow" w:hAnsi="Arial Narrow"/>
          <w:color w:val="000000"/>
          <w:sz w:val="22"/>
          <w:szCs w:val="22"/>
        </w:rPr>
        <w:noBreakHyphen/>
        <w:t>1(a) above?</w:t>
      </w:r>
    </w:p>
    <w:p w:rsidRPr="006A1A98" w:rsidR="00866A07" w:rsidRDefault="00866A07" w14:paraId="7B67DE2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5AC29765"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RDefault="00866A07" w14:paraId="7636E910"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3397EFD1" w14:textId="7D05E490">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ab/>
        <w:t>5.</w:t>
      </w:r>
      <w:r w:rsidRPr="006A1A98">
        <w:rPr>
          <w:rFonts w:ascii="Arial Narrow" w:hAnsi="Arial Narrow"/>
          <w:color w:val="000000"/>
          <w:sz w:val="22"/>
          <w:szCs w:val="22"/>
        </w:rPr>
        <w:tab/>
        <w:t>How many shares of the Company</w:t>
      </w:r>
      <w:r w:rsidR="00C10CF2">
        <w:rPr>
          <w:rFonts w:ascii="Arial Narrow" w:hAnsi="Arial Narrow"/>
          <w:color w:val="000000"/>
          <w:sz w:val="22"/>
          <w:szCs w:val="22"/>
        </w:rPr>
        <w:t>’</w:t>
      </w:r>
      <w:r w:rsidRPr="006A1A98">
        <w:rPr>
          <w:rFonts w:ascii="Arial Narrow" w:hAnsi="Arial Narrow"/>
          <w:color w:val="000000"/>
          <w:sz w:val="22"/>
          <w:szCs w:val="22"/>
        </w:rPr>
        <w:t xml:space="preserve">s equity securities are </w:t>
      </w:r>
      <w:r w:rsidRPr="006A1A98">
        <w:rPr>
          <w:rFonts w:ascii="Arial Narrow" w:hAnsi="Arial Narrow"/>
          <w:b/>
          <w:color w:val="000000"/>
          <w:sz w:val="22"/>
          <w:szCs w:val="22"/>
        </w:rPr>
        <w:t>beneficially owned</w:t>
      </w:r>
      <w:r w:rsidRPr="006A1A98">
        <w:rPr>
          <w:rFonts w:ascii="Arial Narrow" w:hAnsi="Arial Narrow"/>
          <w:color w:val="000000"/>
          <w:sz w:val="22"/>
          <w:szCs w:val="22"/>
        </w:rPr>
        <w:t xml:space="preserve"> by any relative (of yours or your spouse) who lives with you?</w:t>
      </w:r>
      <w:r w:rsidR="00113B86">
        <w:rPr>
          <w:rStyle w:val="FootnoteReference"/>
          <w:rFonts w:ascii="Arial Narrow" w:hAnsi="Arial Narrow"/>
          <w:color w:val="000000"/>
          <w:sz w:val="22"/>
          <w:szCs w:val="22"/>
        </w:rPr>
        <w:t xml:space="preserve">. </w:t>
      </w:r>
    </w:p>
    <w:p w:rsidRPr="006A1A98" w:rsidR="00866A07" w:rsidRDefault="00866A07" w14:paraId="66D7F91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067B00B5"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37D6D913"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Are these shares included in your response to Question C</w:t>
      </w:r>
      <w:r w:rsidRPr="006A1A98">
        <w:rPr>
          <w:rFonts w:ascii="Arial Narrow" w:hAnsi="Arial Narrow"/>
          <w:color w:val="000000"/>
          <w:sz w:val="22"/>
          <w:szCs w:val="22"/>
        </w:rPr>
        <w:noBreakHyphen/>
        <w:t>1(a) above?</w:t>
      </w:r>
    </w:p>
    <w:p w:rsidRPr="006A1A98" w:rsidR="00866A07" w:rsidRDefault="00866A07" w14:paraId="48528605"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20EC38AC"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DE39D3" w:rsidRDefault="00DE39D3" w14:paraId="2146E392"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37951DA6" w14:textId="398ACB75">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ab/>
        <w:t>6.</w:t>
      </w:r>
      <w:r w:rsidRPr="006A1A98">
        <w:rPr>
          <w:rFonts w:ascii="Arial Narrow" w:hAnsi="Arial Narrow"/>
          <w:color w:val="000000"/>
          <w:sz w:val="22"/>
          <w:szCs w:val="22"/>
        </w:rPr>
        <w:tab/>
        <w:t xml:space="preserve">Do you or your spouse or any relative (of yours or your spouse) who lives with you have a power of attorney or similar authorization to act on behalf of any person who </w:t>
      </w:r>
      <w:r w:rsidRPr="006A1A98">
        <w:rPr>
          <w:rFonts w:ascii="Arial Narrow" w:hAnsi="Arial Narrow"/>
          <w:b/>
          <w:color w:val="000000"/>
          <w:sz w:val="22"/>
          <w:szCs w:val="22"/>
        </w:rPr>
        <w:t>beneficially owns</w:t>
      </w:r>
      <w:r w:rsidRPr="006A1A98">
        <w:rPr>
          <w:rFonts w:ascii="Arial Narrow" w:hAnsi="Arial Narrow"/>
          <w:color w:val="000000"/>
          <w:sz w:val="22"/>
          <w:szCs w:val="22"/>
        </w:rPr>
        <w:t xml:space="preserve"> any shares of the Company</w:t>
      </w:r>
      <w:r w:rsidR="00C10CF2">
        <w:rPr>
          <w:rFonts w:ascii="Arial Narrow" w:hAnsi="Arial Narrow"/>
          <w:color w:val="000000"/>
          <w:sz w:val="22"/>
          <w:szCs w:val="22"/>
        </w:rPr>
        <w:t>’</w:t>
      </w:r>
      <w:r w:rsidRPr="006A1A98">
        <w:rPr>
          <w:rFonts w:ascii="Arial Narrow" w:hAnsi="Arial Narrow"/>
          <w:color w:val="000000"/>
          <w:sz w:val="22"/>
          <w:szCs w:val="22"/>
        </w:rPr>
        <w:t>s equity securities?  If yes, please indicate the number of shares and briefly describe the nature of the power of attorney or other authorization.</w:t>
      </w:r>
      <w:r w:rsidR="00113B86">
        <w:rPr>
          <w:rStyle w:val="FootnoteReference"/>
          <w:rFonts w:ascii="Arial Narrow" w:hAnsi="Arial Narrow"/>
          <w:color w:val="000000"/>
          <w:sz w:val="22"/>
          <w:szCs w:val="22"/>
        </w:rPr>
        <w:t xml:space="preserve">. </w:t>
      </w:r>
    </w:p>
    <w:p w:rsidRPr="006A1A98" w:rsidR="00866A07" w:rsidP="00266EBF" w:rsidRDefault="00866A07" w14:paraId="6E9F395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6D67250D"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P="00266EBF" w:rsidRDefault="00866A07" w14:paraId="2905665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4F3348B5"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Number of shares: _________</w:t>
      </w:r>
    </w:p>
    <w:p w:rsidRPr="006A1A98" w:rsidR="00866A07" w:rsidP="00266EBF" w:rsidRDefault="00866A07" w14:paraId="7D79175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2980C79C"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Brief description of arrangement:</w:t>
      </w:r>
    </w:p>
    <w:p w:rsidRPr="006A1A98" w:rsidR="00866A07" w:rsidP="00266EBF" w:rsidRDefault="00866A07" w14:paraId="4C767A4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266EBF" w:rsidRDefault="00866A07" w14:paraId="783D97A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6DF00C2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2D0E30D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1473B23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266EBF" w:rsidRDefault="006D4D10" w14:paraId="3589D914" w14:textId="10C4B2F3">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7.</w:t>
      </w:r>
      <w:r w:rsidRPr="006A1A98">
        <w:rPr>
          <w:rFonts w:ascii="Arial Narrow" w:hAnsi="Arial Narrow"/>
          <w:color w:val="000000"/>
          <w:sz w:val="22"/>
          <w:szCs w:val="22"/>
        </w:rPr>
        <w:tab/>
      </w:r>
      <w:r w:rsidRPr="006A1A98">
        <w:rPr>
          <w:rFonts w:ascii="Arial Narrow" w:hAnsi="Arial Narrow"/>
          <w:color w:val="000000"/>
          <w:sz w:val="22"/>
          <w:szCs w:val="22"/>
        </w:rPr>
        <w:tab/>
        <w:t>How many shares of the Company</w:t>
      </w:r>
      <w:r w:rsidR="00C10CF2">
        <w:rPr>
          <w:rFonts w:ascii="Arial Narrow" w:hAnsi="Arial Narrow"/>
          <w:color w:val="000000"/>
          <w:sz w:val="22"/>
          <w:szCs w:val="22"/>
        </w:rPr>
        <w:t>’</w:t>
      </w:r>
      <w:r w:rsidRPr="006A1A98">
        <w:rPr>
          <w:rFonts w:ascii="Arial Narrow" w:hAnsi="Arial Narrow"/>
          <w:color w:val="000000"/>
          <w:sz w:val="22"/>
          <w:szCs w:val="22"/>
        </w:rPr>
        <w:t xml:space="preserve">s equity securities are </w:t>
      </w:r>
      <w:r w:rsidRPr="006A1A98">
        <w:rPr>
          <w:rFonts w:ascii="Arial Narrow" w:hAnsi="Arial Narrow"/>
          <w:b/>
          <w:color w:val="000000"/>
          <w:sz w:val="22"/>
          <w:szCs w:val="22"/>
        </w:rPr>
        <w:t>beneficially owned</w:t>
      </w:r>
      <w:r w:rsidRPr="006A1A98">
        <w:rPr>
          <w:rFonts w:ascii="Arial Narrow" w:hAnsi="Arial Narrow"/>
          <w:color w:val="000000"/>
          <w:sz w:val="22"/>
          <w:szCs w:val="22"/>
        </w:rPr>
        <w:t xml:space="preserve"> by any corporation or organization with which you are </w:t>
      </w:r>
      <w:r w:rsidRPr="00B42427">
        <w:rPr>
          <w:rFonts w:ascii="Arial Narrow" w:hAnsi="Arial Narrow"/>
          <w:b/>
          <w:color w:val="000000"/>
          <w:sz w:val="22"/>
          <w:szCs w:val="22"/>
        </w:rPr>
        <w:t>affiliated</w:t>
      </w:r>
      <w:r w:rsidRPr="006A1A98">
        <w:rPr>
          <w:rFonts w:ascii="Arial Narrow" w:hAnsi="Arial Narrow"/>
          <w:color w:val="000000"/>
          <w:sz w:val="22"/>
          <w:szCs w:val="22"/>
        </w:rPr>
        <w:t xml:space="preserve"> as a director, officer, partner or the </w:t>
      </w:r>
      <w:r w:rsidRPr="006A1A98">
        <w:rPr>
          <w:rFonts w:ascii="Arial Narrow" w:hAnsi="Arial Narrow"/>
          <w:b/>
          <w:color w:val="000000"/>
          <w:sz w:val="22"/>
          <w:szCs w:val="22"/>
        </w:rPr>
        <w:t>beneficial owner</w:t>
      </w:r>
      <w:r w:rsidRPr="006A1A98">
        <w:rPr>
          <w:rFonts w:ascii="Arial Narrow" w:hAnsi="Arial Narrow"/>
          <w:color w:val="000000"/>
          <w:sz w:val="22"/>
          <w:szCs w:val="22"/>
        </w:rPr>
        <w:t xml:space="preserve"> (directly or indirectly) of 10% or more of its equity securities?</w:t>
      </w:r>
      <w:r w:rsidR="00113B86">
        <w:rPr>
          <w:rStyle w:val="FootnoteReference"/>
          <w:rFonts w:ascii="Arial Narrow" w:hAnsi="Arial Narrow"/>
          <w:color w:val="000000"/>
          <w:sz w:val="22"/>
          <w:szCs w:val="22"/>
        </w:rPr>
        <w:t xml:space="preserve">. </w:t>
      </w:r>
    </w:p>
    <w:p w:rsidRPr="006A1A98" w:rsidR="00866A07" w:rsidRDefault="00866A07" w14:paraId="0459A4F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7E1A634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555EB869"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Are these shares included in your response to Question C</w:t>
      </w:r>
      <w:r w:rsidRPr="006A1A98">
        <w:rPr>
          <w:rFonts w:ascii="Arial Narrow" w:hAnsi="Arial Narrow"/>
          <w:color w:val="000000"/>
          <w:sz w:val="22"/>
          <w:szCs w:val="22"/>
        </w:rPr>
        <w:noBreakHyphen/>
        <w:t>1(a) above?</w:t>
      </w:r>
    </w:p>
    <w:p w:rsidRPr="006A1A98" w:rsidR="00866A07" w:rsidRDefault="00866A07" w14:paraId="2DD58177"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72D48C97"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DE39D3" w:rsidRDefault="00DE39D3" w14:paraId="5F227F4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497AB651" w14:textId="7551727B">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ab/>
        <w:t>8.</w:t>
      </w:r>
      <w:r w:rsidRPr="006A1A98">
        <w:rPr>
          <w:rFonts w:ascii="Arial Narrow" w:hAnsi="Arial Narrow"/>
          <w:color w:val="000000"/>
          <w:sz w:val="22"/>
          <w:szCs w:val="22"/>
        </w:rPr>
        <w:tab/>
        <w:t>How many shares of the Company</w:t>
      </w:r>
      <w:r w:rsidR="00C10CF2">
        <w:rPr>
          <w:rFonts w:ascii="Arial Narrow" w:hAnsi="Arial Narrow"/>
          <w:color w:val="000000"/>
          <w:sz w:val="22"/>
          <w:szCs w:val="22"/>
        </w:rPr>
        <w:t>’</w:t>
      </w:r>
      <w:r w:rsidRPr="006A1A98">
        <w:rPr>
          <w:rFonts w:ascii="Arial Narrow" w:hAnsi="Arial Narrow"/>
          <w:color w:val="000000"/>
          <w:sz w:val="22"/>
          <w:szCs w:val="22"/>
        </w:rPr>
        <w:t xml:space="preserve">s equity securities are </w:t>
      </w:r>
      <w:r w:rsidRPr="006A1A98">
        <w:rPr>
          <w:rFonts w:ascii="Arial Narrow" w:hAnsi="Arial Narrow"/>
          <w:b/>
          <w:color w:val="000000"/>
          <w:sz w:val="22"/>
          <w:szCs w:val="22"/>
        </w:rPr>
        <w:t>beneficially owned</w:t>
      </w:r>
      <w:r w:rsidRPr="006A1A98">
        <w:rPr>
          <w:rFonts w:ascii="Arial Narrow" w:hAnsi="Arial Narrow"/>
          <w:color w:val="000000"/>
          <w:sz w:val="22"/>
          <w:szCs w:val="22"/>
        </w:rPr>
        <w:t xml:space="preserve"> by any trust or estate in which you have a beneficial interest?</w:t>
      </w:r>
      <w:r w:rsidR="00113B86">
        <w:rPr>
          <w:rStyle w:val="FootnoteReference"/>
          <w:rFonts w:ascii="Arial Narrow" w:hAnsi="Arial Narrow"/>
          <w:color w:val="000000"/>
          <w:sz w:val="22"/>
          <w:szCs w:val="22"/>
        </w:rPr>
        <w:t xml:space="preserve">. </w:t>
      </w:r>
    </w:p>
    <w:p w:rsidRPr="006A1A98" w:rsidR="00866A07" w:rsidRDefault="00866A07" w14:paraId="03B1193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3C2234D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0752FE3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Are these shares included in your response to Question C</w:t>
      </w:r>
      <w:r w:rsidRPr="006A1A98">
        <w:rPr>
          <w:rFonts w:ascii="Arial Narrow" w:hAnsi="Arial Narrow"/>
          <w:color w:val="000000"/>
          <w:sz w:val="22"/>
          <w:szCs w:val="22"/>
        </w:rPr>
        <w:noBreakHyphen/>
        <w:t>1(a) above?</w:t>
      </w:r>
    </w:p>
    <w:p w:rsidRPr="006A1A98" w:rsidR="00866A07" w:rsidRDefault="00866A07" w14:paraId="15EF6E75"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1D6D3641"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RDefault="00866A07" w14:paraId="01C7147D"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4D69ADB7" w14:textId="4E221836">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ab/>
        <w:t>9.</w:t>
      </w:r>
      <w:r w:rsidRPr="006A1A98">
        <w:rPr>
          <w:rFonts w:ascii="Arial Narrow" w:hAnsi="Arial Narrow"/>
          <w:color w:val="000000"/>
          <w:sz w:val="22"/>
          <w:szCs w:val="22"/>
        </w:rPr>
        <w:tab/>
        <w:t>How many shares of the Company</w:t>
      </w:r>
      <w:r w:rsidR="00C10CF2">
        <w:rPr>
          <w:rFonts w:ascii="Arial Narrow" w:hAnsi="Arial Narrow"/>
          <w:color w:val="000000"/>
          <w:sz w:val="22"/>
          <w:szCs w:val="22"/>
        </w:rPr>
        <w:t>’</w:t>
      </w:r>
      <w:r w:rsidRPr="006A1A98">
        <w:rPr>
          <w:rFonts w:ascii="Arial Narrow" w:hAnsi="Arial Narrow"/>
          <w:color w:val="000000"/>
          <w:sz w:val="22"/>
          <w:szCs w:val="22"/>
        </w:rPr>
        <w:t xml:space="preserve">s equity securities are </w:t>
      </w:r>
      <w:r w:rsidRPr="006A1A98">
        <w:rPr>
          <w:rFonts w:ascii="Arial Narrow" w:hAnsi="Arial Narrow"/>
          <w:b/>
          <w:color w:val="000000"/>
          <w:sz w:val="22"/>
          <w:szCs w:val="22"/>
        </w:rPr>
        <w:t>beneficially owned</w:t>
      </w:r>
      <w:r w:rsidRPr="006A1A98">
        <w:rPr>
          <w:rFonts w:ascii="Arial Narrow" w:hAnsi="Arial Narrow"/>
          <w:color w:val="000000"/>
          <w:sz w:val="22"/>
          <w:szCs w:val="22"/>
        </w:rPr>
        <w:t xml:space="preserve"> by any trust or estate (not covered in Question C</w:t>
      </w:r>
      <w:r w:rsidRPr="006A1A98">
        <w:rPr>
          <w:rFonts w:ascii="Arial Narrow" w:hAnsi="Arial Narrow"/>
          <w:color w:val="000000"/>
          <w:sz w:val="22"/>
          <w:szCs w:val="22"/>
        </w:rPr>
        <w:noBreakHyphen/>
        <w:t>8 above) for which you serve as trustee or in a similar fiduciary capacity?</w:t>
      </w:r>
    </w:p>
    <w:p w:rsidRPr="006A1A98" w:rsidR="00866A07" w:rsidRDefault="00866A07" w14:paraId="6A3A290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544624A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21F8EC58" w14:textId="6C4C6B4F">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Are these shares included in your response to Question C</w:t>
      </w:r>
      <w:r w:rsidRPr="006A1A98">
        <w:rPr>
          <w:rFonts w:ascii="Arial Narrow" w:hAnsi="Arial Narrow"/>
          <w:color w:val="000000"/>
          <w:sz w:val="22"/>
          <w:szCs w:val="22"/>
        </w:rPr>
        <w:noBreakHyphen/>
        <w:t>1(a) above?</w:t>
      </w:r>
      <w:r w:rsidR="00113B86">
        <w:rPr>
          <w:rStyle w:val="FootnoteReference"/>
          <w:rFonts w:ascii="Arial Narrow" w:hAnsi="Arial Narrow"/>
          <w:color w:val="000000"/>
          <w:sz w:val="22"/>
          <w:szCs w:val="22"/>
        </w:rPr>
        <w:t xml:space="preserve">. </w:t>
      </w:r>
    </w:p>
    <w:p w:rsidRPr="006A1A98" w:rsidR="00866A07" w:rsidRDefault="00866A07" w14:paraId="658F9EFE"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51D36ADC"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DE39D3" w:rsidRDefault="00DE39D3" w14:paraId="36B76C0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35B8879C" w14:textId="6A48D8A0">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ab/>
        <w:t>10.</w:t>
      </w:r>
      <w:r w:rsidRPr="006A1A98">
        <w:rPr>
          <w:rFonts w:ascii="Arial Narrow" w:hAnsi="Arial Narrow"/>
          <w:color w:val="000000"/>
          <w:sz w:val="22"/>
          <w:szCs w:val="22"/>
        </w:rPr>
        <w:tab/>
        <w:t>Do any of the persons or entities described in questions C</w:t>
      </w:r>
      <w:r w:rsidRPr="006A1A98">
        <w:rPr>
          <w:rFonts w:ascii="Arial Narrow" w:hAnsi="Arial Narrow"/>
          <w:color w:val="000000"/>
          <w:sz w:val="22"/>
          <w:szCs w:val="22"/>
        </w:rPr>
        <w:noBreakHyphen/>
        <w:t>4 through C</w:t>
      </w:r>
      <w:r w:rsidRPr="006A1A98">
        <w:rPr>
          <w:rFonts w:ascii="Arial Narrow" w:hAnsi="Arial Narrow"/>
          <w:color w:val="000000"/>
          <w:sz w:val="22"/>
          <w:szCs w:val="22"/>
        </w:rPr>
        <w:noBreakHyphen/>
        <w:t xml:space="preserve">9 above have the right to acquire </w:t>
      </w:r>
      <w:r w:rsidRPr="006A1A98">
        <w:rPr>
          <w:rFonts w:ascii="Arial Narrow" w:hAnsi="Arial Narrow"/>
          <w:b/>
          <w:color w:val="000000"/>
          <w:sz w:val="22"/>
          <w:szCs w:val="22"/>
        </w:rPr>
        <w:t>beneficial ownership</w:t>
      </w:r>
      <w:r w:rsidRPr="006A1A98">
        <w:rPr>
          <w:rFonts w:ascii="Arial Narrow" w:hAnsi="Arial Narrow"/>
          <w:color w:val="000000"/>
          <w:sz w:val="22"/>
          <w:szCs w:val="22"/>
        </w:rPr>
        <w:t xml:space="preserve"> of any shares of the Company</w:t>
      </w:r>
      <w:r w:rsidR="00C10CF2">
        <w:rPr>
          <w:rFonts w:ascii="Arial Narrow" w:hAnsi="Arial Narrow"/>
          <w:color w:val="000000"/>
          <w:sz w:val="22"/>
          <w:szCs w:val="22"/>
        </w:rPr>
        <w:t>’</w:t>
      </w:r>
      <w:r w:rsidRPr="006A1A98">
        <w:rPr>
          <w:rFonts w:ascii="Arial Narrow" w:hAnsi="Arial Narrow"/>
          <w:color w:val="000000"/>
          <w:sz w:val="22"/>
          <w:szCs w:val="22"/>
        </w:rPr>
        <w:t xml:space="preserve">s equity securities within 60 days after </w:t>
      </w:r>
      <w:r w:rsidRPr="006A1A98">
        <w:rPr>
          <w:rFonts w:ascii="Arial Narrow" w:hAnsi="Arial Narrow"/>
          <w:b/>
          <w:bCs/>
          <w:color w:val="000000"/>
          <w:sz w:val="22"/>
          <w:szCs w:val="22"/>
        </w:rPr>
        <w:t>[</w:t>
      </w:r>
      <w:r w:rsidRPr="00B5028F">
        <w:rPr>
          <w:rFonts w:ascii="Arial Narrow" w:hAnsi="Arial Narrow"/>
          <w:b/>
          <w:bCs/>
          <w:color w:val="000000"/>
          <w:sz w:val="22"/>
          <w:szCs w:val="22"/>
          <w:highlight w:val="yellow"/>
        </w:rPr>
        <w:t>date approximately 30 days after fiscal year end</w:t>
      </w:r>
      <w:r w:rsidRPr="006A1A98">
        <w:rPr>
          <w:rFonts w:ascii="Arial Narrow" w:hAnsi="Arial Narrow"/>
          <w:b/>
          <w:bCs/>
          <w:color w:val="000000"/>
          <w:sz w:val="22"/>
          <w:szCs w:val="22"/>
        </w:rPr>
        <w:t>]</w:t>
      </w:r>
      <w:r w:rsidR="00B5028F">
        <w:rPr>
          <w:rFonts w:ascii="Arial Narrow" w:hAnsi="Arial Narrow"/>
          <w:b/>
          <w:bCs/>
          <w:color w:val="000000"/>
          <w:sz w:val="22"/>
          <w:szCs w:val="22"/>
        </w:rPr>
        <w:t xml:space="preserve"> </w:t>
      </w:r>
      <w:r w:rsidRPr="006A1A98">
        <w:rPr>
          <w:rFonts w:ascii="Arial Narrow" w:hAnsi="Arial Narrow"/>
          <w:color w:val="000000"/>
          <w:sz w:val="22"/>
          <w:szCs w:val="22"/>
        </w:rPr>
        <w:t>pursuant to:</w:t>
      </w:r>
      <w:r w:rsidR="00113B86">
        <w:rPr>
          <w:rStyle w:val="FootnoteReference"/>
          <w:rFonts w:ascii="Arial Narrow" w:hAnsi="Arial Narrow"/>
          <w:color w:val="000000"/>
          <w:sz w:val="22"/>
          <w:szCs w:val="22"/>
        </w:rPr>
        <w:t xml:space="preserve">. </w:t>
      </w:r>
    </w:p>
    <w:p w:rsidRPr="006A1A98" w:rsidR="00866A07" w:rsidRDefault="00866A07" w14:paraId="03374C8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7B80B81A"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(a)</w:t>
      </w:r>
      <w:r w:rsidRPr="006A1A98">
        <w:rPr>
          <w:rFonts w:ascii="Arial Narrow" w:hAnsi="Arial Narrow"/>
          <w:color w:val="000000"/>
          <w:sz w:val="22"/>
          <w:szCs w:val="22"/>
        </w:rPr>
        <w:tab/>
        <w:t>The exercise of any option, warrant or right?</w:t>
      </w:r>
    </w:p>
    <w:p w:rsidRPr="006A1A98" w:rsidR="00866A07" w:rsidRDefault="00866A07" w14:paraId="1423B975"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398E7939"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RDefault="00866A07" w14:paraId="29CD50A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449B10EC"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(b)</w:t>
      </w:r>
      <w:r w:rsidRPr="006A1A98">
        <w:rPr>
          <w:rFonts w:ascii="Arial Narrow" w:hAnsi="Arial Narrow"/>
          <w:color w:val="000000"/>
          <w:sz w:val="22"/>
          <w:szCs w:val="22"/>
        </w:rPr>
        <w:tab/>
        <w:t>The conversion of any security?</w:t>
      </w:r>
    </w:p>
    <w:p w:rsidRPr="006A1A98" w:rsidR="00866A07" w:rsidRDefault="00866A07" w14:paraId="0BE4FECF"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6B101334"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RDefault="00866A07" w14:paraId="62BDA11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1FD991C0"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(c)</w:t>
      </w:r>
      <w:r w:rsidRPr="006A1A98">
        <w:rPr>
          <w:rFonts w:ascii="Arial Narrow" w:hAnsi="Arial Narrow"/>
          <w:color w:val="000000"/>
          <w:sz w:val="22"/>
          <w:szCs w:val="22"/>
        </w:rPr>
        <w:tab/>
        <w:t>The power to revoke a trust, discretionary account or similar arrangement?</w:t>
      </w:r>
    </w:p>
    <w:p w:rsidRPr="006A1A98" w:rsidR="00866A07" w:rsidRDefault="00866A07" w14:paraId="78B93489"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7421580A"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RDefault="00866A07" w14:paraId="3E3B639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07690169"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(d)</w:t>
      </w:r>
      <w:r w:rsidRPr="006A1A98">
        <w:rPr>
          <w:rFonts w:ascii="Arial Narrow" w:hAnsi="Arial Narrow"/>
          <w:color w:val="000000"/>
          <w:sz w:val="22"/>
          <w:szCs w:val="22"/>
        </w:rPr>
        <w:tab/>
        <w:t>The automatic termination of a trust, discretionary account or similar arrangement?</w:t>
      </w:r>
    </w:p>
    <w:p w:rsidRPr="006A1A98" w:rsidR="00866A07" w:rsidRDefault="00866A07" w14:paraId="6267D34A"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442195EC"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RDefault="00866A07" w14:paraId="578168F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1AA554C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rPr>
          <w:rFonts w:ascii="Arial Narrow" w:hAnsi="Arial Narrow"/>
          <w:color w:val="000000"/>
          <w:sz w:val="22"/>
          <w:szCs w:val="22"/>
        </w:rPr>
      </w:pPr>
      <w:r w:rsidRPr="006A1A98">
        <w:rPr>
          <w:rFonts w:ascii="Arial Narrow" w:hAnsi="Arial Narrow"/>
          <w:color w:val="000000"/>
          <w:sz w:val="22"/>
          <w:szCs w:val="22"/>
        </w:rPr>
        <w:t>If you answered yes to any of the above, please briefly describe the details, including the number of shares that may be so acquired.  Please also indicate whether such shares are included in your response to Question C</w:t>
      </w:r>
      <w:r w:rsidRPr="006A1A98">
        <w:rPr>
          <w:rFonts w:ascii="Arial Narrow" w:hAnsi="Arial Narrow"/>
          <w:color w:val="000000"/>
          <w:sz w:val="22"/>
          <w:szCs w:val="22"/>
        </w:rPr>
        <w:noBreakHyphen/>
        <w:t>1(a) above.</w:t>
      </w:r>
    </w:p>
    <w:p w:rsidRPr="006A1A98" w:rsidR="00866A07" w:rsidRDefault="00866A07" w14:paraId="53B1355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50586AE0"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6B09018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538C259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428B8081" w14:textId="56C0F886">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ab/>
        <w:t>11.</w:t>
      </w:r>
      <w:r w:rsidRPr="006A1A98">
        <w:rPr>
          <w:rFonts w:ascii="Arial Narrow" w:hAnsi="Arial Narrow"/>
          <w:color w:val="000000"/>
          <w:sz w:val="22"/>
          <w:szCs w:val="22"/>
        </w:rPr>
        <w:tab/>
        <w:t xml:space="preserve">Do you disclaim </w:t>
      </w:r>
      <w:r w:rsidRPr="006A1A98">
        <w:rPr>
          <w:rFonts w:ascii="Arial Narrow" w:hAnsi="Arial Narrow"/>
          <w:b/>
          <w:color w:val="000000"/>
          <w:sz w:val="22"/>
          <w:szCs w:val="22"/>
        </w:rPr>
        <w:t>beneficial ownership</w:t>
      </w:r>
      <w:r w:rsidRPr="006A1A98">
        <w:rPr>
          <w:rFonts w:ascii="Arial Narrow" w:hAnsi="Arial Narrow"/>
          <w:color w:val="000000"/>
          <w:sz w:val="22"/>
          <w:szCs w:val="22"/>
        </w:rPr>
        <w:t xml:space="preserve"> of any or all of the shares mentioned in questions C</w:t>
      </w:r>
      <w:r w:rsidRPr="006A1A98">
        <w:rPr>
          <w:rFonts w:ascii="Arial Narrow" w:hAnsi="Arial Narrow"/>
          <w:color w:val="000000"/>
          <w:sz w:val="22"/>
          <w:szCs w:val="22"/>
        </w:rPr>
        <w:noBreakHyphen/>
        <w:t>4 through C</w:t>
      </w:r>
      <w:r w:rsidRPr="006A1A98">
        <w:rPr>
          <w:rFonts w:ascii="Arial Narrow" w:hAnsi="Arial Narrow"/>
          <w:color w:val="000000"/>
          <w:sz w:val="22"/>
          <w:szCs w:val="22"/>
        </w:rPr>
        <w:noBreakHyphen/>
        <w:t>10 above?</w:t>
      </w:r>
      <w:r w:rsidR="00113B86">
        <w:rPr>
          <w:rStyle w:val="FootnoteReference"/>
          <w:rFonts w:ascii="Arial Narrow" w:hAnsi="Arial Narrow"/>
          <w:color w:val="000000"/>
          <w:sz w:val="22"/>
          <w:szCs w:val="22"/>
        </w:rPr>
        <w:t xml:space="preserve">. </w:t>
      </w:r>
    </w:p>
    <w:p w:rsidRPr="006A1A98" w:rsidR="00866A07" w:rsidRDefault="00866A07" w14:paraId="7CCD9C7E"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76F9807C"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RDefault="00866A07" w14:paraId="5CC318D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439D03CA"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 xml:space="preserve">If yes, please state those shares over which you wish to disclaim </w:t>
      </w:r>
      <w:r w:rsidRPr="006A1A98">
        <w:rPr>
          <w:rFonts w:ascii="Arial Narrow" w:hAnsi="Arial Narrow"/>
          <w:b/>
          <w:color w:val="000000"/>
          <w:sz w:val="22"/>
          <w:szCs w:val="22"/>
        </w:rPr>
        <w:t>beneficial ownership</w:t>
      </w:r>
      <w:r w:rsidRPr="006A1A98">
        <w:rPr>
          <w:rFonts w:ascii="Arial Narrow" w:hAnsi="Arial Narrow"/>
          <w:color w:val="000000"/>
          <w:sz w:val="22"/>
          <w:szCs w:val="22"/>
        </w:rPr>
        <w:t>.</w:t>
      </w:r>
    </w:p>
    <w:p w:rsidRPr="006A1A98" w:rsidR="00866A07" w:rsidRDefault="00866A07" w14:paraId="79A736BE"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1EEC197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629A19EF"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4CE1E40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10F4CFB6" w14:textId="7778BD4D">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b/>
          <w:color w:val="000000"/>
          <w:sz w:val="22"/>
          <w:szCs w:val="22"/>
        </w:rPr>
      </w:pPr>
      <w:r w:rsidRPr="006A1A98">
        <w:rPr>
          <w:rFonts w:ascii="Arial Narrow" w:hAnsi="Arial Narrow"/>
          <w:color w:val="000000"/>
          <w:sz w:val="22"/>
          <w:szCs w:val="22"/>
        </w:rPr>
        <w:tab/>
        <w:t>12.</w:t>
      </w:r>
      <w:r w:rsidRPr="006A1A98">
        <w:rPr>
          <w:rFonts w:ascii="Arial Narrow" w:hAnsi="Arial Narrow"/>
          <w:color w:val="000000"/>
          <w:sz w:val="22"/>
          <w:szCs w:val="22"/>
        </w:rPr>
        <w:tab/>
        <w:t>Are you a party to or do you know of any agreements or arrangements, including any pledge of the stock of the Company or any Subsidiary, or any trust or other plan, the effect of which may be to result in a change in control of the Company or any Subsidiary or which is designed to control or direct the voting of any shares of the Company</w:t>
      </w:r>
      <w:r w:rsidR="00C10CF2">
        <w:rPr>
          <w:rFonts w:ascii="Arial Narrow" w:hAnsi="Arial Narrow"/>
          <w:color w:val="000000"/>
          <w:sz w:val="22"/>
          <w:szCs w:val="22"/>
        </w:rPr>
        <w:t>’</w:t>
      </w:r>
      <w:r w:rsidRPr="006A1A98">
        <w:rPr>
          <w:rFonts w:ascii="Arial Narrow" w:hAnsi="Arial Narrow"/>
          <w:color w:val="000000"/>
          <w:sz w:val="22"/>
          <w:szCs w:val="22"/>
        </w:rPr>
        <w:t>s capital stock?</w:t>
      </w:r>
      <w:r w:rsidR="00113B86">
        <w:rPr>
          <w:rStyle w:val="FootnoteReference"/>
          <w:rFonts w:ascii="Arial Narrow" w:hAnsi="Arial Narrow"/>
          <w:color w:val="000000"/>
          <w:sz w:val="22"/>
          <w:szCs w:val="22"/>
        </w:rPr>
        <w:t xml:space="preserve">. </w:t>
      </w:r>
    </w:p>
    <w:p w:rsidRPr="006A1A98" w:rsidR="00866A07" w:rsidRDefault="00866A07" w14:paraId="1AD12853" w14:textId="77777777">
      <w:pPr>
        <w:keepNext/>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color w:val="000000"/>
          <w:sz w:val="22"/>
          <w:szCs w:val="22"/>
        </w:rPr>
      </w:pPr>
    </w:p>
    <w:p w:rsidRPr="006A1A98" w:rsidR="00866A07" w:rsidRDefault="006D4D10" w14:paraId="6504BC4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b/>
          <w:color w:val="000000"/>
          <w:sz w:val="22"/>
          <w:szCs w:val="22"/>
        </w:rPr>
        <w:tab/>
      </w:r>
      <w:r w:rsidRPr="006A1A98">
        <w:rPr>
          <w:rFonts w:ascii="Arial Narrow" w:hAnsi="Arial Narrow"/>
          <w:b/>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RDefault="00866A07" w14:paraId="01B7347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6C63FF0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If yes, please describe each such arrangement.</w:t>
      </w:r>
    </w:p>
    <w:p w:rsidRPr="006A1A98" w:rsidR="00866A07" w:rsidRDefault="00866A07" w14:paraId="533AEAC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color w:val="000000"/>
          <w:sz w:val="22"/>
          <w:szCs w:val="22"/>
        </w:rPr>
      </w:pPr>
    </w:p>
    <w:p w:rsidRPr="006A1A98" w:rsidR="00866A07" w:rsidRDefault="00866A07" w14:paraId="164D0F2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254A727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color w:val="000000"/>
          <w:sz w:val="22"/>
          <w:szCs w:val="22"/>
        </w:rPr>
      </w:pPr>
    </w:p>
    <w:p w:rsidRPr="006A1A98" w:rsidR="00866A07" w:rsidRDefault="00866A07" w14:paraId="3415A39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color w:val="000000"/>
          <w:sz w:val="22"/>
          <w:szCs w:val="22"/>
        </w:rPr>
      </w:pPr>
    </w:p>
    <w:p w:rsidRPr="006A1A98" w:rsidR="00866A07" w:rsidRDefault="006D4D10" w14:paraId="3D3163FF" w14:textId="0C8FAE82">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13.</w:t>
      </w:r>
      <w:r w:rsidRPr="006A1A98">
        <w:rPr>
          <w:rFonts w:ascii="Arial Narrow" w:hAnsi="Arial Narrow"/>
          <w:color w:val="000000"/>
          <w:sz w:val="22"/>
          <w:szCs w:val="22"/>
        </w:rPr>
        <w:tab/>
        <w:t xml:space="preserve">Do you or any </w:t>
      </w:r>
      <w:r w:rsidRPr="006A1A98">
        <w:rPr>
          <w:rFonts w:ascii="Arial Narrow" w:hAnsi="Arial Narrow"/>
          <w:b/>
          <w:color w:val="000000"/>
          <w:sz w:val="22"/>
          <w:szCs w:val="22"/>
        </w:rPr>
        <w:t>associate</w:t>
      </w:r>
      <w:r w:rsidRPr="006A1A98">
        <w:rPr>
          <w:rFonts w:ascii="Arial Narrow" w:hAnsi="Arial Narrow"/>
          <w:color w:val="000000"/>
          <w:sz w:val="22"/>
          <w:szCs w:val="22"/>
        </w:rPr>
        <w:t xml:space="preserve"> of yours hold more than 5% of any class of voting securities of the Company pursuant to any voting trust or similar agreement or arrangement, or do you know of any such voting trust of similar agreement or arrangement?</w:t>
      </w:r>
      <w:r w:rsidR="00113B86">
        <w:rPr>
          <w:rStyle w:val="FootnoteReference"/>
          <w:rFonts w:ascii="Arial Narrow" w:hAnsi="Arial Narrow"/>
          <w:color w:val="000000"/>
          <w:sz w:val="22"/>
          <w:szCs w:val="22"/>
        </w:rPr>
        <w:t xml:space="preserve">. </w:t>
      </w:r>
    </w:p>
    <w:p w:rsidRPr="006A1A98" w:rsidR="00866A07" w:rsidRDefault="00866A07" w14:paraId="2AD5F17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p>
    <w:p w:rsidRPr="006A1A98" w:rsidR="00866A07" w:rsidRDefault="006D4D10" w14:paraId="6C9C8B0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b/>
          <w:color w:val="000000"/>
          <w:sz w:val="22"/>
          <w:szCs w:val="22"/>
        </w:rPr>
        <w:tab/>
      </w:r>
      <w:r w:rsidRPr="006A1A98">
        <w:rPr>
          <w:rFonts w:ascii="Arial Narrow" w:hAnsi="Arial Narrow"/>
          <w:b/>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P="00635DAB" w:rsidRDefault="00866A07" w14:paraId="4C8DE1C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7A1C957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If yes, please state (1) the title of such securities, (2) the amount held or to be held pursuant to the trust or agreement, and (3) the duration of the agreement.</w:t>
      </w:r>
    </w:p>
    <w:p w:rsidRPr="006A1A98" w:rsidR="00866A07" w:rsidP="00635DAB" w:rsidRDefault="00866A07" w14:paraId="359E08B0"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635DAB" w:rsidRDefault="00866A07" w14:paraId="0AC00C80"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635DAB" w:rsidRDefault="00866A07" w14:paraId="04AC45B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635DAB" w:rsidRDefault="00866A07" w14:paraId="5FFA842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635DAB" w:rsidRDefault="00866A07" w14:paraId="28AD62E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1EB8065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Please give the names and addresses of the voting trustees and briefly describe their voting rights and other powers under the trust or agreement.</w:t>
      </w:r>
    </w:p>
    <w:p w:rsidRPr="006A1A98" w:rsidR="00866A07" w:rsidP="00635DAB" w:rsidRDefault="00866A07" w14:paraId="14D924C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635DAB" w:rsidRDefault="00866A07" w14:paraId="6965D8D0"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033B859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1D7FFBF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51F323D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color w:val="000000"/>
          <w:sz w:val="22"/>
          <w:szCs w:val="22"/>
        </w:rPr>
      </w:pPr>
    </w:p>
    <w:p w:rsidRPr="006A1A98" w:rsidR="00866A07" w:rsidRDefault="00866A07" w14:paraId="77B263B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color w:val="000000"/>
          <w:sz w:val="22"/>
          <w:szCs w:val="22"/>
        </w:rPr>
      </w:pPr>
    </w:p>
    <w:p w:rsidRPr="006A1A98" w:rsidR="00866A07" w:rsidRDefault="006D4D10" w14:paraId="11A84C4F" w14:textId="7FD814B6">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b/>
          <w:color w:val="000000"/>
          <w:sz w:val="22"/>
          <w:szCs w:val="22"/>
        </w:rPr>
        <w:tab/>
      </w:r>
      <w:r w:rsidRPr="006A1A98">
        <w:rPr>
          <w:rFonts w:ascii="Arial Narrow" w:hAnsi="Arial Narrow"/>
          <w:color w:val="000000"/>
          <w:sz w:val="22"/>
          <w:szCs w:val="22"/>
        </w:rPr>
        <w:t>14.</w:t>
      </w:r>
      <w:r w:rsidRPr="006A1A98">
        <w:rPr>
          <w:rFonts w:ascii="Arial Narrow" w:hAnsi="Arial Narrow"/>
          <w:color w:val="000000"/>
          <w:sz w:val="22"/>
          <w:szCs w:val="22"/>
        </w:rPr>
        <w:tab/>
        <w:t>(a)</w:t>
      </w:r>
      <w:r w:rsidRPr="006A1A98">
        <w:rPr>
          <w:rFonts w:ascii="Arial Narrow" w:hAnsi="Arial Narrow"/>
          <w:b/>
          <w:color w:val="000000"/>
          <w:sz w:val="22"/>
          <w:szCs w:val="22"/>
        </w:rPr>
        <w:tab/>
      </w:r>
      <w:r w:rsidRPr="006A1A98">
        <w:rPr>
          <w:rFonts w:ascii="Arial Narrow" w:hAnsi="Arial Narrow"/>
          <w:color w:val="000000"/>
          <w:sz w:val="22"/>
          <w:szCs w:val="22"/>
        </w:rPr>
        <w:t xml:space="preserve">Are you a member of a group that </w:t>
      </w:r>
      <w:r w:rsidRPr="006A1A98">
        <w:rPr>
          <w:rFonts w:ascii="Arial Narrow" w:hAnsi="Arial Narrow"/>
          <w:b/>
          <w:color w:val="000000"/>
          <w:sz w:val="22"/>
          <w:szCs w:val="22"/>
        </w:rPr>
        <w:t>beneficially owns</w:t>
      </w:r>
      <w:r w:rsidRPr="006A1A98">
        <w:rPr>
          <w:rFonts w:ascii="Arial Narrow" w:hAnsi="Arial Narrow"/>
          <w:color w:val="000000"/>
          <w:sz w:val="22"/>
          <w:szCs w:val="22"/>
        </w:rPr>
        <w:t xml:space="preserve"> more than 5% of any class of the Company</w:t>
      </w:r>
      <w:r w:rsidR="00C10CF2">
        <w:rPr>
          <w:rFonts w:ascii="Arial Narrow" w:hAnsi="Arial Narrow"/>
          <w:color w:val="000000"/>
          <w:sz w:val="22"/>
          <w:szCs w:val="22"/>
        </w:rPr>
        <w:t>’</w:t>
      </w:r>
      <w:r w:rsidRPr="006A1A98">
        <w:rPr>
          <w:rFonts w:ascii="Arial Narrow" w:hAnsi="Arial Narrow"/>
          <w:color w:val="000000"/>
          <w:sz w:val="22"/>
          <w:szCs w:val="22"/>
        </w:rPr>
        <w:t>s voting securities?  If so, briefly describe the details below.</w:t>
      </w:r>
      <w:r w:rsidR="00113B86">
        <w:rPr>
          <w:rStyle w:val="FootnoteReference"/>
          <w:rFonts w:ascii="Arial Narrow" w:hAnsi="Arial Narrow"/>
          <w:color w:val="000000"/>
          <w:sz w:val="22"/>
          <w:szCs w:val="22"/>
        </w:rPr>
        <w:t xml:space="preserve">. </w:t>
      </w:r>
    </w:p>
    <w:p w:rsidRPr="006A1A98" w:rsidR="00866A07" w:rsidRDefault="00866A07" w14:paraId="00842AAD"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6965D64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02D990A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6F8EFA1B" w14:textId="28C7BA39">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lastRenderedPageBreak/>
        <w:tab/>
      </w:r>
      <w:r w:rsidRPr="006A1A98">
        <w:rPr>
          <w:rFonts w:ascii="Arial Narrow" w:hAnsi="Arial Narrow"/>
          <w:color w:val="000000"/>
          <w:sz w:val="22"/>
          <w:szCs w:val="22"/>
        </w:rPr>
        <w:tab/>
        <w:t>(b)</w:t>
      </w:r>
      <w:r w:rsidRPr="006A1A98">
        <w:rPr>
          <w:rFonts w:ascii="Arial Narrow" w:hAnsi="Arial Narrow"/>
          <w:color w:val="000000"/>
          <w:sz w:val="22"/>
          <w:szCs w:val="22"/>
        </w:rPr>
        <w:tab/>
        <w:t xml:space="preserve">Do you know of any individual, entity or group that </w:t>
      </w:r>
      <w:r w:rsidRPr="006A1A98">
        <w:rPr>
          <w:rFonts w:ascii="Arial Narrow" w:hAnsi="Arial Narrow"/>
          <w:b/>
          <w:color w:val="000000"/>
          <w:sz w:val="22"/>
          <w:szCs w:val="22"/>
        </w:rPr>
        <w:t>beneficially owns</w:t>
      </w:r>
      <w:r w:rsidRPr="006A1A98">
        <w:rPr>
          <w:rFonts w:ascii="Arial Narrow" w:hAnsi="Arial Narrow"/>
          <w:color w:val="000000"/>
          <w:sz w:val="22"/>
          <w:szCs w:val="22"/>
        </w:rPr>
        <w:t xml:space="preserve"> more than 5% of any class of the Company</w:t>
      </w:r>
      <w:r w:rsidR="00C10CF2">
        <w:rPr>
          <w:rFonts w:ascii="Arial Narrow" w:hAnsi="Arial Narrow"/>
          <w:color w:val="000000"/>
          <w:sz w:val="22"/>
          <w:szCs w:val="22"/>
        </w:rPr>
        <w:t>’</w:t>
      </w:r>
      <w:r w:rsidRPr="006A1A98">
        <w:rPr>
          <w:rFonts w:ascii="Arial Narrow" w:hAnsi="Arial Narrow"/>
          <w:color w:val="000000"/>
          <w:sz w:val="22"/>
          <w:szCs w:val="22"/>
        </w:rPr>
        <w:t>s voting securities?  If so, brie</w:t>
      </w:r>
      <w:r w:rsidR="005712FF">
        <w:rPr>
          <w:rFonts w:ascii="Arial Narrow" w:hAnsi="Arial Narrow"/>
          <w:color w:val="000000"/>
          <w:sz w:val="22"/>
          <w:szCs w:val="22"/>
        </w:rPr>
        <w:t>fly describe the details below.</w:t>
      </w:r>
    </w:p>
    <w:p w:rsidRPr="006A1A98" w:rsidR="00866A07" w:rsidRDefault="00866A07" w14:paraId="5B1DDAC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235F676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P="005712FF" w:rsidRDefault="00866A07" w14:paraId="1E0EA31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5712FF" w:rsidRDefault="00866A07" w14:paraId="3293D74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5712FF" w:rsidRDefault="006D4D10" w14:paraId="6CB615BB" w14:textId="48D4A32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240"/>
        <w:ind w:left="1440" w:hanging="720"/>
        <w:rPr>
          <w:rFonts w:ascii="Arial Narrow" w:hAnsi="Arial Narrow"/>
          <w:color w:val="000000"/>
          <w:sz w:val="22"/>
          <w:szCs w:val="22"/>
        </w:rPr>
      </w:pPr>
      <w:r w:rsidRPr="006A1A98">
        <w:rPr>
          <w:rFonts w:ascii="Arial Narrow" w:hAnsi="Arial Narrow"/>
          <w:color w:val="000000"/>
          <w:sz w:val="22"/>
          <w:szCs w:val="22"/>
        </w:rPr>
        <w:t>15.</w:t>
      </w:r>
      <w:r w:rsidRPr="006A1A98">
        <w:rPr>
          <w:rFonts w:ascii="Arial Narrow" w:hAnsi="Arial Narrow"/>
          <w:color w:val="000000"/>
          <w:sz w:val="22"/>
          <w:szCs w:val="22"/>
        </w:rPr>
        <w:tab/>
        <w:t>At any time since the beginning of the Company</w:t>
      </w:r>
      <w:r w:rsidR="00C10CF2">
        <w:rPr>
          <w:rFonts w:ascii="Arial Narrow" w:hAnsi="Arial Narrow"/>
          <w:color w:val="000000"/>
          <w:sz w:val="22"/>
          <w:szCs w:val="22"/>
        </w:rPr>
        <w:t>’</w:t>
      </w:r>
      <w:r w:rsidRPr="006A1A98">
        <w:rPr>
          <w:rFonts w:ascii="Arial Narrow" w:hAnsi="Arial Narrow"/>
          <w:color w:val="000000"/>
          <w:sz w:val="22"/>
          <w:szCs w:val="22"/>
        </w:rPr>
        <w:t xml:space="preserve">s </w:t>
      </w:r>
      <w:r w:rsidR="00860846">
        <w:rPr>
          <w:rFonts w:ascii="Arial Narrow" w:hAnsi="Arial Narrow"/>
          <w:color w:val="000000"/>
          <w:sz w:val="22"/>
          <w:szCs w:val="22"/>
        </w:rPr>
        <w:t xml:space="preserve">most recent completed </w:t>
      </w:r>
      <w:r w:rsidRPr="006A1A98">
        <w:rPr>
          <w:rFonts w:ascii="Arial Narrow" w:hAnsi="Arial Narrow"/>
          <w:color w:val="000000"/>
          <w:sz w:val="22"/>
          <w:szCs w:val="22"/>
        </w:rPr>
        <w:t xml:space="preserve">fiscal year, have any of the shares </w:t>
      </w:r>
      <w:r w:rsidRPr="006A1A98">
        <w:rPr>
          <w:rFonts w:ascii="Arial Narrow" w:hAnsi="Arial Narrow"/>
          <w:b/>
          <w:color w:val="000000"/>
          <w:sz w:val="22"/>
          <w:szCs w:val="22"/>
        </w:rPr>
        <w:t>beneficially owned</w:t>
      </w:r>
      <w:r w:rsidRPr="006A1A98">
        <w:rPr>
          <w:rFonts w:ascii="Arial Narrow" w:hAnsi="Arial Narrow"/>
          <w:color w:val="000000"/>
          <w:sz w:val="22"/>
          <w:szCs w:val="22"/>
        </w:rPr>
        <w:t xml:space="preserve"> by you or described in C-4 through C-10 above been</w:t>
      </w:r>
      <w:r w:rsidR="007408A2">
        <w:rPr>
          <w:rFonts w:ascii="Arial Narrow" w:hAnsi="Arial Narrow"/>
          <w:color w:val="000000"/>
          <w:sz w:val="22"/>
          <w:szCs w:val="22"/>
        </w:rPr>
        <w:t>,</w:t>
      </w:r>
      <w:r w:rsidRPr="007408A2" w:rsidR="007408A2">
        <w:rPr>
          <w:rFonts w:ascii="Arial Narrow" w:hAnsi="Arial Narrow"/>
          <w:color w:val="000000"/>
          <w:sz w:val="22"/>
          <w:szCs w:val="22"/>
        </w:rPr>
        <w:t xml:space="preserve"> </w:t>
      </w:r>
      <w:r w:rsidRPr="006A1A98" w:rsidR="007408A2">
        <w:rPr>
          <w:rFonts w:ascii="Arial Narrow" w:hAnsi="Arial Narrow"/>
          <w:color w:val="000000"/>
          <w:sz w:val="22"/>
          <w:szCs w:val="22"/>
        </w:rPr>
        <w:t>for any present or f</w:t>
      </w:r>
      <w:r w:rsidR="007408A2">
        <w:rPr>
          <w:rFonts w:ascii="Arial Narrow" w:hAnsi="Arial Narrow"/>
          <w:color w:val="000000"/>
          <w:sz w:val="22"/>
          <w:szCs w:val="22"/>
        </w:rPr>
        <w:t>uture obligation or borrowing</w:t>
      </w:r>
      <w:r w:rsidRPr="006A1A98">
        <w:rPr>
          <w:rFonts w:ascii="Arial Narrow" w:hAnsi="Arial Narrow"/>
          <w:color w:val="000000"/>
          <w:sz w:val="22"/>
          <w:szCs w:val="22"/>
        </w:rPr>
        <w:t>:</w:t>
      </w:r>
      <w:r w:rsidR="00113B86">
        <w:rPr>
          <w:rStyle w:val="FootnoteReference"/>
          <w:rFonts w:ascii="Arial Narrow" w:hAnsi="Arial Narrow"/>
          <w:color w:val="000000"/>
          <w:sz w:val="22"/>
          <w:szCs w:val="22"/>
        </w:rPr>
        <w:t xml:space="preserve">. </w:t>
      </w:r>
    </w:p>
    <w:p w:rsidRPr="006A1A98" w:rsidR="00866A07" w:rsidRDefault="006D4D10" w14:paraId="206C927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(a)</w:t>
      </w:r>
      <w:r w:rsidRPr="006A1A98">
        <w:rPr>
          <w:rFonts w:ascii="Arial Narrow" w:hAnsi="Arial Narrow"/>
          <w:color w:val="000000"/>
          <w:sz w:val="22"/>
          <w:szCs w:val="22"/>
        </w:rPr>
        <w:tab/>
        <w:t>held in a margin account by a brokerage firm, bank or other party;</w:t>
      </w:r>
    </w:p>
    <w:p w:rsidRPr="006A1A98" w:rsidR="00866A07" w:rsidP="00635DAB" w:rsidRDefault="00866A07" w14:paraId="003B5F2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00BE546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(b)</w:t>
      </w:r>
      <w:r w:rsidRPr="006A1A98">
        <w:rPr>
          <w:rFonts w:ascii="Arial Narrow" w:hAnsi="Arial Narrow"/>
          <w:color w:val="000000"/>
          <w:sz w:val="22"/>
          <w:szCs w:val="22"/>
        </w:rPr>
        <w:tab/>
      </w:r>
      <w:r w:rsidRPr="006A1A98">
        <w:rPr>
          <w:rFonts w:ascii="Arial Narrow" w:hAnsi="Arial Narrow"/>
          <w:color w:val="000000"/>
          <w:sz w:val="22"/>
          <w:szCs w:val="22"/>
        </w:rPr>
        <w:tab/>
        <w:t>held in a brokerage, cash management or other account which has a cash borrowing or similar feature;</w:t>
      </w:r>
    </w:p>
    <w:p w:rsidRPr="006A1A98" w:rsidR="00866A07" w:rsidP="00635DAB" w:rsidRDefault="00866A07" w14:paraId="20B8C93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6C0C040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(c)</w:t>
      </w:r>
      <w:r w:rsidRPr="006A1A98">
        <w:rPr>
          <w:rFonts w:ascii="Arial Narrow" w:hAnsi="Arial Narrow"/>
          <w:color w:val="000000"/>
          <w:sz w:val="22"/>
          <w:szCs w:val="22"/>
        </w:rPr>
        <w:tab/>
      </w:r>
      <w:r w:rsidRPr="006A1A98">
        <w:rPr>
          <w:rFonts w:ascii="Arial Narrow" w:hAnsi="Arial Narrow"/>
          <w:color w:val="000000"/>
          <w:sz w:val="22"/>
          <w:szCs w:val="22"/>
        </w:rPr>
        <w:tab/>
        <w:t>pledged or otherwise made available in any manner as security or collateral (whether or not title and/or possession of such shares has been transferred);</w:t>
      </w:r>
    </w:p>
    <w:p w:rsidRPr="006A1A98" w:rsidR="00866A07" w:rsidP="00635DAB" w:rsidRDefault="00866A07" w14:paraId="2402824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DD11E8" w:rsidRDefault="00866A07" w14:paraId="0F4D285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(d)</w:t>
      </w:r>
      <w:r w:rsidRPr="006A1A98">
        <w:rPr>
          <w:rFonts w:ascii="Arial Narrow" w:hAnsi="Arial Narrow"/>
          <w:color w:val="000000"/>
          <w:sz w:val="22"/>
          <w:szCs w:val="22"/>
        </w:rPr>
        <w:tab/>
        <w:t>subject to a negative pledge or similar arrangement under which you have agreed with a lender not to convey such shares to a third party or otherwise to encumber such shares; or</w:t>
      </w:r>
    </w:p>
    <w:p w:rsidRPr="006A1A98" w:rsidR="00866A07" w:rsidP="00635DAB" w:rsidRDefault="00866A07" w14:paraId="1E10D10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7408A2" w:rsidRDefault="006D4D10" w14:paraId="062F70A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(e)</w:t>
      </w:r>
      <w:r w:rsidRPr="006A1A98">
        <w:rPr>
          <w:rFonts w:ascii="Arial Narrow" w:hAnsi="Arial Narrow"/>
          <w:color w:val="000000"/>
          <w:sz w:val="22"/>
          <w:szCs w:val="22"/>
        </w:rPr>
        <w:tab/>
        <w:t>subject to any other kind of present or potential future lien, security interest or similar arrangement</w:t>
      </w:r>
      <w:r w:rsidR="005712FF">
        <w:rPr>
          <w:rFonts w:ascii="Arial Narrow" w:hAnsi="Arial Narrow"/>
          <w:color w:val="000000"/>
          <w:sz w:val="22"/>
          <w:szCs w:val="22"/>
        </w:rPr>
        <w:t>?</w:t>
      </w:r>
    </w:p>
    <w:p w:rsidRPr="006A1A98" w:rsidR="00866A07" w:rsidP="00635DAB" w:rsidRDefault="00866A07" w14:paraId="650092B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6209B2E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i/>
          <w:color w:val="000000"/>
          <w:sz w:val="22"/>
          <w:szCs w:val="22"/>
        </w:rPr>
      </w:pPr>
      <w:r w:rsidRPr="006A1A98">
        <w:rPr>
          <w:rFonts w:ascii="Arial Narrow" w:hAnsi="Arial Narrow"/>
          <w:i/>
          <w:color w:val="000000"/>
          <w:sz w:val="22"/>
          <w:szCs w:val="22"/>
        </w:rPr>
        <w:t>Please provide the following information even if no amounts are currently borrowed or otherwise outstanding, and even if there are other assets available to the brokerage firm, bank or other party to serve as collateral for any obligation or borrowing.</w:t>
      </w:r>
    </w:p>
    <w:p w:rsidRPr="006A1A98" w:rsidR="00866A07" w:rsidP="00635DAB" w:rsidRDefault="00866A07" w14:paraId="2922014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6D4D10" w14:paraId="18977F5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i/>
          <w:color w:val="000000"/>
          <w:sz w:val="22"/>
          <w:szCs w:val="22"/>
        </w:rPr>
        <w:t>Please include information with respect to such shares even if any such arrangements would benefit another person but would not benefit you directly or indirectly.</w:t>
      </w:r>
    </w:p>
    <w:p w:rsidRPr="006A1A98" w:rsidR="00866A07" w:rsidP="00635DAB" w:rsidRDefault="00866A07" w14:paraId="06FE280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DD11E8" w:rsidRDefault="00866A07" w14:paraId="5F53013D"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If the answer to any of the questions in (a)-(e) above is yes, please indicate the number of such shares that are subject to any such arrangement and briefly describe the details below.</w:t>
      </w:r>
    </w:p>
    <w:p w:rsidRPr="006A1A98" w:rsidR="00866A07" w:rsidP="00D8715A" w:rsidRDefault="00866A07" w14:paraId="0E6379C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19444B8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6C1200E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09BAC5F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color w:val="000000"/>
          <w:sz w:val="22"/>
          <w:szCs w:val="22"/>
        </w:rPr>
      </w:pPr>
    </w:p>
    <w:p w:rsidRPr="006A1A98" w:rsidR="00866A07" w:rsidRDefault="006D4D10" w14:paraId="5D485E6E" w14:textId="01075276">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16.</w:t>
      </w:r>
      <w:r w:rsidRPr="006A1A98">
        <w:rPr>
          <w:rFonts w:ascii="Arial Narrow" w:hAnsi="Arial Narrow"/>
          <w:color w:val="000000"/>
          <w:sz w:val="22"/>
          <w:szCs w:val="22"/>
        </w:rPr>
        <w:tab/>
        <w:t xml:space="preserve">Have you transferred any option awards or stock awards since </w:t>
      </w:r>
      <w:r w:rsidRPr="006A1A98">
        <w:rPr>
          <w:rFonts w:ascii="Arial Narrow" w:hAnsi="Arial Narrow"/>
          <w:b/>
          <w:color w:val="000000"/>
          <w:sz w:val="22"/>
          <w:szCs w:val="22"/>
        </w:rPr>
        <w:t>[</w:t>
      </w:r>
      <w:r w:rsidRPr="00CC35F5">
        <w:rPr>
          <w:rFonts w:ascii="Arial Narrow" w:hAnsi="Arial Narrow"/>
          <w:b/>
          <w:color w:val="000000"/>
          <w:sz w:val="22"/>
          <w:szCs w:val="22"/>
          <w:highlight w:val="yellow"/>
        </w:rPr>
        <w:t>beginning of prior fiscal year</w:t>
      </w:r>
      <w:r w:rsidRPr="00CC35F5">
        <w:rPr>
          <w:rFonts w:ascii="Arial Narrow" w:hAnsi="Arial Narrow"/>
          <w:b/>
          <w:color w:val="000000"/>
          <w:sz w:val="22"/>
          <w:szCs w:val="22"/>
        </w:rPr>
        <w:t>]</w:t>
      </w:r>
      <w:r w:rsidRPr="006A1A98">
        <w:rPr>
          <w:rFonts w:ascii="Arial Narrow" w:hAnsi="Arial Narrow"/>
          <w:color w:val="000000"/>
          <w:sz w:val="22"/>
          <w:szCs w:val="22"/>
        </w:rPr>
        <w:t>?  If yes, briefly describe the option award or stock award and the d</w:t>
      </w:r>
      <w:r w:rsidR="005712FF">
        <w:rPr>
          <w:rFonts w:ascii="Arial Narrow" w:hAnsi="Arial Narrow"/>
          <w:color w:val="000000"/>
          <w:sz w:val="22"/>
          <w:szCs w:val="22"/>
        </w:rPr>
        <w:t>etails of the transfer below:</w:t>
      </w:r>
      <w:r w:rsidR="00113B86">
        <w:rPr>
          <w:rStyle w:val="FootnoteReference"/>
          <w:rFonts w:ascii="Arial Narrow" w:hAnsi="Arial Narrow"/>
          <w:color w:val="000000"/>
          <w:sz w:val="22"/>
          <w:szCs w:val="22"/>
        </w:rPr>
        <w:t xml:space="preserve">. </w:t>
      </w:r>
    </w:p>
    <w:p w:rsidR="00866A07" w:rsidRDefault="00866A07" w14:paraId="3C5B7E6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8E65FB" w:rsidRDefault="00866A07" w14:paraId="1D0DD49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36A29401" w14:textId="77777777">
      <w:pPr>
        <w:tabs>
          <w:tab w:val="left" w:pos="720"/>
          <w:tab w:val="right" w:pos="921"/>
          <w:tab w:val="left" w:pos="126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260"/>
        <w:rPr>
          <w:rFonts w:ascii="Arial Narrow" w:hAnsi="Arial Narrow"/>
          <w:color w:val="000000"/>
          <w:sz w:val="22"/>
          <w:szCs w:val="22"/>
        </w:rPr>
      </w:pPr>
    </w:p>
    <w:p w:rsidRPr="006A1A98" w:rsidR="00866A07" w:rsidRDefault="006D4D10" w14:paraId="1614C5B4" w14:textId="5B7D6334">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(a)</w:t>
      </w:r>
      <w:r w:rsidRPr="006A1A98">
        <w:rPr>
          <w:rFonts w:ascii="Arial Narrow" w:hAnsi="Arial Narrow"/>
          <w:color w:val="000000"/>
          <w:sz w:val="22"/>
          <w:szCs w:val="22"/>
        </w:rPr>
        <w:tab/>
        <w:t>If an option award was transferred other than for value, how many shares underlying the option award were transferred?  Briefly describe the nature of the transfer.</w:t>
      </w:r>
      <w:r w:rsidR="00113B86">
        <w:rPr>
          <w:rStyle w:val="FootnoteReference"/>
          <w:rFonts w:ascii="Arial Narrow" w:hAnsi="Arial Narrow"/>
          <w:color w:val="000000"/>
          <w:sz w:val="22"/>
          <w:szCs w:val="22"/>
        </w:rPr>
        <w:t xml:space="preserve">. </w:t>
      </w:r>
    </w:p>
    <w:p w:rsidRPr="006A1A98" w:rsidR="00866A07" w:rsidRDefault="00866A07" w14:paraId="35F14DFA" w14:textId="77777777">
      <w:pPr>
        <w:tabs>
          <w:tab w:val="left" w:pos="720"/>
          <w:tab w:val="right" w:pos="921"/>
          <w:tab w:val="left" w:pos="12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05494385" w14:textId="77777777">
      <w:pPr>
        <w:tabs>
          <w:tab w:val="left" w:pos="720"/>
          <w:tab w:val="right" w:pos="921"/>
          <w:tab w:val="left" w:pos="12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66AFF4AB" w14:textId="77777777">
      <w:pPr>
        <w:tabs>
          <w:tab w:val="left" w:pos="720"/>
          <w:tab w:val="right" w:pos="921"/>
          <w:tab w:val="left" w:pos="12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074A3C89" w14:textId="46019CB6">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(b)</w:t>
      </w:r>
      <w:r w:rsidRPr="006A1A98">
        <w:rPr>
          <w:rFonts w:ascii="Arial Narrow" w:hAnsi="Arial Narrow"/>
          <w:color w:val="000000"/>
          <w:sz w:val="22"/>
          <w:szCs w:val="22"/>
        </w:rPr>
        <w:tab/>
        <w:t>If an option award was transferred for value, how many shares underlying the option award were transferred?</w:t>
      </w:r>
      <w:r w:rsidR="00113B86">
        <w:rPr>
          <w:rStyle w:val="FootnoteReference"/>
          <w:rFonts w:ascii="Arial Narrow" w:hAnsi="Arial Narrow"/>
          <w:color w:val="000000"/>
          <w:sz w:val="22"/>
          <w:szCs w:val="22"/>
        </w:rPr>
        <w:t xml:space="preserve">. </w:t>
      </w:r>
    </w:p>
    <w:p w:rsidRPr="006A1A98" w:rsidR="00866A07" w:rsidP="00635DAB" w:rsidRDefault="00866A07" w14:paraId="4601034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8E65FB" w:rsidRDefault="00866A07" w14:paraId="2FE7746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P="00635DAB" w:rsidRDefault="00866A07" w14:paraId="5D69D42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3FFBFD16" w14:textId="78CE47AC">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(c)</w:t>
      </w:r>
      <w:r w:rsidRPr="006A1A98">
        <w:rPr>
          <w:rFonts w:ascii="Arial Narrow" w:hAnsi="Arial Narrow"/>
          <w:color w:val="000000"/>
          <w:sz w:val="22"/>
          <w:szCs w:val="22"/>
        </w:rPr>
        <w:tab/>
        <w:t>If an option award was transferred for value, what was the dollar value realized upon the transfer (less the exercise price of such options)?</w:t>
      </w:r>
      <w:r w:rsidR="00113B86">
        <w:rPr>
          <w:rStyle w:val="FootnoteReference"/>
          <w:rFonts w:ascii="Arial Narrow" w:hAnsi="Arial Narrow"/>
          <w:color w:val="000000"/>
          <w:sz w:val="22"/>
          <w:szCs w:val="22"/>
        </w:rPr>
        <w:t xml:space="preserve">. </w:t>
      </w:r>
    </w:p>
    <w:p w:rsidRPr="006A1A98" w:rsidR="00866A07" w:rsidP="00635DAB" w:rsidRDefault="00866A07" w14:paraId="4128FB9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8E65FB" w:rsidRDefault="00866A07" w14:paraId="5C48144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P="00635DAB" w:rsidRDefault="00866A07" w14:paraId="543F253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158369A7" w14:textId="56F09F76">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(d)</w:t>
      </w:r>
      <w:r w:rsidRPr="006A1A98">
        <w:rPr>
          <w:rFonts w:ascii="Arial Narrow" w:hAnsi="Arial Narrow"/>
          <w:color w:val="000000"/>
          <w:sz w:val="22"/>
          <w:szCs w:val="22"/>
        </w:rPr>
        <w:tab/>
        <w:t>If a stock award was transferred for value, how many shares underlying th</w:t>
      </w:r>
      <w:r w:rsidR="005712FF">
        <w:rPr>
          <w:rFonts w:ascii="Arial Narrow" w:hAnsi="Arial Narrow"/>
          <w:color w:val="000000"/>
          <w:sz w:val="22"/>
          <w:szCs w:val="22"/>
        </w:rPr>
        <w:t>e stock award were transferred?</w:t>
      </w:r>
      <w:r w:rsidR="00113B86">
        <w:rPr>
          <w:rStyle w:val="FootnoteReference"/>
          <w:rFonts w:ascii="Arial Narrow" w:hAnsi="Arial Narrow"/>
          <w:color w:val="000000"/>
          <w:sz w:val="22"/>
          <w:szCs w:val="22"/>
        </w:rPr>
        <w:t xml:space="preserve">. </w:t>
      </w:r>
    </w:p>
    <w:p w:rsidRPr="006A1A98" w:rsidR="00866A07" w:rsidRDefault="00866A07" w14:paraId="6D78E7C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525FF13D"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P="00635DAB" w:rsidRDefault="00866A07" w14:paraId="45B6A36D"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0AA86684" w14:textId="05AE1CB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(e)</w:t>
      </w:r>
      <w:r w:rsidRPr="006A1A98">
        <w:rPr>
          <w:rFonts w:ascii="Arial Narrow" w:hAnsi="Arial Narrow"/>
          <w:color w:val="000000"/>
          <w:sz w:val="22"/>
          <w:szCs w:val="22"/>
        </w:rPr>
        <w:tab/>
        <w:t>If a stock award was transferred for value, what was the dollar va</w:t>
      </w:r>
      <w:r w:rsidR="005712FF">
        <w:rPr>
          <w:rFonts w:ascii="Arial Narrow" w:hAnsi="Arial Narrow"/>
          <w:color w:val="000000"/>
          <w:sz w:val="22"/>
          <w:szCs w:val="22"/>
        </w:rPr>
        <w:t>lue realized upon the transfer?</w:t>
      </w:r>
      <w:r w:rsidR="00113B86">
        <w:rPr>
          <w:rStyle w:val="FootnoteReference"/>
          <w:rFonts w:ascii="Arial Narrow" w:hAnsi="Arial Narrow"/>
          <w:color w:val="000000"/>
          <w:sz w:val="22"/>
          <w:szCs w:val="22"/>
        </w:rPr>
        <w:t xml:space="preserve">. </w:t>
      </w:r>
    </w:p>
    <w:p w:rsidRPr="006A1A98" w:rsidR="00866A07" w:rsidRDefault="00866A07" w14:paraId="7971883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color w:val="000000"/>
          <w:sz w:val="22"/>
          <w:szCs w:val="22"/>
        </w:rPr>
      </w:pPr>
    </w:p>
    <w:p w:rsidRPr="006A1A98" w:rsidR="00866A07" w:rsidRDefault="00866A07" w14:paraId="138414B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color w:val="000000"/>
          <w:sz w:val="22"/>
          <w:szCs w:val="22"/>
        </w:rPr>
      </w:pPr>
    </w:p>
    <w:p w:rsidRPr="006A1A98" w:rsidR="00866A07" w:rsidRDefault="00866A07" w14:paraId="4D1B0C2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9E2260" w:rsidR="00866A07" w:rsidP="002C127A" w:rsidRDefault="006D4D10" w14:paraId="21AD973F" w14:textId="77777777">
      <w:pPr>
        <w:pageBreakBefore/>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bCs/>
          <w:color w:val="000000"/>
          <w:sz w:val="22"/>
          <w:szCs w:val="22"/>
        </w:rPr>
      </w:pPr>
      <w:r w:rsidRPr="009E2260">
        <w:rPr>
          <w:rFonts w:ascii="Arial Narrow" w:hAnsi="Arial Narrow"/>
          <w:b/>
          <w:bCs/>
          <w:color w:val="000000"/>
          <w:sz w:val="22"/>
          <w:szCs w:val="22"/>
        </w:rPr>
        <w:lastRenderedPageBreak/>
        <w:t>D.</w:t>
      </w:r>
      <w:r w:rsidRPr="009E2260">
        <w:rPr>
          <w:rFonts w:ascii="Arial Narrow" w:hAnsi="Arial Narrow"/>
          <w:b/>
          <w:bCs/>
          <w:color w:val="000000"/>
          <w:sz w:val="22"/>
          <w:szCs w:val="22"/>
        </w:rPr>
        <w:tab/>
      </w:r>
      <w:r w:rsidRPr="009E2260">
        <w:rPr>
          <w:rFonts w:ascii="Arial Narrow" w:hAnsi="Arial Narrow"/>
          <w:b/>
          <w:bCs/>
          <w:color w:val="000000"/>
          <w:sz w:val="22"/>
          <w:szCs w:val="22"/>
          <w:u w:val="single"/>
        </w:rPr>
        <w:t>TRANSACTIONS WITH THE COMPANY OR ANY SUBSIDIARY</w:t>
      </w:r>
    </w:p>
    <w:p w:rsidRPr="006A1A98" w:rsidR="00866A07" w:rsidRDefault="00866A07" w14:paraId="1B90216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035D69BF" w14:textId="52DB5ADF">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ab/>
        <w:t>1.</w:t>
      </w:r>
      <w:r w:rsidRPr="006A1A98">
        <w:rPr>
          <w:rFonts w:ascii="Arial Narrow" w:hAnsi="Arial Narrow"/>
          <w:color w:val="000000"/>
          <w:sz w:val="22"/>
          <w:szCs w:val="22"/>
        </w:rPr>
        <w:tab/>
        <w:t>Since the beginning of the Company</w:t>
      </w:r>
      <w:r w:rsidR="00C10CF2">
        <w:rPr>
          <w:rFonts w:ascii="Arial Narrow" w:hAnsi="Arial Narrow"/>
          <w:color w:val="000000"/>
          <w:sz w:val="22"/>
          <w:szCs w:val="22"/>
        </w:rPr>
        <w:t>’</w:t>
      </w:r>
      <w:r w:rsidRPr="006A1A98">
        <w:rPr>
          <w:rFonts w:ascii="Arial Narrow" w:hAnsi="Arial Narrow"/>
          <w:color w:val="000000"/>
          <w:sz w:val="22"/>
          <w:szCs w:val="22"/>
        </w:rPr>
        <w:t xml:space="preserve">s </w:t>
      </w:r>
      <w:r w:rsidR="00860846">
        <w:rPr>
          <w:rFonts w:ascii="Arial Narrow" w:hAnsi="Arial Narrow"/>
          <w:color w:val="000000"/>
          <w:sz w:val="22"/>
          <w:szCs w:val="22"/>
        </w:rPr>
        <w:t xml:space="preserve">most recent completed </w:t>
      </w:r>
      <w:r w:rsidRPr="006A1A98">
        <w:rPr>
          <w:rFonts w:ascii="Arial Narrow" w:hAnsi="Arial Narrow"/>
          <w:color w:val="000000"/>
          <w:sz w:val="22"/>
          <w:szCs w:val="22"/>
        </w:rPr>
        <w:t xml:space="preserve">fiscal year, have you, any </w:t>
      </w:r>
      <w:r w:rsidRPr="006A1A98">
        <w:rPr>
          <w:rFonts w:ascii="Arial Narrow" w:hAnsi="Arial Narrow"/>
          <w:b/>
          <w:color w:val="000000"/>
          <w:sz w:val="22"/>
          <w:szCs w:val="22"/>
        </w:rPr>
        <w:t>associate</w:t>
      </w:r>
      <w:r w:rsidRPr="006A1A98">
        <w:rPr>
          <w:rFonts w:ascii="Arial Narrow" w:hAnsi="Arial Narrow"/>
          <w:color w:val="000000"/>
          <w:sz w:val="22"/>
          <w:szCs w:val="22"/>
        </w:rPr>
        <w:t xml:space="preserve"> of yours or any member of your </w:t>
      </w:r>
      <w:r w:rsidRPr="006A1A98">
        <w:rPr>
          <w:rFonts w:ascii="Arial Narrow" w:hAnsi="Arial Narrow"/>
          <w:b/>
          <w:color w:val="000000"/>
          <w:sz w:val="22"/>
          <w:szCs w:val="22"/>
        </w:rPr>
        <w:t>immediate family</w:t>
      </w:r>
      <w:r w:rsidRPr="006A1A98">
        <w:rPr>
          <w:rFonts w:ascii="Arial Narrow" w:hAnsi="Arial Narrow"/>
          <w:color w:val="000000"/>
          <w:sz w:val="22"/>
          <w:szCs w:val="22"/>
        </w:rPr>
        <w:t xml:space="preserve"> had, or propose to have, any interest, directly or indirectly, in any transaction (or series of similar transactions), arrangement or relationship to which the Company, any of its Subsidiaries or any of its pension, retirement or similar plans was or is to be a participant?  </w:t>
      </w:r>
      <w:r w:rsidRPr="006A1A98">
        <w:rPr>
          <w:rFonts w:ascii="Arial Narrow" w:hAnsi="Arial Narrow"/>
          <w:color w:val="000000"/>
          <w:sz w:val="22"/>
          <w:szCs w:val="22"/>
          <w:u w:val="single"/>
        </w:rPr>
        <w:t>Please</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note</w:t>
      </w:r>
      <w:r w:rsidRPr="006A1A98">
        <w:rPr>
          <w:rFonts w:ascii="Arial Narrow" w:hAnsi="Arial Narrow"/>
          <w:color w:val="000000"/>
          <w:sz w:val="22"/>
          <w:szCs w:val="22"/>
        </w:rPr>
        <w:t xml:space="preserve"> you are deemed to have an indirect interest in a transaction between the Company and any entity with which you are </w:t>
      </w:r>
      <w:r w:rsidRPr="00B42427">
        <w:rPr>
          <w:rFonts w:ascii="Arial Narrow" w:hAnsi="Arial Narrow"/>
          <w:b/>
          <w:color w:val="000000"/>
          <w:sz w:val="22"/>
          <w:szCs w:val="22"/>
        </w:rPr>
        <w:t>affiliated</w:t>
      </w:r>
      <w:r w:rsidRPr="006A1A98">
        <w:rPr>
          <w:rFonts w:ascii="Arial Narrow" w:hAnsi="Arial Narrow"/>
          <w:color w:val="000000"/>
          <w:sz w:val="22"/>
          <w:szCs w:val="22"/>
        </w:rPr>
        <w:t xml:space="preserve"> as described in Question C</w:t>
      </w:r>
      <w:r w:rsidRPr="006A1A98">
        <w:rPr>
          <w:rFonts w:ascii="Arial Narrow" w:hAnsi="Arial Narrow"/>
          <w:color w:val="000000"/>
          <w:sz w:val="22"/>
          <w:szCs w:val="22"/>
        </w:rPr>
        <w:noBreakHyphen/>
        <w:t xml:space="preserve">7 above.  Please note also that employment relationships should also be considered a </w:t>
      </w:r>
      <w:r w:rsidR="00C10CF2">
        <w:rPr>
          <w:rFonts w:ascii="Arial Narrow" w:hAnsi="Arial Narrow"/>
          <w:color w:val="000000"/>
          <w:sz w:val="22"/>
          <w:szCs w:val="22"/>
        </w:rPr>
        <w:t>“</w:t>
      </w:r>
      <w:r w:rsidRPr="006A1A98">
        <w:rPr>
          <w:rFonts w:ascii="Arial Narrow" w:hAnsi="Arial Narrow"/>
          <w:color w:val="000000"/>
          <w:sz w:val="22"/>
          <w:szCs w:val="22"/>
        </w:rPr>
        <w:t>transaction</w:t>
      </w:r>
      <w:r w:rsidR="00C10CF2">
        <w:rPr>
          <w:rFonts w:ascii="Arial Narrow" w:hAnsi="Arial Narrow"/>
          <w:color w:val="000000"/>
          <w:sz w:val="22"/>
          <w:szCs w:val="22"/>
        </w:rPr>
        <w:t>”</w:t>
      </w:r>
      <w:r w:rsidRPr="006A1A98">
        <w:rPr>
          <w:rFonts w:ascii="Arial Narrow" w:hAnsi="Arial Narrow"/>
          <w:color w:val="000000"/>
          <w:sz w:val="22"/>
          <w:szCs w:val="22"/>
        </w:rPr>
        <w:t xml:space="preserve"> for purposes of responding to this question.  If you answer </w:t>
      </w:r>
      <w:r w:rsidR="00C10CF2">
        <w:rPr>
          <w:rFonts w:ascii="Arial Narrow" w:hAnsi="Arial Narrow"/>
          <w:color w:val="000000"/>
          <w:sz w:val="22"/>
          <w:szCs w:val="22"/>
        </w:rPr>
        <w:t>“</w:t>
      </w:r>
      <w:r w:rsidRPr="006A1A98">
        <w:rPr>
          <w:rFonts w:ascii="Arial Narrow" w:hAnsi="Arial Narrow"/>
          <w:color w:val="000000"/>
          <w:sz w:val="22"/>
          <w:szCs w:val="22"/>
        </w:rPr>
        <w:t>yes</w:t>
      </w:r>
      <w:r w:rsidR="00C10CF2">
        <w:rPr>
          <w:rFonts w:ascii="Arial Narrow" w:hAnsi="Arial Narrow"/>
          <w:color w:val="000000"/>
          <w:sz w:val="22"/>
          <w:szCs w:val="22"/>
        </w:rPr>
        <w:t>”</w:t>
      </w:r>
      <w:r w:rsidRPr="006A1A98">
        <w:rPr>
          <w:rFonts w:ascii="Arial Narrow" w:hAnsi="Arial Narrow"/>
          <w:color w:val="000000"/>
          <w:sz w:val="22"/>
          <w:szCs w:val="22"/>
        </w:rPr>
        <w:t xml:space="preserve"> to this question or the following question, please note that additional follow-up may be necessary.</w:t>
      </w:r>
      <w:r w:rsidR="00113B86">
        <w:rPr>
          <w:rStyle w:val="FootnoteReference"/>
          <w:rFonts w:ascii="Arial Narrow" w:hAnsi="Arial Narrow"/>
          <w:color w:val="000000"/>
          <w:sz w:val="22"/>
          <w:szCs w:val="22"/>
        </w:rPr>
        <w:t xml:space="preserve">. </w:t>
      </w:r>
    </w:p>
    <w:p w:rsidRPr="006A1A98" w:rsidR="00866A07" w:rsidRDefault="00866A07" w14:paraId="31AE804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0E7B1C7A"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RDefault="00866A07" w14:paraId="2400262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34C451A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If yes, for each such transaction, please provide the following information:</w:t>
      </w:r>
    </w:p>
    <w:p w:rsidRPr="006A1A98" w:rsidR="00866A07" w:rsidRDefault="00866A07" w14:paraId="6A7C4E73"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p>
    <w:p w:rsidRPr="006A1A98" w:rsidR="00866A07" w:rsidRDefault="006D4D10" w14:paraId="3DDA7E20" w14:textId="77777777">
      <w:pPr>
        <w:pStyle w:val="ListBullet5"/>
        <w:tabs>
          <w:tab w:val="clear" w:pos="1800"/>
          <w:tab w:val="num" w:pos="2160"/>
        </w:tabs>
        <w:spacing w:after="120"/>
        <w:ind w:left="2160"/>
        <w:rPr>
          <w:rFonts w:ascii="Arial Narrow" w:hAnsi="Arial Narrow"/>
          <w:sz w:val="22"/>
          <w:szCs w:val="22"/>
        </w:rPr>
      </w:pPr>
      <w:r w:rsidRPr="006A1A98">
        <w:rPr>
          <w:rFonts w:ascii="Arial Narrow" w:hAnsi="Arial Narrow"/>
          <w:sz w:val="22"/>
          <w:szCs w:val="22"/>
        </w:rPr>
        <w:t>the name of such person;</w:t>
      </w:r>
    </w:p>
    <w:p w:rsidRPr="006A1A98" w:rsidR="00866A07" w:rsidRDefault="006D4D10" w14:paraId="02255E22" w14:textId="77777777">
      <w:pPr>
        <w:pStyle w:val="ListBullet5"/>
        <w:tabs>
          <w:tab w:val="clear" w:pos="1800"/>
          <w:tab w:val="num" w:pos="2160"/>
        </w:tabs>
        <w:spacing w:after="120"/>
        <w:ind w:left="2160"/>
        <w:rPr>
          <w:rFonts w:ascii="Arial Narrow" w:hAnsi="Arial Narrow"/>
          <w:sz w:val="22"/>
          <w:szCs w:val="22"/>
        </w:rPr>
      </w:pPr>
      <w:r w:rsidRPr="006A1A98">
        <w:rPr>
          <w:rFonts w:ascii="Arial Narrow" w:hAnsi="Arial Narrow"/>
          <w:sz w:val="22"/>
          <w:szCs w:val="22"/>
        </w:rPr>
        <w:t>a description of the relationship to you and the Company;</w:t>
      </w:r>
    </w:p>
    <w:p w:rsidRPr="006A1A98" w:rsidR="00866A07" w:rsidRDefault="006D4D10" w14:paraId="6E98DCEB" w14:textId="426A2191">
      <w:pPr>
        <w:pStyle w:val="ListBullet5"/>
        <w:tabs>
          <w:tab w:val="clear" w:pos="1800"/>
          <w:tab w:val="num" w:pos="2160"/>
        </w:tabs>
        <w:spacing w:after="120"/>
        <w:ind w:left="2160"/>
        <w:rPr>
          <w:rFonts w:ascii="Arial Narrow" w:hAnsi="Arial Narrow"/>
          <w:sz w:val="22"/>
          <w:szCs w:val="22"/>
        </w:rPr>
      </w:pPr>
      <w:r w:rsidRPr="006A1A98">
        <w:rPr>
          <w:rFonts w:ascii="Arial Narrow" w:hAnsi="Arial Narrow"/>
          <w:sz w:val="22"/>
          <w:szCs w:val="22"/>
        </w:rPr>
        <w:t>the nature of such person</w:t>
      </w:r>
      <w:r w:rsidR="00C10CF2">
        <w:rPr>
          <w:rFonts w:ascii="Arial Narrow" w:hAnsi="Arial Narrow"/>
          <w:sz w:val="22"/>
          <w:szCs w:val="22"/>
        </w:rPr>
        <w:t>’</w:t>
      </w:r>
      <w:r w:rsidRPr="006A1A98">
        <w:rPr>
          <w:rFonts w:ascii="Arial Narrow" w:hAnsi="Arial Narrow"/>
          <w:sz w:val="22"/>
          <w:szCs w:val="22"/>
        </w:rPr>
        <w:t>s interest in the transaction(s) (including such person</w:t>
      </w:r>
      <w:r w:rsidR="00C10CF2">
        <w:rPr>
          <w:rFonts w:ascii="Arial Narrow" w:hAnsi="Arial Narrow"/>
          <w:sz w:val="22"/>
          <w:szCs w:val="22"/>
        </w:rPr>
        <w:t>’</w:t>
      </w:r>
      <w:r w:rsidRPr="006A1A98">
        <w:rPr>
          <w:rFonts w:ascii="Arial Narrow" w:hAnsi="Arial Narrow"/>
          <w:sz w:val="22"/>
          <w:szCs w:val="22"/>
        </w:rPr>
        <w:t>s position(s) or relationships(s) with, or ownership in, a firm, corporation, or other entity that is party to, or has an interest in, such transaction);</w:t>
      </w:r>
    </w:p>
    <w:p w:rsidRPr="006A1A98" w:rsidR="00866A07" w:rsidRDefault="006D4D10" w14:paraId="796027C5" w14:textId="77777777">
      <w:pPr>
        <w:pStyle w:val="ListBullet5"/>
        <w:tabs>
          <w:tab w:val="clear" w:pos="1800"/>
          <w:tab w:val="num" w:pos="2160"/>
        </w:tabs>
        <w:spacing w:after="120"/>
        <w:ind w:left="2160"/>
        <w:rPr>
          <w:rFonts w:ascii="Arial Narrow" w:hAnsi="Arial Narrow"/>
          <w:sz w:val="22"/>
          <w:szCs w:val="22"/>
        </w:rPr>
      </w:pPr>
      <w:r w:rsidRPr="006A1A98">
        <w:rPr>
          <w:rFonts w:ascii="Arial Narrow" w:hAnsi="Arial Narrow"/>
          <w:sz w:val="22"/>
          <w:szCs w:val="22"/>
        </w:rPr>
        <w:t>when such transaction(s) occurred or will occur;</w:t>
      </w:r>
    </w:p>
    <w:p w:rsidRPr="006A1A98" w:rsidR="00866A07" w:rsidRDefault="006D4D10" w14:paraId="78E29FD5" w14:textId="77777777">
      <w:pPr>
        <w:pStyle w:val="ListBullet5"/>
        <w:tabs>
          <w:tab w:val="clear" w:pos="1800"/>
          <w:tab w:val="num" w:pos="2160"/>
        </w:tabs>
        <w:spacing w:after="120"/>
        <w:ind w:left="2160"/>
        <w:rPr>
          <w:rFonts w:ascii="Arial Narrow" w:hAnsi="Arial Narrow"/>
          <w:sz w:val="22"/>
          <w:szCs w:val="22"/>
        </w:rPr>
      </w:pPr>
      <w:r w:rsidRPr="006A1A98">
        <w:rPr>
          <w:rFonts w:ascii="Arial Narrow" w:hAnsi="Arial Narrow"/>
          <w:sz w:val="22"/>
          <w:szCs w:val="22"/>
        </w:rPr>
        <w:t>the amount of such transaction(s); and</w:t>
      </w:r>
    </w:p>
    <w:p w:rsidR="00866A07" w:rsidRDefault="006D4D10" w14:paraId="291AA48B" w14:textId="7C968453">
      <w:pPr>
        <w:pStyle w:val="ListBullet5"/>
        <w:tabs>
          <w:tab w:val="clear" w:pos="1800"/>
          <w:tab w:val="num" w:pos="2160"/>
        </w:tabs>
        <w:spacing w:after="120"/>
        <w:ind w:left="2160"/>
        <w:rPr>
          <w:rFonts w:ascii="Arial Narrow" w:hAnsi="Arial Narrow"/>
          <w:sz w:val="22"/>
          <w:szCs w:val="22"/>
        </w:rPr>
      </w:pPr>
      <w:r w:rsidRPr="006A1A98">
        <w:rPr>
          <w:rFonts w:ascii="Arial Narrow" w:hAnsi="Arial Narrow"/>
          <w:sz w:val="22"/>
          <w:szCs w:val="22"/>
        </w:rPr>
        <w:t>the amount of such person</w:t>
      </w:r>
      <w:r w:rsidR="00C10CF2">
        <w:rPr>
          <w:rFonts w:ascii="Arial Narrow" w:hAnsi="Arial Narrow"/>
          <w:sz w:val="22"/>
          <w:szCs w:val="22"/>
        </w:rPr>
        <w:t>’</w:t>
      </w:r>
      <w:r w:rsidRPr="006A1A98">
        <w:rPr>
          <w:rFonts w:ascii="Arial Narrow" w:hAnsi="Arial Narrow"/>
          <w:sz w:val="22"/>
          <w:szCs w:val="22"/>
        </w:rPr>
        <w:t>s interest in the transaction(s) (without regard to profit or loss).</w:t>
      </w:r>
    </w:p>
    <w:p w:rsidR="00117284" w:rsidP="00117284" w:rsidRDefault="006D4D10" w14:paraId="7E272D3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sz w:val="22"/>
          <w:szCs w:val="22"/>
        </w:rPr>
      </w:pPr>
      <w:bookmarkStart w:name="_Hlk19104633" w:id="19"/>
      <w:r>
        <w:rPr>
          <w:rFonts w:ascii="Arial Narrow" w:hAnsi="Arial Narrow"/>
          <w:sz w:val="22"/>
          <w:szCs w:val="22"/>
        </w:rPr>
        <w:t xml:space="preserve">In the case of </w:t>
      </w:r>
      <w:r w:rsidRPr="00117284">
        <w:rPr>
          <w:rFonts w:ascii="Arial Narrow" w:hAnsi="Arial Narrow"/>
          <w:sz w:val="22"/>
          <w:szCs w:val="22"/>
        </w:rPr>
        <w:t>In the case of any lease or other transaction providing for periodic payments or installments</w:t>
      </w:r>
      <w:r>
        <w:rPr>
          <w:rFonts w:ascii="Arial Narrow" w:hAnsi="Arial Narrow"/>
          <w:sz w:val="22"/>
          <w:szCs w:val="22"/>
        </w:rPr>
        <w:t xml:space="preserve"> other than financial transactions covered in the next question</w:t>
      </w:r>
      <w:r w:rsidRPr="00117284">
        <w:rPr>
          <w:rFonts w:ascii="Arial Narrow" w:hAnsi="Arial Narrow"/>
          <w:sz w:val="22"/>
          <w:szCs w:val="22"/>
        </w:rPr>
        <w:t>,</w:t>
      </w:r>
      <w:r>
        <w:rPr>
          <w:rFonts w:ascii="Arial Narrow" w:hAnsi="Arial Narrow"/>
          <w:sz w:val="22"/>
          <w:szCs w:val="22"/>
        </w:rPr>
        <w:t xml:space="preserve"> please provide the following additional information:</w:t>
      </w:r>
    </w:p>
    <w:p w:rsidR="00117284" w:rsidP="00117284" w:rsidRDefault="00117284" w14:paraId="3FFE136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sz w:val="22"/>
          <w:szCs w:val="22"/>
        </w:rPr>
      </w:pPr>
    </w:p>
    <w:p w:rsidRPr="006A1A98" w:rsidR="00453255" w:rsidP="00117284" w:rsidRDefault="00117284" w14:paraId="113A7B3C" w14:textId="355F5D63">
      <w:pPr>
        <w:pStyle w:val="ListBullet5"/>
        <w:tabs>
          <w:tab w:val="clear" w:pos="1800"/>
          <w:tab w:val="num" w:pos="2160"/>
        </w:tabs>
        <w:spacing w:after="120"/>
        <w:ind w:left="2160"/>
        <w:rPr>
          <w:rFonts w:ascii="Arial Narrow" w:hAnsi="Arial Narrow"/>
          <w:sz w:val="22"/>
          <w:szCs w:val="22"/>
        </w:rPr>
      </w:pPr>
      <w:r w:rsidRPr="00117284">
        <w:rPr>
          <w:rFonts w:ascii="Arial Narrow" w:hAnsi="Arial Narrow"/>
          <w:sz w:val="22"/>
          <w:szCs w:val="22"/>
        </w:rPr>
        <w:t xml:space="preserve">the aggregate amount of all periodic payments or installments due on or after the beginning of the </w:t>
      </w:r>
      <w:r>
        <w:rPr>
          <w:rFonts w:ascii="Arial Narrow" w:hAnsi="Arial Narrow"/>
          <w:sz w:val="22"/>
          <w:szCs w:val="22"/>
        </w:rPr>
        <w:t>company</w:t>
      </w:r>
      <w:r w:rsidR="00C10CF2">
        <w:rPr>
          <w:rFonts w:ascii="Arial Narrow" w:hAnsi="Arial Narrow"/>
          <w:sz w:val="22"/>
          <w:szCs w:val="22"/>
        </w:rPr>
        <w:t>’</w:t>
      </w:r>
      <w:r>
        <w:rPr>
          <w:rFonts w:ascii="Arial Narrow" w:hAnsi="Arial Narrow"/>
          <w:sz w:val="22"/>
          <w:szCs w:val="22"/>
        </w:rPr>
        <w:t>s</w:t>
      </w:r>
      <w:r w:rsidRPr="00117284">
        <w:rPr>
          <w:rFonts w:ascii="Arial Narrow" w:hAnsi="Arial Narrow"/>
          <w:sz w:val="22"/>
          <w:szCs w:val="22"/>
        </w:rPr>
        <w:t xml:space="preserve"> last fiscal year, including any required or optional payments due during or at the conclusion of the lease or other transaction providing for periodic payments or installments</w:t>
      </w:r>
      <w:r>
        <w:rPr>
          <w:rFonts w:ascii="Arial Narrow" w:hAnsi="Arial Narrow"/>
          <w:sz w:val="22"/>
          <w:szCs w:val="22"/>
        </w:rPr>
        <w:t>.</w:t>
      </w:r>
    </w:p>
    <w:bookmarkEnd w:id="19"/>
    <w:p w:rsidRPr="006A1A98" w:rsidR="00866A07" w:rsidRDefault="00866A07" w14:paraId="0B965E1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0A7372" w:rsidRDefault="00866A07" w14:paraId="22A4D2D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highlight w:val="yellow"/>
        </w:rPr>
      </w:pPr>
    </w:p>
    <w:p w:rsidRPr="006A1A98" w:rsidR="00866A07" w:rsidRDefault="00866A07" w14:paraId="2839D30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highlight w:val="yellow"/>
        </w:rPr>
      </w:pPr>
    </w:p>
    <w:p w:rsidRPr="006A1A98" w:rsidR="00866A07" w:rsidRDefault="00866A07" w14:paraId="4D60B71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highlight w:val="yellow"/>
        </w:rPr>
      </w:pPr>
    </w:p>
    <w:p w:rsidRPr="006A1A98" w:rsidR="00866A07" w:rsidRDefault="006D4D10" w14:paraId="125CAC26" w14:textId="00C823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900"/>
        <w:rPr>
          <w:rFonts w:ascii="Arial Narrow" w:hAnsi="Arial Narrow"/>
          <w:color w:val="000000"/>
          <w:sz w:val="22"/>
          <w:szCs w:val="22"/>
        </w:rPr>
      </w:pPr>
      <w:r w:rsidRPr="006A1A98">
        <w:rPr>
          <w:rFonts w:ascii="Arial Narrow" w:hAnsi="Arial Narrow"/>
          <w:color w:val="000000"/>
          <w:sz w:val="22"/>
          <w:szCs w:val="22"/>
        </w:rPr>
        <w:lastRenderedPageBreak/>
        <w:tab/>
        <w:t>2.</w:t>
      </w:r>
      <w:r w:rsidRPr="006A1A98">
        <w:rPr>
          <w:rFonts w:ascii="Arial Narrow" w:hAnsi="Arial Narrow"/>
          <w:color w:val="000000"/>
          <w:sz w:val="22"/>
          <w:szCs w:val="22"/>
        </w:rPr>
        <w:tab/>
      </w:r>
      <w:r w:rsidRPr="006A1A98">
        <w:rPr>
          <w:rFonts w:ascii="Arial Narrow" w:hAnsi="Arial Narrow"/>
          <w:color w:val="000000"/>
          <w:sz w:val="22"/>
          <w:szCs w:val="22"/>
        </w:rPr>
        <w:tab/>
        <w:t xml:space="preserve">If you, any </w:t>
      </w:r>
      <w:r w:rsidRPr="006A1A98">
        <w:rPr>
          <w:rFonts w:ascii="Arial Narrow" w:hAnsi="Arial Narrow"/>
          <w:b/>
          <w:color w:val="000000"/>
          <w:sz w:val="22"/>
          <w:szCs w:val="22"/>
        </w:rPr>
        <w:t>associate</w:t>
      </w:r>
      <w:r w:rsidRPr="006A1A98">
        <w:rPr>
          <w:rFonts w:ascii="Arial Narrow" w:hAnsi="Arial Narrow"/>
          <w:color w:val="000000"/>
          <w:sz w:val="22"/>
          <w:szCs w:val="22"/>
        </w:rPr>
        <w:t xml:space="preserve"> of yours or any member of your </w:t>
      </w:r>
      <w:r w:rsidRPr="006A1A98">
        <w:rPr>
          <w:rFonts w:ascii="Arial Narrow" w:hAnsi="Arial Narrow"/>
          <w:b/>
          <w:color w:val="000000"/>
          <w:sz w:val="22"/>
          <w:szCs w:val="22"/>
        </w:rPr>
        <w:t>immediate family</w:t>
      </w:r>
      <w:r w:rsidRPr="006A1A98">
        <w:rPr>
          <w:rFonts w:ascii="Arial Narrow" w:hAnsi="Arial Narrow"/>
          <w:color w:val="000000"/>
          <w:sz w:val="22"/>
          <w:szCs w:val="22"/>
        </w:rPr>
        <w:t xml:space="preserve"> is or was at any time since the beginning of the Company</w:t>
      </w:r>
      <w:r w:rsidR="00C10CF2">
        <w:rPr>
          <w:rFonts w:ascii="Arial Narrow" w:hAnsi="Arial Narrow"/>
          <w:color w:val="000000"/>
          <w:sz w:val="22"/>
          <w:szCs w:val="22"/>
        </w:rPr>
        <w:t>’</w:t>
      </w:r>
      <w:r w:rsidRPr="006A1A98">
        <w:rPr>
          <w:rFonts w:ascii="Arial Narrow" w:hAnsi="Arial Narrow"/>
          <w:color w:val="000000"/>
          <w:sz w:val="22"/>
          <w:szCs w:val="22"/>
        </w:rPr>
        <w:t xml:space="preserve">s </w:t>
      </w:r>
      <w:r w:rsidR="00860846">
        <w:rPr>
          <w:rFonts w:ascii="Arial Narrow" w:hAnsi="Arial Narrow"/>
          <w:color w:val="000000"/>
          <w:sz w:val="22"/>
          <w:szCs w:val="22"/>
        </w:rPr>
        <w:t>most recent completed</w:t>
      </w:r>
      <w:r w:rsidRPr="006A1A98">
        <w:rPr>
          <w:rFonts w:ascii="Arial Narrow" w:hAnsi="Arial Narrow"/>
          <w:color w:val="000000"/>
          <w:sz w:val="22"/>
          <w:szCs w:val="22"/>
        </w:rPr>
        <w:t xml:space="preserve"> fiscal year, or proposes to be, engaged, directly or indirectly, in any financial transaction (or series of similar transactions), arrangement or relationship (including any indebtedness or guarantee of indebtedness) in any amount involving the Company, any of its Subsidiaries or any of their pension, retirement or similar plans as a participant, please indicate below the name such person and indicate such person</w:t>
      </w:r>
      <w:r w:rsidR="00C10CF2">
        <w:rPr>
          <w:rFonts w:ascii="Arial Narrow" w:hAnsi="Arial Narrow"/>
          <w:color w:val="000000"/>
          <w:sz w:val="22"/>
          <w:szCs w:val="22"/>
        </w:rPr>
        <w:t>’</w:t>
      </w:r>
      <w:r w:rsidRPr="006A1A98">
        <w:rPr>
          <w:rFonts w:ascii="Arial Narrow" w:hAnsi="Arial Narrow"/>
          <w:color w:val="000000"/>
          <w:sz w:val="22"/>
          <w:szCs w:val="22"/>
        </w:rPr>
        <w:t>s relationship to you and the Company, the nature of the debt, the largest aggregate amount outstanding during the Company</w:t>
      </w:r>
      <w:r w:rsidR="00C10CF2">
        <w:rPr>
          <w:rFonts w:ascii="Arial Narrow" w:hAnsi="Arial Narrow"/>
          <w:color w:val="000000"/>
          <w:sz w:val="22"/>
          <w:szCs w:val="22"/>
        </w:rPr>
        <w:t>’</w:t>
      </w:r>
      <w:r w:rsidRPr="006A1A98">
        <w:rPr>
          <w:rFonts w:ascii="Arial Narrow" w:hAnsi="Arial Narrow"/>
          <w:color w:val="000000"/>
          <w:sz w:val="22"/>
          <w:szCs w:val="22"/>
        </w:rPr>
        <w:t xml:space="preserve">s </w:t>
      </w:r>
      <w:r w:rsidR="00860846">
        <w:rPr>
          <w:rFonts w:ascii="Arial Narrow" w:hAnsi="Arial Narrow"/>
          <w:color w:val="000000"/>
          <w:sz w:val="22"/>
          <w:szCs w:val="22"/>
        </w:rPr>
        <w:t>most recent completed</w:t>
      </w:r>
      <w:r w:rsidRPr="006A1A98">
        <w:rPr>
          <w:rFonts w:ascii="Arial Narrow" w:hAnsi="Arial Narrow"/>
          <w:color w:val="000000"/>
          <w:sz w:val="22"/>
          <w:szCs w:val="22"/>
        </w:rPr>
        <w:t xml:space="preserve"> fiscal year, the amount outstanding at </w:t>
      </w:r>
      <w:r w:rsidRPr="006A1A98">
        <w:rPr>
          <w:rFonts w:ascii="Arial Narrow" w:hAnsi="Arial Narrow"/>
          <w:b/>
          <w:bCs/>
          <w:sz w:val="22"/>
          <w:szCs w:val="22"/>
        </w:rPr>
        <w:t>[</w:t>
      </w:r>
      <w:r w:rsidRPr="006A44A2">
        <w:rPr>
          <w:rFonts w:ascii="Arial Narrow" w:hAnsi="Arial Narrow"/>
          <w:b/>
          <w:bCs/>
          <w:sz w:val="22"/>
          <w:szCs w:val="22"/>
          <w:highlight w:val="yellow"/>
        </w:rPr>
        <w:t>insert latest practicable date</w:t>
      </w:r>
      <w:r w:rsidRPr="006A1A98">
        <w:rPr>
          <w:rFonts w:ascii="Arial Narrow" w:hAnsi="Arial Narrow"/>
          <w:b/>
          <w:bCs/>
          <w:sz w:val="22"/>
          <w:szCs w:val="22"/>
        </w:rPr>
        <w:t>]</w:t>
      </w:r>
      <w:r w:rsidRPr="006A1A98">
        <w:rPr>
          <w:rFonts w:ascii="Arial Narrow" w:hAnsi="Arial Narrow"/>
          <w:bCs/>
          <w:sz w:val="22"/>
          <w:szCs w:val="22"/>
        </w:rPr>
        <w:t>, the amount of principal paid during the Company</w:t>
      </w:r>
      <w:r w:rsidR="00C10CF2">
        <w:rPr>
          <w:rFonts w:ascii="Arial Narrow" w:hAnsi="Arial Narrow"/>
          <w:bCs/>
          <w:sz w:val="22"/>
          <w:szCs w:val="22"/>
        </w:rPr>
        <w:t>’</w:t>
      </w:r>
      <w:r w:rsidRPr="006A1A98">
        <w:rPr>
          <w:rFonts w:ascii="Arial Narrow" w:hAnsi="Arial Narrow"/>
          <w:bCs/>
          <w:sz w:val="22"/>
          <w:szCs w:val="22"/>
        </w:rPr>
        <w:t xml:space="preserve">s </w:t>
      </w:r>
      <w:r w:rsidR="00860846">
        <w:rPr>
          <w:rFonts w:ascii="Arial Narrow" w:hAnsi="Arial Narrow"/>
          <w:bCs/>
          <w:sz w:val="22"/>
          <w:szCs w:val="22"/>
        </w:rPr>
        <w:t>most recent completed</w:t>
      </w:r>
      <w:r w:rsidRPr="006A1A98">
        <w:rPr>
          <w:rFonts w:ascii="Arial Narrow" w:hAnsi="Arial Narrow"/>
          <w:bCs/>
          <w:sz w:val="22"/>
          <w:szCs w:val="22"/>
        </w:rPr>
        <w:t xml:space="preserve"> fiscal year, the amount of interest paid during the Company</w:t>
      </w:r>
      <w:r w:rsidR="00C10CF2">
        <w:rPr>
          <w:rFonts w:ascii="Arial Narrow" w:hAnsi="Arial Narrow"/>
          <w:bCs/>
          <w:sz w:val="22"/>
          <w:szCs w:val="22"/>
        </w:rPr>
        <w:t>’</w:t>
      </w:r>
      <w:r w:rsidRPr="006A1A98">
        <w:rPr>
          <w:rFonts w:ascii="Arial Narrow" w:hAnsi="Arial Narrow"/>
          <w:bCs/>
          <w:sz w:val="22"/>
          <w:szCs w:val="22"/>
        </w:rPr>
        <w:t xml:space="preserve">s </w:t>
      </w:r>
      <w:r w:rsidR="00860846">
        <w:rPr>
          <w:rFonts w:ascii="Arial Narrow" w:hAnsi="Arial Narrow"/>
          <w:bCs/>
          <w:sz w:val="22"/>
          <w:szCs w:val="22"/>
        </w:rPr>
        <w:t>most recent completed</w:t>
      </w:r>
      <w:r w:rsidRPr="006A1A98">
        <w:rPr>
          <w:rFonts w:ascii="Arial Narrow" w:hAnsi="Arial Narrow"/>
          <w:bCs/>
          <w:sz w:val="22"/>
          <w:szCs w:val="22"/>
        </w:rPr>
        <w:t xml:space="preserve"> fiscal year, the rate of interest paid or charged thereon, the other material terms of the indebtedness, and a description of any collateral securing the indebtedness.</w:t>
      </w:r>
      <w:r w:rsidR="00113B86">
        <w:rPr>
          <w:rStyle w:val="FootnoteReference"/>
          <w:rFonts w:ascii="Arial Narrow" w:hAnsi="Arial Narrow"/>
          <w:bCs/>
          <w:sz w:val="22"/>
          <w:szCs w:val="22"/>
        </w:rPr>
        <w:t xml:space="preserve">. </w:t>
      </w:r>
    </w:p>
    <w:p w:rsidRPr="006A1A98" w:rsidR="00866A07" w:rsidRDefault="00866A07" w14:paraId="0844E987"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highlight w:val="yellow"/>
        </w:rPr>
      </w:pPr>
    </w:p>
    <w:p w:rsidRPr="006A1A98" w:rsidR="00866A07" w:rsidRDefault="00866A07" w14:paraId="56BF8A9A"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0D35166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6D4D10" w14:paraId="48A8584F" w14:textId="76CC128F">
      <w:pPr>
        <w:tabs>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519"/>
        <w:rPr>
          <w:rFonts w:ascii="Arial Narrow" w:hAnsi="Arial Narrow"/>
          <w:color w:val="000000"/>
          <w:sz w:val="22"/>
          <w:szCs w:val="22"/>
        </w:rPr>
      </w:pPr>
      <w:r w:rsidRPr="006A1A98">
        <w:rPr>
          <w:rFonts w:ascii="Arial Narrow" w:hAnsi="Arial Narrow"/>
          <w:color w:val="000000"/>
          <w:sz w:val="22"/>
          <w:szCs w:val="22"/>
        </w:rPr>
        <w:t>3.</w:t>
      </w:r>
      <w:r w:rsidRPr="006A1A98">
        <w:rPr>
          <w:rFonts w:ascii="Arial Narrow" w:hAnsi="Arial Narrow"/>
          <w:color w:val="000000"/>
          <w:sz w:val="22"/>
          <w:szCs w:val="22"/>
        </w:rPr>
        <w:tab/>
        <w:t>Do you or any of your associates have any interest, direct or indirect, by security holdings or otherwise, in any matters to be acted upon at the Meeting (other than elections to office or interests under option or retirement plans disclosed elsewhere in this questionnaire)?</w:t>
      </w:r>
      <w:r w:rsidR="00113B86">
        <w:rPr>
          <w:rStyle w:val="FootnoteReference"/>
          <w:rFonts w:ascii="Arial Narrow" w:hAnsi="Arial Narrow"/>
          <w:color w:val="000000"/>
          <w:sz w:val="22"/>
          <w:szCs w:val="22"/>
        </w:rPr>
        <w:t xml:space="preserve">. </w:t>
      </w:r>
    </w:p>
    <w:p w:rsidRPr="006A1A98" w:rsidR="00866A07" w:rsidRDefault="00866A07" w14:paraId="7D50BD1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1D72245F" w14:textId="77777777">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RDefault="00866A07" w14:paraId="3EEA194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35D82DD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If yes, please describe such interest.</w:t>
      </w:r>
    </w:p>
    <w:p w:rsidR="00866A07" w:rsidRDefault="00866A07" w14:paraId="4163F07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5A5CB8" w:rsidRDefault="005A5CB8" w14:paraId="320CF12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5A5CB8" w:rsidRDefault="005A5CB8" w14:paraId="358B480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5A5CB8" w:rsidRDefault="005A5CB8" w14:paraId="3B57ABA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9E2260" w:rsidR="00C015C9" w:rsidP="00C015C9" w:rsidRDefault="006D4D10" w14:paraId="2D6127D2" w14:textId="77777777">
      <w:pPr>
        <w:pageBreakBefore/>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bCs/>
          <w:color w:val="000000"/>
          <w:sz w:val="22"/>
          <w:szCs w:val="22"/>
        </w:rPr>
      </w:pPr>
      <w:r w:rsidRPr="009E2260">
        <w:rPr>
          <w:rFonts w:ascii="Arial Narrow" w:hAnsi="Arial Narrow"/>
          <w:b/>
          <w:bCs/>
          <w:color w:val="000000"/>
          <w:sz w:val="22"/>
          <w:szCs w:val="22"/>
        </w:rPr>
        <w:lastRenderedPageBreak/>
        <w:t>E.</w:t>
      </w:r>
      <w:r w:rsidRPr="009E2260">
        <w:rPr>
          <w:rFonts w:ascii="Arial Narrow" w:hAnsi="Arial Narrow"/>
          <w:b/>
          <w:bCs/>
          <w:color w:val="000000"/>
          <w:sz w:val="22"/>
          <w:szCs w:val="22"/>
        </w:rPr>
        <w:tab/>
      </w:r>
      <w:r w:rsidRPr="009E2260">
        <w:rPr>
          <w:rFonts w:ascii="Arial Narrow" w:hAnsi="Arial Narrow"/>
          <w:b/>
          <w:bCs/>
          <w:color w:val="000000"/>
          <w:sz w:val="22"/>
          <w:szCs w:val="22"/>
          <w:u w:val="single"/>
        </w:rPr>
        <w:t>RELATIONSHIPS WITH INDEPENDENT AUDITORS</w:t>
      </w:r>
    </w:p>
    <w:p w:rsidRPr="006A1A98" w:rsidR="00C015C9" w:rsidP="00C015C9" w:rsidRDefault="00C015C9" w14:paraId="03416A53"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436657" w:rsidR="00C015C9" w:rsidP="00C015C9" w:rsidRDefault="006D4D10" w14:paraId="7F98AD1E" w14:textId="0398999C">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rPr>
          <w:rFonts w:ascii="Arial Narrow" w:hAnsi="Arial Narrow"/>
          <w:color w:val="000000"/>
          <w:sz w:val="22"/>
          <w:szCs w:val="22"/>
        </w:rPr>
      </w:pPr>
      <w:r w:rsidRPr="007A2727">
        <w:rPr>
          <w:rFonts w:ascii="Arial Narrow" w:hAnsi="Arial Narrow"/>
          <w:sz w:val="22"/>
          <w:szCs w:val="22"/>
        </w:rPr>
        <w:t>Do you have or are you aware of any relationships with partners or employees of the Company</w:t>
      </w:r>
      <w:r w:rsidR="00C10CF2">
        <w:rPr>
          <w:rFonts w:ascii="Arial Narrow" w:hAnsi="Arial Narrow"/>
          <w:sz w:val="22"/>
          <w:szCs w:val="22"/>
        </w:rPr>
        <w:t>’</w:t>
      </w:r>
      <w:r w:rsidRPr="007A2727">
        <w:rPr>
          <w:rFonts w:ascii="Arial Narrow" w:hAnsi="Arial Narrow"/>
          <w:sz w:val="22"/>
          <w:szCs w:val="22"/>
        </w:rPr>
        <w:t>s independent auditor that might be viewed as affecting the independence of the Company</w:t>
      </w:r>
      <w:r w:rsidR="00C10CF2">
        <w:rPr>
          <w:rFonts w:ascii="Arial Narrow" w:hAnsi="Arial Narrow"/>
          <w:sz w:val="22"/>
          <w:szCs w:val="22"/>
        </w:rPr>
        <w:t>’</w:t>
      </w:r>
      <w:r w:rsidRPr="007A2727">
        <w:rPr>
          <w:rFonts w:ascii="Arial Narrow" w:hAnsi="Arial Narrow"/>
          <w:sz w:val="22"/>
          <w:szCs w:val="22"/>
        </w:rPr>
        <w:t xml:space="preserve">s independent auditor or </w:t>
      </w:r>
      <w:r>
        <w:rPr>
          <w:rFonts w:ascii="Arial Narrow" w:hAnsi="Arial Narrow"/>
          <w:sz w:val="22"/>
          <w:szCs w:val="22"/>
        </w:rPr>
        <w:t xml:space="preserve">any </w:t>
      </w:r>
      <w:r w:rsidRPr="007A2727">
        <w:rPr>
          <w:rFonts w:ascii="Arial Narrow" w:hAnsi="Arial Narrow"/>
          <w:sz w:val="22"/>
          <w:szCs w:val="22"/>
        </w:rPr>
        <w:t>partner or employee of the auditor who is involved in auditing the Company</w:t>
      </w:r>
      <w:r w:rsidR="00C10CF2">
        <w:rPr>
          <w:rFonts w:ascii="Arial Narrow" w:hAnsi="Arial Narrow"/>
          <w:sz w:val="22"/>
          <w:szCs w:val="22"/>
        </w:rPr>
        <w:t>’</w:t>
      </w:r>
      <w:r w:rsidRPr="007A2727">
        <w:rPr>
          <w:rFonts w:ascii="Arial Narrow" w:hAnsi="Arial Narrow"/>
          <w:sz w:val="22"/>
          <w:szCs w:val="22"/>
        </w:rPr>
        <w:t xml:space="preserve">s financial statements or internal control over financial reporting?  For purposes of this question, the term </w:t>
      </w:r>
      <w:r w:rsidR="00C10CF2">
        <w:rPr>
          <w:rFonts w:ascii="Arial Narrow" w:hAnsi="Arial Narrow"/>
          <w:sz w:val="22"/>
          <w:szCs w:val="22"/>
        </w:rPr>
        <w:t>“</w:t>
      </w:r>
      <w:r w:rsidRPr="007A2727">
        <w:rPr>
          <w:rFonts w:ascii="Arial Narrow" w:hAnsi="Arial Narrow"/>
          <w:sz w:val="22"/>
          <w:szCs w:val="22"/>
        </w:rPr>
        <w:t>relationship</w:t>
      </w:r>
      <w:r w:rsidR="00C10CF2">
        <w:rPr>
          <w:rFonts w:ascii="Arial Narrow" w:hAnsi="Arial Narrow"/>
          <w:sz w:val="22"/>
          <w:szCs w:val="22"/>
        </w:rPr>
        <w:t>”</w:t>
      </w:r>
      <w:r w:rsidRPr="007A2727">
        <w:rPr>
          <w:rFonts w:ascii="Arial Narrow" w:hAnsi="Arial Narrow"/>
          <w:sz w:val="22"/>
          <w:szCs w:val="22"/>
        </w:rPr>
        <w:t xml:space="preserve"> includes but is not limited to social and other personal relationships</w:t>
      </w:r>
      <w:r w:rsidRPr="00436657">
        <w:rPr>
          <w:rFonts w:ascii="Arial Narrow" w:hAnsi="Arial Narrow"/>
          <w:color w:val="000000"/>
          <w:sz w:val="22"/>
          <w:szCs w:val="22"/>
        </w:rPr>
        <w:t>.</w:t>
      </w:r>
    </w:p>
    <w:p w:rsidRPr="00436657" w:rsidR="00C015C9" w:rsidP="00C015C9" w:rsidRDefault="00C015C9" w14:paraId="1F36563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436657" w:rsidR="00C015C9" w:rsidP="00C015C9" w:rsidRDefault="006D4D10" w14:paraId="0296E96F"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436657">
        <w:rPr>
          <w:rFonts w:ascii="Arial Narrow" w:hAnsi="Arial Narrow"/>
          <w:color w:val="000000"/>
          <w:sz w:val="22"/>
          <w:szCs w:val="22"/>
        </w:rPr>
        <w:tab/>
      </w:r>
      <w:r w:rsidRPr="00436657">
        <w:rPr>
          <w:rFonts w:ascii="Arial Narrow" w:hAnsi="Arial Narrow"/>
          <w:color w:val="000000"/>
          <w:sz w:val="22"/>
          <w:szCs w:val="22"/>
        </w:rPr>
        <w:tab/>
      </w:r>
      <w:r w:rsidRPr="00436657">
        <w:rPr>
          <w:rFonts w:ascii="Arial Narrow" w:hAnsi="Arial Narrow"/>
          <w:color w:val="000000"/>
          <w:sz w:val="22"/>
          <w:szCs w:val="22"/>
          <w:lang w:val="en-GB"/>
        </w:rPr>
        <w:tab/>
      </w:r>
      <w:r w:rsidRPr="00436657">
        <w:rPr>
          <w:rFonts w:ascii="Arial Narrow" w:hAnsi="Arial Narrow"/>
          <w:color w:val="000000"/>
          <w:sz w:val="22"/>
          <w:szCs w:val="22"/>
          <w:lang w:val="en-GB"/>
        </w:rPr>
        <w:tab/>
      </w:r>
      <w:r w:rsidRPr="00436657">
        <w:rPr>
          <w:rFonts w:ascii="Arial Narrow" w:hAnsi="Arial Narrow"/>
          <w:color w:val="000000"/>
          <w:sz w:val="22"/>
          <w:szCs w:val="22"/>
          <w:lang w:val="en-GB"/>
        </w:rPr>
        <w:tab/>
      </w:r>
      <w:r w:rsidRPr="00436657">
        <w:rPr>
          <w:rFonts w:ascii="Arial Narrow" w:hAnsi="Arial Narrow"/>
          <w:color w:val="000000"/>
          <w:sz w:val="22"/>
          <w:szCs w:val="22"/>
          <w:lang w:val="en-GB"/>
        </w:rPr>
        <w:tab/>
      </w:r>
      <w:r w:rsidRPr="00436657">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36657">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36657">
        <w:rPr>
          <w:rFonts w:ascii="Arial Narrow" w:hAnsi="Arial Narrow"/>
          <w:color w:val="000000"/>
          <w:sz w:val="22"/>
          <w:szCs w:val="22"/>
        </w:rPr>
        <w:fldChar w:fldCharType="end"/>
      </w:r>
      <w:r w:rsidRPr="00436657">
        <w:rPr>
          <w:rFonts w:ascii="Arial Narrow" w:hAnsi="Arial Narrow"/>
          <w:color w:val="000000"/>
          <w:sz w:val="22"/>
          <w:szCs w:val="22"/>
          <w:lang w:val="en-GB"/>
        </w:rPr>
        <w:t xml:space="preserve"> Yes   </w:t>
      </w:r>
      <w:r w:rsidRPr="00436657">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36657">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36657">
        <w:rPr>
          <w:rFonts w:ascii="Arial Narrow" w:hAnsi="Arial Narrow"/>
          <w:color w:val="000000"/>
          <w:sz w:val="22"/>
          <w:szCs w:val="22"/>
        </w:rPr>
        <w:fldChar w:fldCharType="end"/>
      </w:r>
      <w:r w:rsidRPr="00436657">
        <w:rPr>
          <w:rFonts w:ascii="Arial Narrow" w:hAnsi="Arial Narrow"/>
          <w:color w:val="000000"/>
          <w:sz w:val="22"/>
          <w:szCs w:val="22"/>
          <w:lang w:val="en-GB"/>
        </w:rPr>
        <w:t xml:space="preserve"> No</w:t>
      </w:r>
    </w:p>
    <w:p w:rsidRPr="00436657" w:rsidR="00C015C9" w:rsidP="00C015C9" w:rsidRDefault="00C015C9" w14:paraId="7285EC30"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C015C9" w:rsidP="00C015C9" w:rsidRDefault="00C015C9" w14:paraId="16C2D55E"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rPr>
          <w:rFonts w:ascii="Arial Narrow" w:hAnsi="Arial Narrow"/>
          <w:color w:val="000000"/>
          <w:sz w:val="22"/>
          <w:szCs w:val="22"/>
        </w:rPr>
      </w:pPr>
    </w:p>
    <w:p w:rsidRPr="009E2260" w:rsidR="00D56853" w:rsidP="002C127A" w:rsidRDefault="00C015C9" w14:paraId="4B803F27" w14:textId="77777777">
      <w:pPr>
        <w:pageBreakBefore/>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bCs/>
          <w:color w:val="000000"/>
          <w:sz w:val="22"/>
          <w:szCs w:val="22"/>
        </w:rPr>
      </w:pPr>
      <w:r w:rsidRPr="009E2260">
        <w:rPr>
          <w:rFonts w:ascii="Arial Narrow" w:hAnsi="Arial Narrow"/>
          <w:b/>
          <w:bCs/>
          <w:color w:val="000000"/>
          <w:sz w:val="22"/>
          <w:szCs w:val="22"/>
        </w:rPr>
        <w:lastRenderedPageBreak/>
        <w:t>F</w:t>
      </w:r>
      <w:r w:rsidRPr="009E2260" w:rsidR="006D4D10">
        <w:rPr>
          <w:rFonts w:ascii="Arial Narrow" w:hAnsi="Arial Narrow"/>
          <w:b/>
          <w:bCs/>
          <w:color w:val="000000"/>
          <w:sz w:val="22"/>
          <w:szCs w:val="22"/>
        </w:rPr>
        <w:t>.</w:t>
      </w:r>
      <w:r w:rsidRPr="009E2260" w:rsidR="006D4D10">
        <w:rPr>
          <w:rFonts w:ascii="Arial Narrow" w:hAnsi="Arial Narrow"/>
          <w:b/>
          <w:bCs/>
          <w:color w:val="000000"/>
          <w:sz w:val="22"/>
          <w:szCs w:val="22"/>
        </w:rPr>
        <w:tab/>
      </w:r>
      <w:r w:rsidRPr="009E2260" w:rsidR="006D4D10">
        <w:rPr>
          <w:rFonts w:ascii="Arial Narrow" w:hAnsi="Arial Narrow"/>
          <w:b/>
          <w:bCs/>
          <w:color w:val="000000"/>
          <w:sz w:val="22"/>
          <w:szCs w:val="22"/>
          <w:u w:val="single"/>
        </w:rPr>
        <w:t>COMPENSATION ADVISER RELATIONSHIPS</w:t>
      </w:r>
    </w:p>
    <w:p w:rsidRPr="006A1A98" w:rsidR="00D56853" w:rsidP="00D56853" w:rsidRDefault="00D56853" w14:paraId="1203AA5D"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B171CF" w:rsidP="001637C1" w:rsidRDefault="006D4D10" w14:paraId="31AB7A8B" w14:textId="1049BAC2">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rPr>
          <w:rFonts w:ascii="Arial Narrow" w:hAnsi="Arial Narrow"/>
          <w:b/>
          <w:sz w:val="22"/>
          <w:szCs w:val="22"/>
        </w:rPr>
      </w:pPr>
      <w:r>
        <w:rPr>
          <w:rFonts w:ascii="Arial Narrow" w:hAnsi="Arial Narrow"/>
          <w:b/>
          <w:sz w:val="22"/>
          <w:szCs w:val="22"/>
        </w:rPr>
        <w:t>[</w:t>
      </w:r>
      <w:r w:rsidRPr="004E0D9B" w:rsidR="004E0D9B">
        <w:rPr>
          <w:rFonts w:ascii="Arial Narrow" w:hAnsi="Arial Narrow"/>
          <w:b/>
          <w:sz w:val="22"/>
          <w:szCs w:val="22"/>
          <w:highlight w:val="yellow"/>
        </w:rPr>
        <w:t>L</w:t>
      </w:r>
      <w:r w:rsidRPr="006A44A2">
        <w:rPr>
          <w:rFonts w:ascii="Arial Narrow" w:hAnsi="Arial Narrow"/>
          <w:b/>
          <w:sz w:val="22"/>
          <w:szCs w:val="22"/>
          <w:highlight w:val="yellow"/>
        </w:rPr>
        <w:t xml:space="preserve">ist each person or entity that is providing or has provided any compensation advice or consulting services during the </w:t>
      </w:r>
      <w:r w:rsidRPr="006A44A2" w:rsidR="005E78C1">
        <w:rPr>
          <w:rFonts w:ascii="Arial Narrow" w:hAnsi="Arial Narrow"/>
          <w:b/>
          <w:sz w:val="22"/>
          <w:szCs w:val="22"/>
          <w:highlight w:val="yellow"/>
        </w:rPr>
        <w:t>Company</w:t>
      </w:r>
      <w:r w:rsidR="00C10CF2">
        <w:rPr>
          <w:rFonts w:ascii="Arial Narrow" w:hAnsi="Arial Narrow"/>
          <w:b/>
          <w:sz w:val="22"/>
          <w:szCs w:val="22"/>
          <w:highlight w:val="yellow"/>
        </w:rPr>
        <w:t>’</w:t>
      </w:r>
      <w:r w:rsidRPr="006A44A2" w:rsidR="005E78C1">
        <w:rPr>
          <w:rFonts w:ascii="Arial Narrow" w:hAnsi="Arial Narrow"/>
          <w:b/>
          <w:sz w:val="22"/>
          <w:szCs w:val="22"/>
          <w:highlight w:val="yellow"/>
        </w:rPr>
        <w:t xml:space="preserve">s </w:t>
      </w:r>
      <w:r w:rsidRPr="006A44A2" w:rsidR="00860846">
        <w:rPr>
          <w:rFonts w:ascii="Arial Narrow" w:hAnsi="Arial Narrow"/>
          <w:b/>
          <w:sz w:val="22"/>
          <w:szCs w:val="22"/>
          <w:highlight w:val="yellow"/>
        </w:rPr>
        <w:t>most recent completed</w:t>
      </w:r>
      <w:r w:rsidRPr="006A44A2">
        <w:rPr>
          <w:rFonts w:ascii="Arial Narrow" w:hAnsi="Arial Narrow"/>
          <w:b/>
          <w:sz w:val="22"/>
          <w:szCs w:val="22"/>
          <w:highlight w:val="yellow"/>
        </w:rPr>
        <w:t xml:space="preserve"> fiscal year in the table below</w:t>
      </w:r>
      <w:r>
        <w:rPr>
          <w:rFonts w:ascii="Arial Narrow" w:hAnsi="Arial Narrow"/>
          <w:b/>
          <w:sz w:val="22"/>
          <w:szCs w:val="22"/>
        </w:rPr>
        <w:t>]</w:t>
      </w:r>
    </w:p>
    <w:p w:rsidR="00D03D9F" w:rsidP="00635DAB" w:rsidRDefault="00D03D9F" w14:paraId="1A88E84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436657" w:rsidR="00D03D9F" w:rsidP="001637C1" w:rsidRDefault="006D4D10" w14:paraId="1143FE6E" w14:textId="6CEB646F">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rPr>
          <w:rFonts w:ascii="Arial Narrow" w:hAnsi="Arial Narrow"/>
          <w:sz w:val="22"/>
          <w:szCs w:val="22"/>
        </w:rPr>
      </w:pPr>
      <w:r w:rsidRPr="00436657">
        <w:rPr>
          <w:rFonts w:ascii="Arial Narrow" w:hAnsi="Arial Narrow"/>
          <w:sz w:val="22"/>
          <w:szCs w:val="22"/>
        </w:rPr>
        <w:t xml:space="preserve">The Compensation Committee may retain or receive advice from one or more of the persons identified below (the </w:t>
      </w:r>
      <w:r w:rsidR="00C10CF2">
        <w:rPr>
          <w:rFonts w:ascii="Arial Narrow" w:hAnsi="Arial Narrow"/>
          <w:sz w:val="22"/>
          <w:szCs w:val="22"/>
        </w:rPr>
        <w:t>“</w:t>
      </w:r>
      <w:r w:rsidRPr="00436657">
        <w:rPr>
          <w:rFonts w:ascii="Arial Narrow" w:hAnsi="Arial Narrow"/>
          <w:sz w:val="22"/>
          <w:szCs w:val="22"/>
        </w:rPr>
        <w:t>Advisers</w:t>
      </w:r>
      <w:r w:rsidR="00C10CF2">
        <w:rPr>
          <w:rFonts w:ascii="Arial Narrow" w:hAnsi="Arial Narrow"/>
          <w:sz w:val="22"/>
          <w:szCs w:val="22"/>
        </w:rPr>
        <w:t>”</w:t>
      </w:r>
      <w:r w:rsidRPr="00436657">
        <w:rPr>
          <w:rFonts w:ascii="Arial Narrow" w:hAnsi="Arial Narrow"/>
          <w:sz w:val="22"/>
          <w:szCs w:val="22"/>
        </w:rPr>
        <w:t xml:space="preserve">) who are employed by, or are partners or members of, the companies or firms (the </w:t>
      </w:r>
      <w:r w:rsidR="00C10CF2">
        <w:rPr>
          <w:rFonts w:ascii="Arial Narrow" w:hAnsi="Arial Narrow"/>
          <w:sz w:val="22"/>
          <w:szCs w:val="22"/>
        </w:rPr>
        <w:t>“</w:t>
      </w:r>
      <w:r w:rsidRPr="00436657">
        <w:rPr>
          <w:rFonts w:ascii="Arial Narrow" w:hAnsi="Arial Narrow"/>
          <w:sz w:val="22"/>
          <w:szCs w:val="22"/>
        </w:rPr>
        <w:t>Firms</w:t>
      </w:r>
      <w:r w:rsidR="00C10CF2">
        <w:rPr>
          <w:rFonts w:ascii="Arial Narrow" w:hAnsi="Arial Narrow"/>
          <w:sz w:val="22"/>
          <w:szCs w:val="22"/>
        </w:rPr>
        <w:t>”</w:t>
      </w:r>
      <w:r w:rsidRPr="00436657">
        <w:rPr>
          <w:rFonts w:ascii="Arial Narrow" w:hAnsi="Arial Narrow"/>
          <w:sz w:val="22"/>
          <w:szCs w:val="22"/>
        </w:rPr>
        <w:t>) identified below.</w:t>
      </w:r>
    </w:p>
    <w:p w:rsidR="00DD11E8" w:rsidP="001637C1" w:rsidRDefault="00DD11E8" w14:paraId="7884877E"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436657" w:rsidR="00D56853" w:rsidP="001637C1" w:rsidRDefault="00D56853" w14:paraId="0F4EDC32"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bl>
      <w:tblPr>
        <w:tblW w:w="0" w:type="dxa"/>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8"/>
        <w:gridCol w:w="4162"/>
      </w:tblGrid>
      <w:tr w:rsidR="00AA611B" w:rsidTr="0027000F" w14:paraId="38873CC7" w14:textId="77777777">
        <w:tc>
          <w:tcPr>
            <w:tcW w:w="3798" w:type="dxa"/>
            <w:shd w:val="clear" w:color="auto" w:fill="auto"/>
            <w:vAlign w:val="bottom"/>
          </w:tcPr>
          <w:p w:rsidRPr="00436657" w:rsidR="00B171CF" w:rsidP="0027000F" w:rsidRDefault="006D4D10" w14:paraId="5F622189"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olor w:val="000000"/>
                <w:sz w:val="22"/>
                <w:szCs w:val="22"/>
              </w:rPr>
            </w:pPr>
            <w:r w:rsidRPr="00436657">
              <w:rPr>
                <w:rFonts w:ascii="Arial Narrow" w:hAnsi="Arial Narrow"/>
                <w:color w:val="000000"/>
                <w:sz w:val="22"/>
                <w:szCs w:val="22"/>
              </w:rPr>
              <w:t>Adviser/Consultant Name</w:t>
            </w:r>
          </w:p>
          <w:p w:rsidRPr="00436657" w:rsidR="00D03D9F" w:rsidP="0027000F" w:rsidRDefault="006D4D10" w14:paraId="52AD6786"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olor w:val="000000"/>
                <w:sz w:val="22"/>
                <w:szCs w:val="22"/>
              </w:rPr>
            </w:pPr>
            <w:r w:rsidRPr="00436657">
              <w:rPr>
                <w:rFonts w:ascii="Arial Narrow" w:hAnsi="Arial Narrow"/>
                <w:color w:val="000000"/>
                <w:sz w:val="22"/>
                <w:szCs w:val="22"/>
              </w:rPr>
              <w:t>(</w:t>
            </w:r>
            <w:r w:rsidRPr="00436657">
              <w:rPr>
                <w:rFonts w:ascii="Arial Narrow" w:hAnsi="Arial Narrow"/>
                <w:color w:val="000000"/>
                <w:sz w:val="22"/>
                <w:szCs w:val="22"/>
                <w:u w:val="single"/>
              </w:rPr>
              <w:t>Advisers</w:t>
            </w:r>
            <w:r w:rsidRPr="00436657">
              <w:rPr>
                <w:rFonts w:ascii="Arial Narrow" w:hAnsi="Arial Narrow"/>
                <w:color w:val="000000"/>
                <w:sz w:val="22"/>
                <w:szCs w:val="22"/>
              </w:rPr>
              <w:t>)</w:t>
            </w:r>
          </w:p>
        </w:tc>
        <w:tc>
          <w:tcPr>
            <w:tcW w:w="4230" w:type="dxa"/>
            <w:shd w:val="clear" w:color="auto" w:fill="auto"/>
            <w:vAlign w:val="bottom"/>
          </w:tcPr>
          <w:p w:rsidRPr="00436657" w:rsidR="00B171CF" w:rsidP="0027000F" w:rsidRDefault="006D4D10" w14:paraId="616968F4"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olor w:val="000000"/>
                <w:sz w:val="22"/>
                <w:szCs w:val="22"/>
              </w:rPr>
            </w:pPr>
            <w:r w:rsidRPr="00436657">
              <w:rPr>
                <w:rFonts w:ascii="Arial Narrow" w:hAnsi="Arial Narrow"/>
                <w:color w:val="000000"/>
                <w:sz w:val="22"/>
                <w:szCs w:val="22"/>
              </w:rPr>
              <w:t>Company/Firm Name</w:t>
            </w:r>
          </w:p>
          <w:p w:rsidRPr="00436657" w:rsidR="00D03D9F" w:rsidP="0027000F" w:rsidRDefault="006D4D10" w14:paraId="23EC3A59"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olor w:val="000000"/>
                <w:sz w:val="22"/>
                <w:szCs w:val="22"/>
              </w:rPr>
            </w:pPr>
            <w:r w:rsidRPr="00436657">
              <w:rPr>
                <w:rFonts w:ascii="Arial Narrow" w:hAnsi="Arial Narrow"/>
                <w:color w:val="000000"/>
                <w:sz w:val="22"/>
                <w:szCs w:val="22"/>
              </w:rPr>
              <w:t>(</w:t>
            </w:r>
            <w:r w:rsidRPr="00436657">
              <w:rPr>
                <w:rFonts w:ascii="Arial Narrow" w:hAnsi="Arial Narrow"/>
                <w:color w:val="000000"/>
                <w:sz w:val="22"/>
                <w:szCs w:val="22"/>
                <w:u w:val="single"/>
              </w:rPr>
              <w:t>Firms</w:t>
            </w:r>
            <w:r w:rsidRPr="00436657">
              <w:rPr>
                <w:rFonts w:ascii="Arial Narrow" w:hAnsi="Arial Narrow"/>
                <w:color w:val="000000"/>
                <w:sz w:val="22"/>
                <w:szCs w:val="22"/>
              </w:rPr>
              <w:t>)</w:t>
            </w:r>
          </w:p>
        </w:tc>
      </w:tr>
      <w:tr w:rsidR="00AA611B" w:rsidTr="0027000F" w14:paraId="495157DC" w14:textId="77777777">
        <w:tc>
          <w:tcPr>
            <w:tcW w:w="3798" w:type="dxa"/>
            <w:shd w:val="clear" w:color="auto" w:fill="auto"/>
          </w:tcPr>
          <w:p w:rsidRPr="00436657" w:rsidR="00B171CF" w:rsidP="0027000F" w:rsidRDefault="00B171CF" w14:paraId="37336CF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c>
          <w:tcPr>
            <w:tcW w:w="4230" w:type="dxa"/>
            <w:shd w:val="clear" w:color="auto" w:fill="auto"/>
          </w:tcPr>
          <w:p w:rsidRPr="00436657" w:rsidR="00B171CF" w:rsidP="0027000F" w:rsidRDefault="00B171CF" w14:paraId="4AE8354B"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r>
      <w:tr w:rsidR="00AA611B" w:rsidTr="0027000F" w14:paraId="69D2336B" w14:textId="77777777">
        <w:tc>
          <w:tcPr>
            <w:tcW w:w="3798" w:type="dxa"/>
            <w:shd w:val="clear" w:color="auto" w:fill="auto"/>
          </w:tcPr>
          <w:p w:rsidRPr="00436657" w:rsidR="00B171CF" w:rsidP="0027000F" w:rsidRDefault="00B171CF" w14:paraId="50A4760D"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c>
          <w:tcPr>
            <w:tcW w:w="4230" w:type="dxa"/>
            <w:shd w:val="clear" w:color="auto" w:fill="auto"/>
          </w:tcPr>
          <w:p w:rsidRPr="00436657" w:rsidR="00B171CF" w:rsidP="0027000F" w:rsidRDefault="00B171CF" w14:paraId="5051B679"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r>
      <w:tr w:rsidR="00AA611B" w:rsidTr="0027000F" w14:paraId="468641EE" w14:textId="77777777">
        <w:tc>
          <w:tcPr>
            <w:tcW w:w="3798" w:type="dxa"/>
            <w:shd w:val="clear" w:color="auto" w:fill="auto"/>
          </w:tcPr>
          <w:p w:rsidRPr="00436657" w:rsidR="00D03D9F" w:rsidP="0027000F" w:rsidRDefault="00D03D9F" w14:paraId="400B8C8D"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c>
          <w:tcPr>
            <w:tcW w:w="4230" w:type="dxa"/>
            <w:shd w:val="clear" w:color="auto" w:fill="auto"/>
          </w:tcPr>
          <w:p w:rsidRPr="00436657" w:rsidR="00D03D9F" w:rsidP="0027000F" w:rsidRDefault="00D03D9F" w14:paraId="161BE0A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r>
      <w:tr w:rsidR="00AA611B" w:rsidTr="0027000F" w14:paraId="1B0201FF" w14:textId="77777777">
        <w:tc>
          <w:tcPr>
            <w:tcW w:w="3798" w:type="dxa"/>
            <w:shd w:val="clear" w:color="auto" w:fill="auto"/>
          </w:tcPr>
          <w:p w:rsidRPr="00436657" w:rsidR="00D03D9F" w:rsidP="0027000F" w:rsidRDefault="00D03D9F" w14:paraId="279C2A7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c>
          <w:tcPr>
            <w:tcW w:w="4230" w:type="dxa"/>
            <w:shd w:val="clear" w:color="auto" w:fill="auto"/>
          </w:tcPr>
          <w:p w:rsidRPr="00436657" w:rsidR="00D03D9F" w:rsidP="0027000F" w:rsidRDefault="00D03D9F" w14:paraId="2D1508DE"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r>
      <w:tr w:rsidR="00AA611B" w:rsidTr="0027000F" w14:paraId="616D37E0" w14:textId="77777777">
        <w:tc>
          <w:tcPr>
            <w:tcW w:w="3798" w:type="dxa"/>
            <w:shd w:val="clear" w:color="auto" w:fill="auto"/>
          </w:tcPr>
          <w:p w:rsidRPr="00436657" w:rsidR="00B171CF" w:rsidP="0027000F" w:rsidRDefault="00B171CF" w14:paraId="371342D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c>
          <w:tcPr>
            <w:tcW w:w="4230" w:type="dxa"/>
            <w:shd w:val="clear" w:color="auto" w:fill="auto"/>
          </w:tcPr>
          <w:p w:rsidRPr="00436657" w:rsidR="00B171CF" w:rsidP="0027000F" w:rsidRDefault="00B171CF" w14:paraId="78F81C93"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r>
    </w:tbl>
    <w:p w:rsidRPr="00436657" w:rsidR="00D56853" w:rsidP="00635DAB" w:rsidRDefault="00D56853" w14:paraId="36056B9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436657" w:rsidR="00D56853" w:rsidP="00635DAB" w:rsidRDefault="00D56853" w14:paraId="08FE145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436657" w:rsidR="00D56853" w:rsidP="00D56853" w:rsidRDefault="006D4D10" w14:paraId="165F3130" w14:textId="6C801F13">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436657">
        <w:rPr>
          <w:rFonts w:ascii="Arial Narrow" w:hAnsi="Arial Narrow"/>
          <w:color w:val="000000"/>
          <w:sz w:val="22"/>
          <w:szCs w:val="22"/>
        </w:rPr>
        <w:tab/>
        <w:t>1.</w:t>
      </w:r>
      <w:r w:rsidRPr="00436657">
        <w:rPr>
          <w:rFonts w:ascii="Arial Narrow" w:hAnsi="Arial Narrow"/>
          <w:color w:val="000000"/>
          <w:sz w:val="22"/>
          <w:szCs w:val="22"/>
        </w:rPr>
        <w:tab/>
        <w:t xml:space="preserve">Do </w:t>
      </w:r>
      <w:r w:rsidRPr="00436657" w:rsidR="00D03D9F">
        <w:rPr>
          <w:rFonts w:ascii="Arial Narrow" w:hAnsi="Arial Narrow"/>
          <w:color w:val="000000"/>
          <w:sz w:val="22"/>
          <w:szCs w:val="22"/>
        </w:rPr>
        <w:t xml:space="preserve">you have any business or personal relationship </w:t>
      </w:r>
      <w:r w:rsidRPr="00436657" w:rsidR="00B632FF">
        <w:rPr>
          <w:rFonts w:ascii="Arial Narrow" w:hAnsi="Arial Narrow"/>
          <w:color w:val="000000"/>
          <w:sz w:val="22"/>
          <w:szCs w:val="22"/>
        </w:rPr>
        <w:t xml:space="preserve">with </w:t>
      </w:r>
      <w:r w:rsidRPr="00436657">
        <w:rPr>
          <w:rFonts w:ascii="Arial Narrow" w:hAnsi="Arial Narrow"/>
          <w:color w:val="000000"/>
          <w:sz w:val="22"/>
          <w:szCs w:val="22"/>
        </w:rPr>
        <w:t>any of the Advisers</w:t>
      </w:r>
      <w:r w:rsidRPr="00436657" w:rsidR="00D03D9F">
        <w:rPr>
          <w:rFonts w:ascii="Arial Narrow" w:hAnsi="Arial Narrow"/>
          <w:color w:val="000000"/>
          <w:sz w:val="22"/>
          <w:szCs w:val="22"/>
        </w:rPr>
        <w:t xml:space="preserve"> or Firms or any </w:t>
      </w:r>
      <w:r w:rsidRPr="00436657" w:rsidR="00D03D9F">
        <w:rPr>
          <w:rFonts w:ascii="Arial Narrow" w:hAnsi="Arial Narrow"/>
          <w:b/>
          <w:color w:val="000000"/>
          <w:sz w:val="22"/>
          <w:szCs w:val="22"/>
        </w:rPr>
        <w:t>affiliate</w:t>
      </w:r>
      <w:r w:rsidRPr="00436657" w:rsidR="00D03D9F">
        <w:rPr>
          <w:rFonts w:ascii="Arial Narrow" w:hAnsi="Arial Narrow"/>
          <w:color w:val="000000"/>
          <w:sz w:val="22"/>
          <w:szCs w:val="22"/>
        </w:rPr>
        <w:t xml:space="preserve"> of any of the Advisers or Firms</w:t>
      </w:r>
      <w:r w:rsidRPr="00436657" w:rsidR="00B90DF9">
        <w:rPr>
          <w:rFonts w:ascii="Arial Narrow" w:hAnsi="Arial Narrow"/>
          <w:color w:val="000000"/>
          <w:sz w:val="22"/>
          <w:szCs w:val="22"/>
        </w:rPr>
        <w:t xml:space="preserve">, </w:t>
      </w:r>
      <w:r w:rsidRPr="00436657">
        <w:rPr>
          <w:rFonts w:ascii="Arial Narrow" w:hAnsi="Arial Narrow"/>
          <w:color w:val="000000"/>
          <w:sz w:val="22"/>
          <w:szCs w:val="22"/>
        </w:rPr>
        <w:t xml:space="preserve">or </w:t>
      </w:r>
      <w:r w:rsidRPr="00436657" w:rsidR="00D03D9F">
        <w:rPr>
          <w:rFonts w:ascii="Arial Narrow" w:hAnsi="Arial Narrow"/>
          <w:color w:val="000000"/>
          <w:sz w:val="22"/>
          <w:szCs w:val="22"/>
        </w:rPr>
        <w:t>have you had such a relationship with</w:t>
      </w:r>
      <w:r w:rsidRPr="00436657">
        <w:rPr>
          <w:rFonts w:ascii="Arial Narrow" w:hAnsi="Arial Narrow"/>
          <w:color w:val="000000"/>
          <w:sz w:val="22"/>
          <w:szCs w:val="22"/>
        </w:rPr>
        <w:t xml:space="preserve"> any </w:t>
      </w:r>
      <w:r w:rsidRPr="00436657" w:rsidR="00D03D9F">
        <w:rPr>
          <w:rFonts w:ascii="Arial Narrow" w:hAnsi="Arial Narrow"/>
          <w:color w:val="000000"/>
          <w:sz w:val="22"/>
          <w:szCs w:val="22"/>
        </w:rPr>
        <w:t xml:space="preserve">of the </w:t>
      </w:r>
      <w:r w:rsidRPr="00436657">
        <w:rPr>
          <w:rFonts w:ascii="Arial Narrow" w:hAnsi="Arial Narrow"/>
          <w:color w:val="000000"/>
          <w:sz w:val="22"/>
          <w:szCs w:val="22"/>
        </w:rPr>
        <w:t>Adviser</w:t>
      </w:r>
      <w:r w:rsidRPr="00436657" w:rsidR="00D03D9F">
        <w:rPr>
          <w:rFonts w:ascii="Arial Narrow" w:hAnsi="Arial Narrow"/>
          <w:color w:val="000000"/>
          <w:sz w:val="22"/>
          <w:szCs w:val="22"/>
        </w:rPr>
        <w:t>s or Firms</w:t>
      </w:r>
      <w:r w:rsidRPr="00436657">
        <w:rPr>
          <w:rFonts w:ascii="Arial Narrow" w:hAnsi="Arial Narrow"/>
          <w:color w:val="000000"/>
          <w:sz w:val="22"/>
          <w:szCs w:val="22"/>
        </w:rPr>
        <w:t xml:space="preserve"> </w:t>
      </w:r>
      <w:r w:rsidRPr="00436657" w:rsidR="00D03D9F">
        <w:rPr>
          <w:rFonts w:ascii="Arial Narrow" w:hAnsi="Arial Narrow"/>
          <w:color w:val="000000"/>
          <w:sz w:val="22"/>
          <w:szCs w:val="22"/>
        </w:rPr>
        <w:t xml:space="preserve">or any </w:t>
      </w:r>
      <w:r w:rsidRPr="00436657" w:rsidR="00D03D9F">
        <w:rPr>
          <w:rFonts w:ascii="Arial Narrow" w:hAnsi="Arial Narrow"/>
          <w:b/>
          <w:color w:val="000000"/>
          <w:sz w:val="22"/>
          <w:szCs w:val="22"/>
        </w:rPr>
        <w:t>affiliate</w:t>
      </w:r>
      <w:r w:rsidRPr="00436657" w:rsidR="00D03D9F">
        <w:rPr>
          <w:rFonts w:ascii="Arial Narrow" w:hAnsi="Arial Narrow"/>
          <w:color w:val="000000"/>
          <w:sz w:val="22"/>
          <w:szCs w:val="22"/>
        </w:rPr>
        <w:t xml:space="preserve"> of any of the Advisers or Firms </w:t>
      </w:r>
      <w:r w:rsidRPr="00436657">
        <w:rPr>
          <w:rFonts w:ascii="Arial Narrow" w:hAnsi="Arial Narrow"/>
          <w:color w:val="000000"/>
          <w:sz w:val="22"/>
          <w:szCs w:val="22"/>
        </w:rPr>
        <w:t xml:space="preserve">since the beginning of the </w:t>
      </w:r>
      <w:r w:rsidRPr="00436657" w:rsidR="00B90DF9">
        <w:rPr>
          <w:rFonts w:ascii="Arial Narrow" w:hAnsi="Arial Narrow"/>
          <w:color w:val="000000"/>
          <w:sz w:val="22"/>
          <w:szCs w:val="22"/>
        </w:rPr>
        <w:t>Company</w:t>
      </w:r>
      <w:r w:rsidR="00C10CF2">
        <w:rPr>
          <w:rFonts w:ascii="Arial Narrow" w:hAnsi="Arial Narrow"/>
          <w:color w:val="000000"/>
          <w:sz w:val="22"/>
          <w:szCs w:val="22"/>
        </w:rPr>
        <w:t>’</w:t>
      </w:r>
      <w:r w:rsidRPr="00436657" w:rsidR="00B90DF9">
        <w:rPr>
          <w:rFonts w:ascii="Arial Narrow" w:hAnsi="Arial Narrow"/>
          <w:color w:val="000000"/>
          <w:sz w:val="22"/>
          <w:szCs w:val="22"/>
        </w:rPr>
        <w:t>s</w:t>
      </w:r>
      <w:r w:rsidR="00860846">
        <w:rPr>
          <w:rFonts w:ascii="Arial Narrow" w:hAnsi="Arial Narrow"/>
          <w:color w:val="000000"/>
          <w:sz w:val="22"/>
          <w:szCs w:val="22"/>
        </w:rPr>
        <w:t xml:space="preserve"> most recent </w:t>
      </w:r>
      <w:r w:rsidRPr="00436657">
        <w:rPr>
          <w:rFonts w:ascii="Arial Narrow" w:hAnsi="Arial Narrow"/>
          <w:color w:val="000000"/>
          <w:sz w:val="22"/>
          <w:szCs w:val="22"/>
        </w:rPr>
        <w:t>completed fiscal year?</w:t>
      </w:r>
      <w:r w:rsidRPr="00436657" w:rsidR="00EF3115">
        <w:rPr>
          <w:rFonts w:ascii="Arial Narrow" w:hAnsi="Arial Narrow"/>
          <w:color w:val="000000"/>
          <w:sz w:val="22"/>
          <w:szCs w:val="22"/>
        </w:rPr>
        <w:t xml:space="preserve">  If </w:t>
      </w:r>
      <w:r w:rsidR="00C10CF2">
        <w:rPr>
          <w:rFonts w:ascii="Arial Narrow" w:hAnsi="Arial Narrow"/>
          <w:color w:val="000000"/>
          <w:sz w:val="22"/>
          <w:szCs w:val="22"/>
        </w:rPr>
        <w:t>“</w:t>
      </w:r>
      <w:r w:rsidRPr="00436657" w:rsidR="00EF3115">
        <w:rPr>
          <w:rFonts w:ascii="Arial Narrow" w:hAnsi="Arial Narrow"/>
          <w:color w:val="000000"/>
          <w:sz w:val="22"/>
          <w:szCs w:val="22"/>
        </w:rPr>
        <w:t>yes,</w:t>
      </w:r>
      <w:r w:rsidR="00C10CF2">
        <w:rPr>
          <w:rFonts w:ascii="Arial Narrow" w:hAnsi="Arial Narrow"/>
          <w:color w:val="000000"/>
          <w:sz w:val="22"/>
          <w:szCs w:val="22"/>
        </w:rPr>
        <w:t>”</w:t>
      </w:r>
      <w:r w:rsidRPr="00436657" w:rsidR="00EF3115">
        <w:rPr>
          <w:rFonts w:ascii="Arial Narrow" w:hAnsi="Arial Narrow"/>
          <w:color w:val="000000"/>
          <w:sz w:val="22"/>
          <w:szCs w:val="22"/>
        </w:rPr>
        <w:t xml:space="preserve"> please provide the information in the table below.</w:t>
      </w:r>
      <w:r w:rsidR="00113B86">
        <w:rPr>
          <w:rStyle w:val="FootnoteReference"/>
          <w:rFonts w:ascii="Arial Narrow" w:hAnsi="Arial Narrow"/>
          <w:color w:val="000000"/>
          <w:sz w:val="22"/>
          <w:szCs w:val="22"/>
        </w:rPr>
        <w:t xml:space="preserve">. </w:t>
      </w:r>
    </w:p>
    <w:p w:rsidRPr="00436657" w:rsidR="00D56853" w:rsidP="00635DAB" w:rsidRDefault="00D56853" w14:paraId="5CEEC14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436657" w:rsidR="00D56853" w:rsidP="00D56853" w:rsidRDefault="006D4D10" w14:paraId="4E79752B"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436657">
        <w:rPr>
          <w:rFonts w:ascii="Arial Narrow" w:hAnsi="Arial Narrow"/>
          <w:color w:val="000000"/>
          <w:sz w:val="22"/>
          <w:szCs w:val="22"/>
        </w:rPr>
        <w:tab/>
      </w:r>
      <w:r w:rsidRPr="00436657">
        <w:rPr>
          <w:rFonts w:ascii="Arial Narrow" w:hAnsi="Arial Narrow"/>
          <w:color w:val="000000"/>
          <w:sz w:val="22"/>
          <w:szCs w:val="22"/>
        </w:rPr>
        <w:tab/>
      </w:r>
      <w:r w:rsidRPr="00436657" w:rsidR="0049609F">
        <w:rPr>
          <w:rFonts w:ascii="Arial Narrow" w:hAnsi="Arial Narrow"/>
          <w:color w:val="000000"/>
          <w:sz w:val="22"/>
          <w:szCs w:val="22"/>
          <w:lang w:val="en-GB"/>
        </w:rPr>
        <w:tab/>
      </w:r>
      <w:r w:rsidRPr="00436657" w:rsidR="0049609F">
        <w:rPr>
          <w:rFonts w:ascii="Arial Narrow" w:hAnsi="Arial Narrow"/>
          <w:color w:val="000000"/>
          <w:sz w:val="22"/>
          <w:szCs w:val="22"/>
          <w:lang w:val="en-GB"/>
        </w:rPr>
        <w:tab/>
      </w:r>
      <w:r w:rsidRPr="00436657" w:rsidR="0049609F">
        <w:rPr>
          <w:rFonts w:ascii="Arial Narrow" w:hAnsi="Arial Narrow"/>
          <w:color w:val="000000"/>
          <w:sz w:val="22"/>
          <w:szCs w:val="22"/>
          <w:lang w:val="en-GB"/>
        </w:rPr>
        <w:tab/>
      </w:r>
      <w:r w:rsidRPr="00436657" w:rsidR="0049609F">
        <w:rPr>
          <w:rFonts w:ascii="Arial Narrow" w:hAnsi="Arial Narrow"/>
          <w:color w:val="000000"/>
          <w:sz w:val="22"/>
          <w:szCs w:val="22"/>
          <w:lang w:val="en-GB"/>
        </w:rPr>
        <w:tab/>
      </w:r>
      <w:r w:rsidRPr="00436657"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36657"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36657" w:rsidR="0049609F">
        <w:rPr>
          <w:rFonts w:ascii="Arial Narrow" w:hAnsi="Arial Narrow"/>
          <w:color w:val="000000"/>
          <w:sz w:val="22"/>
          <w:szCs w:val="22"/>
        </w:rPr>
        <w:fldChar w:fldCharType="end"/>
      </w:r>
      <w:r w:rsidRPr="00436657" w:rsidR="0049609F">
        <w:rPr>
          <w:rFonts w:ascii="Arial Narrow" w:hAnsi="Arial Narrow"/>
          <w:color w:val="000000"/>
          <w:sz w:val="22"/>
          <w:szCs w:val="22"/>
          <w:lang w:val="en-GB"/>
        </w:rPr>
        <w:t xml:space="preserve"> Yes   </w:t>
      </w:r>
      <w:r w:rsidRPr="00436657"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36657"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36657" w:rsidR="0049609F">
        <w:rPr>
          <w:rFonts w:ascii="Arial Narrow" w:hAnsi="Arial Narrow"/>
          <w:color w:val="000000"/>
          <w:sz w:val="22"/>
          <w:szCs w:val="22"/>
        </w:rPr>
        <w:fldChar w:fldCharType="end"/>
      </w:r>
      <w:r w:rsidRPr="00436657" w:rsidR="0049609F">
        <w:rPr>
          <w:rFonts w:ascii="Arial Narrow" w:hAnsi="Arial Narrow"/>
          <w:color w:val="000000"/>
          <w:sz w:val="22"/>
          <w:szCs w:val="22"/>
          <w:lang w:val="en-GB"/>
        </w:rPr>
        <w:t xml:space="preserve"> No</w:t>
      </w:r>
    </w:p>
    <w:p w:rsidRPr="00436657" w:rsidR="00D56853" w:rsidP="00635DAB" w:rsidRDefault="00D56853" w14:paraId="2490CB30"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bl>
      <w:tblPr>
        <w:tblW w:w="0" w:type="dxa"/>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02"/>
        <w:gridCol w:w="2812"/>
        <w:gridCol w:w="2596"/>
      </w:tblGrid>
      <w:tr w:rsidR="00AA611B" w:rsidTr="0027000F" w14:paraId="2CFC54B6" w14:textId="77777777">
        <w:tc>
          <w:tcPr>
            <w:tcW w:w="2538" w:type="dxa"/>
            <w:shd w:val="clear" w:color="auto" w:fill="auto"/>
            <w:vAlign w:val="bottom"/>
          </w:tcPr>
          <w:p w:rsidRPr="00436657" w:rsidR="00B90DF9" w:rsidP="0027000F" w:rsidRDefault="006D4D10" w14:paraId="61CFBEBC"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olor w:val="000000"/>
                <w:sz w:val="22"/>
                <w:szCs w:val="22"/>
              </w:rPr>
            </w:pPr>
            <w:r w:rsidRPr="00436657">
              <w:rPr>
                <w:rFonts w:ascii="Arial Narrow" w:hAnsi="Arial Narrow"/>
                <w:color w:val="000000"/>
                <w:sz w:val="22"/>
                <w:szCs w:val="22"/>
              </w:rPr>
              <w:t>Relationship Period</w:t>
            </w:r>
          </w:p>
          <w:p w:rsidRPr="00436657" w:rsidR="00B90DF9" w:rsidP="0027000F" w:rsidRDefault="006D4D10" w14:paraId="79D52B6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olor w:val="000000"/>
                <w:sz w:val="22"/>
                <w:szCs w:val="22"/>
                <w:u w:val="single"/>
              </w:rPr>
            </w:pPr>
            <w:r w:rsidRPr="00436657">
              <w:rPr>
                <w:rFonts w:ascii="Arial Narrow" w:hAnsi="Arial Narrow"/>
                <w:color w:val="000000"/>
                <w:sz w:val="22"/>
                <w:szCs w:val="22"/>
                <w:u w:val="single"/>
              </w:rPr>
              <w:t>(Start-End Month/Year)</w:t>
            </w:r>
          </w:p>
        </w:tc>
        <w:tc>
          <w:tcPr>
            <w:tcW w:w="2856" w:type="dxa"/>
            <w:shd w:val="clear" w:color="auto" w:fill="auto"/>
            <w:vAlign w:val="bottom"/>
          </w:tcPr>
          <w:p w:rsidRPr="00436657" w:rsidR="00B90DF9" w:rsidP="0027000F" w:rsidRDefault="006D4D10" w14:paraId="01EE1676"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olor w:val="000000"/>
                <w:sz w:val="22"/>
                <w:szCs w:val="22"/>
                <w:u w:val="single"/>
              </w:rPr>
            </w:pPr>
            <w:r w:rsidRPr="00436657">
              <w:rPr>
                <w:rFonts w:ascii="Arial Narrow" w:hAnsi="Arial Narrow"/>
                <w:color w:val="000000"/>
                <w:sz w:val="22"/>
                <w:szCs w:val="22"/>
                <w:u w:val="single"/>
              </w:rPr>
              <w:t>Name and Title of Adviser</w:t>
            </w:r>
            <w:r w:rsidRPr="00436657" w:rsidR="00D03D9F">
              <w:rPr>
                <w:rFonts w:ascii="Arial Narrow" w:hAnsi="Arial Narrow"/>
                <w:color w:val="000000"/>
                <w:sz w:val="22"/>
                <w:szCs w:val="22"/>
                <w:u w:val="single"/>
              </w:rPr>
              <w:t>/Firm</w:t>
            </w:r>
          </w:p>
        </w:tc>
        <w:tc>
          <w:tcPr>
            <w:tcW w:w="2634" w:type="dxa"/>
            <w:shd w:val="clear" w:color="auto" w:fill="auto"/>
            <w:vAlign w:val="bottom"/>
          </w:tcPr>
          <w:p w:rsidRPr="001637C1" w:rsidR="00B90DF9" w:rsidP="0027000F" w:rsidRDefault="006D4D10" w14:paraId="25E067D6"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olor w:val="000000"/>
                <w:sz w:val="22"/>
                <w:szCs w:val="22"/>
                <w:u w:val="single"/>
              </w:rPr>
            </w:pPr>
            <w:r w:rsidRPr="00436657">
              <w:rPr>
                <w:rFonts w:ascii="Arial Narrow" w:hAnsi="Arial Narrow"/>
                <w:color w:val="000000"/>
                <w:sz w:val="22"/>
                <w:szCs w:val="22"/>
              </w:rPr>
              <w:t xml:space="preserve">Nature of Business or </w:t>
            </w:r>
            <w:r w:rsidRPr="00436657">
              <w:rPr>
                <w:rFonts w:ascii="Arial Narrow" w:hAnsi="Arial Narrow"/>
                <w:color w:val="000000"/>
                <w:sz w:val="22"/>
                <w:szCs w:val="22"/>
                <w:u w:val="single"/>
              </w:rPr>
              <w:t>Personal Relationship</w:t>
            </w:r>
          </w:p>
        </w:tc>
      </w:tr>
      <w:tr w:rsidR="00AA611B" w:rsidTr="0027000F" w14:paraId="451C175E" w14:textId="77777777">
        <w:tc>
          <w:tcPr>
            <w:tcW w:w="2538" w:type="dxa"/>
            <w:shd w:val="clear" w:color="auto" w:fill="auto"/>
          </w:tcPr>
          <w:p w:rsidRPr="0027000F" w:rsidR="00B90DF9" w:rsidP="0027000F" w:rsidRDefault="00B90DF9" w14:paraId="674A9E09"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c>
          <w:tcPr>
            <w:tcW w:w="2856" w:type="dxa"/>
            <w:shd w:val="clear" w:color="auto" w:fill="auto"/>
          </w:tcPr>
          <w:p w:rsidRPr="0027000F" w:rsidR="00B90DF9" w:rsidP="0027000F" w:rsidRDefault="00B90DF9" w14:paraId="349DA9E5"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c>
          <w:tcPr>
            <w:tcW w:w="2634" w:type="dxa"/>
            <w:shd w:val="clear" w:color="auto" w:fill="auto"/>
          </w:tcPr>
          <w:p w:rsidRPr="0027000F" w:rsidR="00B90DF9" w:rsidP="0027000F" w:rsidRDefault="00B90DF9" w14:paraId="1F8B7BE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r>
      <w:tr w:rsidR="00AA611B" w:rsidTr="0027000F" w14:paraId="6951DE93" w14:textId="77777777">
        <w:tc>
          <w:tcPr>
            <w:tcW w:w="2538" w:type="dxa"/>
            <w:shd w:val="clear" w:color="auto" w:fill="auto"/>
          </w:tcPr>
          <w:p w:rsidRPr="0027000F" w:rsidR="00B90DF9" w:rsidP="0027000F" w:rsidRDefault="00B90DF9" w14:paraId="61B9469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c>
          <w:tcPr>
            <w:tcW w:w="2856" w:type="dxa"/>
            <w:shd w:val="clear" w:color="auto" w:fill="auto"/>
          </w:tcPr>
          <w:p w:rsidRPr="0027000F" w:rsidR="00B90DF9" w:rsidP="0027000F" w:rsidRDefault="00B90DF9" w14:paraId="1BD50537"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c>
          <w:tcPr>
            <w:tcW w:w="2634" w:type="dxa"/>
            <w:shd w:val="clear" w:color="auto" w:fill="auto"/>
          </w:tcPr>
          <w:p w:rsidRPr="0027000F" w:rsidR="00B90DF9" w:rsidP="0027000F" w:rsidRDefault="00B90DF9" w14:paraId="5635CEF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r>
      <w:tr w:rsidR="00AA611B" w:rsidTr="0027000F" w14:paraId="432A8CD9" w14:textId="77777777">
        <w:tc>
          <w:tcPr>
            <w:tcW w:w="2538" w:type="dxa"/>
            <w:shd w:val="clear" w:color="auto" w:fill="auto"/>
          </w:tcPr>
          <w:p w:rsidRPr="0027000F" w:rsidR="00D03D9F" w:rsidP="0027000F" w:rsidRDefault="00D03D9F" w14:paraId="04D4AF7B"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c>
          <w:tcPr>
            <w:tcW w:w="2856" w:type="dxa"/>
            <w:shd w:val="clear" w:color="auto" w:fill="auto"/>
          </w:tcPr>
          <w:p w:rsidRPr="0027000F" w:rsidR="00D03D9F" w:rsidP="0027000F" w:rsidRDefault="00D03D9F" w14:paraId="6E5CC1BF"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c>
          <w:tcPr>
            <w:tcW w:w="2634" w:type="dxa"/>
            <w:shd w:val="clear" w:color="auto" w:fill="auto"/>
          </w:tcPr>
          <w:p w:rsidRPr="0027000F" w:rsidR="00D03D9F" w:rsidP="0027000F" w:rsidRDefault="00D03D9F" w14:paraId="7781A1D6"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c>
      </w:tr>
    </w:tbl>
    <w:p w:rsidR="00D56853" w:rsidP="00D56853" w:rsidRDefault="00D56853" w14:paraId="526A2F4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p>
    <w:p w:rsidRPr="006A1A98" w:rsidR="00D56853" w:rsidP="00D56853" w:rsidRDefault="00D56853" w14:paraId="4EA4BDD0"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D56853" w:rsidP="00D56853" w:rsidRDefault="00D56853" w14:paraId="2112BA8B"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D56853" w:rsidRDefault="00D56853" w14:paraId="668B2223"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9E2260" w:rsidR="00866A07" w:rsidP="002C127A" w:rsidRDefault="00C015C9" w14:paraId="02A98909" w14:textId="77777777">
      <w:pPr>
        <w:keepNext/>
        <w:keepLines/>
        <w:pageBreakBefore/>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bCs/>
          <w:color w:val="000000"/>
          <w:sz w:val="22"/>
          <w:szCs w:val="22"/>
        </w:rPr>
      </w:pPr>
      <w:r w:rsidRPr="009E2260">
        <w:rPr>
          <w:rFonts w:ascii="Arial Narrow" w:hAnsi="Arial Narrow"/>
          <w:b/>
          <w:bCs/>
          <w:color w:val="000000"/>
          <w:sz w:val="22"/>
          <w:szCs w:val="22"/>
        </w:rPr>
        <w:lastRenderedPageBreak/>
        <w:t>G</w:t>
      </w:r>
      <w:r w:rsidRPr="009E2260" w:rsidR="006D4D10">
        <w:rPr>
          <w:rFonts w:ascii="Arial Narrow" w:hAnsi="Arial Narrow"/>
          <w:b/>
          <w:bCs/>
          <w:color w:val="000000"/>
          <w:sz w:val="22"/>
          <w:szCs w:val="22"/>
        </w:rPr>
        <w:t>.</w:t>
      </w:r>
      <w:r w:rsidRPr="009E2260" w:rsidR="006D4D10">
        <w:rPr>
          <w:rFonts w:ascii="Arial Narrow" w:hAnsi="Arial Narrow"/>
          <w:b/>
          <w:bCs/>
          <w:color w:val="000000"/>
          <w:sz w:val="22"/>
          <w:szCs w:val="22"/>
        </w:rPr>
        <w:tab/>
      </w:r>
      <w:r w:rsidRPr="009E2260" w:rsidR="006D4D10">
        <w:rPr>
          <w:rFonts w:ascii="Arial Narrow" w:hAnsi="Arial Narrow"/>
          <w:b/>
          <w:bCs/>
          <w:color w:val="000000"/>
          <w:sz w:val="22"/>
          <w:szCs w:val="22"/>
          <w:u w:val="single"/>
        </w:rPr>
        <w:t xml:space="preserve">BOARD </w:t>
      </w:r>
      <w:r w:rsidRPr="009E2260" w:rsidR="00451543">
        <w:rPr>
          <w:rFonts w:ascii="Arial Narrow" w:hAnsi="Arial Narrow"/>
          <w:b/>
          <w:bCs/>
          <w:color w:val="000000"/>
          <w:sz w:val="22"/>
          <w:szCs w:val="22"/>
          <w:u w:val="single"/>
        </w:rPr>
        <w:t xml:space="preserve">CONFLICTS OF </w:t>
      </w:r>
      <w:r w:rsidRPr="009E2260" w:rsidR="00482EC7">
        <w:rPr>
          <w:rFonts w:ascii="Arial Narrow" w:hAnsi="Arial Narrow"/>
          <w:b/>
          <w:bCs/>
          <w:color w:val="000000"/>
          <w:sz w:val="22"/>
          <w:szCs w:val="22"/>
          <w:u w:val="single"/>
        </w:rPr>
        <w:t>INTEREST</w:t>
      </w:r>
      <w:r w:rsidRPr="009E2260" w:rsidR="00451543">
        <w:rPr>
          <w:rFonts w:ascii="Arial Narrow" w:hAnsi="Arial Narrow"/>
          <w:b/>
          <w:bCs/>
          <w:color w:val="000000"/>
          <w:sz w:val="22"/>
          <w:szCs w:val="22"/>
          <w:u w:val="single"/>
        </w:rPr>
        <w:t xml:space="preserve"> AND COMPETITIVE/COMPENSATION </w:t>
      </w:r>
      <w:r w:rsidRPr="009E2260" w:rsidR="006D4D10">
        <w:rPr>
          <w:rFonts w:ascii="Arial Narrow" w:hAnsi="Arial Narrow"/>
          <w:b/>
          <w:bCs/>
          <w:color w:val="000000"/>
          <w:sz w:val="22"/>
          <w:szCs w:val="22"/>
          <w:u w:val="single"/>
        </w:rPr>
        <w:t>INTERLOCKS</w:t>
      </w:r>
    </w:p>
    <w:p w:rsidRPr="006A1A98" w:rsidR="00866A07" w:rsidRDefault="00866A07" w14:paraId="3CFADC76"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7EE86B90"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ab/>
        <w:t>1.</w:t>
      </w:r>
      <w:r w:rsidRPr="006A1A98">
        <w:rPr>
          <w:rFonts w:ascii="Arial Narrow" w:hAnsi="Arial Narrow"/>
          <w:color w:val="000000"/>
          <w:sz w:val="22"/>
          <w:szCs w:val="22"/>
        </w:rPr>
        <w:tab/>
        <w:t>Does the Board of Directors of the Company have a Compensation Committee (or other board committee performing equivalent functions)?</w:t>
      </w:r>
    </w:p>
    <w:p w:rsidRPr="006A1A98" w:rsidR="00866A07" w:rsidRDefault="00866A07" w14:paraId="35737C35"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8D0080" w:rsidR="008D0080" w:rsidP="008D0080" w:rsidRDefault="008D0080" w14:paraId="2A70D1B3"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8D0080" w:rsidR="008D0080" w:rsidP="008D0080" w:rsidRDefault="006D4D10" w14:paraId="45298EB4"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r w:rsidRPr="008D0080">
        <w:rPr>
          <w:rFonts w:ascii="Arial Narrow" w:hAnsi="Arial Narrow"/>
          <w:color w:val="000000"/>
          <w:sz w:val="22"/>
          <w:szCs w:val="22"/>
        </w:rPr>
        <w:tab/>
      </w:r>
      <w:r w:rsidRPr="008D0080">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6A1A98" w:rsidR="00866A07" w:rsidRDefault="00866A07" w14:paraId="66545E96"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4DBDA078" w14:textId="0D72321D">
      <w:pPr>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 xml:space="preserve">If yes, have you served as a member of such committee at any time on or after </w:t>
      </w:r>
      <w:r w:rsidR="00970F25">
        <w:rPr>
          <w:rFonts w:ascii="Arial Narrow" w:hAnsi="Arial Narrow"/>
          <w:color w:val="000000"/>
          <w:sz w:val="22"/>
          <w:szCs w:val="22"/>
        </w:rPr>
        <w:t>the beginning of the company</w:t>
      </w:r>
      <w:r w:rsidR="00C10CF2">
        <w:rPr>
          <w:rFonts w:ascii="Arial Narrow" w:hAnsi="Arial Narrow"/>
          <w:color w:val="000000"/>
          <w:sz w:val="22"/>
          <w:szCs w:val="22"/>
        </w:rPr>
        <w:t>’</w:t>
      </w:r>
      <w:r w:rsidR="00970F25">
        <w:rPr>
          <w:rFonts w:ascii="Arial Narrow" w:hAnsi="Arial Narrow"/>
          <w:color w:val="000000"/>
          <w:sz w:val="22"/>
          <w:szCs w:val="22"/>
        </w:rPr>
        <w:t>s most recent completed fiscal year</w:t>
      </w:r>
      <w:r w:rsidRPr="006A1A98">
        <w:rPr>
          <w:rFonts w:ascii="Arial Narrow" w:hAnsi="Arial Narrow"/>
          <w:color w:val="000000"/>
          <w:sz w:val="22"/>
          <w:szCs w:val="22"/>
        </w:rPr>
        <w:t>?  If yes, please name the committee.</w:t>
      </w:r>
    </w:p>
    <w:p w:rsidRPr="006A1A98" w:rsidR="00866A07" w:rsidRDefault="00866A07" w14:paraId="7EC1FEB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7355E4F5"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413D7E9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6F2F57BA" w14:textId="3059429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rPr>
          <w:rFonts w:ascii="Arial Narrow" w:hAnsi="Arial Narrow"/>
          <w:color w:val="000000"/>
          <w:sz w:val="22"/>
          <w:szCs w:val="22"/>
        </w:rPr>
      </w:pPr>
      <w:r w:rsidRPr="006A1A98">
        <w:rPr>
          <w:rFonts w:ascii="Arial Narrow" w:hAnsi="Arial Narrow"/>
          <w:color w:val="000000"/>
          <w:sz w:val="22"/>
          <w:szCs w:val="22"/>
        </w:rPr>
        <w:t>If no, have you participated in deliberations of the Company</w:t>
      </w:r>
      <w:r w:rsidR="00C10CF2">
        <w:rPr>
          <w:rFonts w:ascii="Arial Narrow" w:hAnsi="Arial Narrow"/>
          <w:color w:val="000000"/>
          <w:sz w:val="22"/>
          <w:szCs w:val="22"/>
        </w:rPr>
        <w:t>’</w:t>
      </w:r>
      <w:r w:rsidRPr="006A1A98">
        <w:rPr>
          <w:rFonts w:ascii="Arial Narrow" w:hAnsi="Arial Narrow"/>
          <w:color w:val="000000"/>
          <w:sz w:val="22"/>
          <w:szCs w:val="22"/>
        </w:rPr>
        <w:t xml:space="preserve">s Board of Directors concerning executive officer compensation at any time on or after </w:t>
      </w:r>
      <w:r w:rsidR="00970F25">
        <w:rPr>
          <w:rFonts w:ascii="Arial Narrow" w:hAnsi="Arial Narrow"/>
          <w:color w:val="000000"/>
          <w:sz w:val="22"/>
          <w:szCs w:val="22"/>
        </w:rPr>
        <w:t>the beginning of the company</w:t>
      </w:r>
      <w:r w:rsidR="00C10CF2">
        <w:rPr>
          <w:rFonts w:ascii="Arial Narrow" w:hAnsi="Arial Narrow"/>
          <w:color w:val="000000"/>
          <w:sz w:val="22"/>
          <w:szCs w:val="22"/>
        </w:rPr>
        <w:t>’</w:t>
      </w:r>
      <w:r w:rsidR="00970F25">
        <w:rPr>
          <w:rFonts w:ascii="Arial Narrow" w:hAnsi="Arial Narrow"/>
          <w:color w:val="000000"/>
          <w:sz w:val="22"/>
          <w:szCs w:val="22"/>
        </w:rPr>
        <w:t>s most recent completed fiscal year</w:t>
      </w:r>
      <w:r w:rsidRPr="006A1A98">
        <w:rPr>
          <w:rFonts w:ascii="Arial Narrow" w:hAnsi="Arial Narrow"/>
          <w:color w:val="000000"/>
          <w:sz w:val="22"/>
          <w:szCs w:val="22"/>
        </w:rPr>
        <w:t>?</w:t>
      </w:r>
      <w:r w:rsidR="00113B86">
        <w:rPr>
          <w:rStyle w:val="FootnoteReference"/>
          <w:rFonts w:ascii="Arial Narrow" w:hAnsi="Arial Narrow"/>
          <w:color w:val="000000"/>
          <w:sz w:val="22"/>
          <w:szCs w:val="22"/>
        </w:rPr>
        <w:t xml:space="preserve">. </w:t>
      </w:r>
    </w:p>
    <w:p w:rsidRPr="006A1A98" w:rsidR="00866A07" w:rsidRDefault="00866A07" w14:paraId="06455CB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2E03239D"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497A01EC"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68A883F0"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23DA79C9" w14:textId="55713CC6">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ab/>
        <w:t>2.</w:t>
      </w:r>
      <w:r w:rsidRPr="006A1A98">
        <w:rPr>
          <w:rFonts w:ascii="Arial Narrow" w:hAnsi="Arial Narrow"/>
          <w:color w:val="000000"/>
          <w:sz w:val="22"/>
          <w:szCs w:val="22"/>
        </w:rPr>
        <w:tab/>
        <w:t xml:space="preserve">At any time on or after </w:t>
      </w:r>
      <w:r w:rsidR="00970F25">
        <w:rPr>
          <w:rFonts w:ascii="Arial Narrow" w:hAnsi="Arial Narrow"/>
          <w:color w:val="000000"/>
          <w:sz w:val="22"/>
          <w:szCs w:val="22"/>
        </w:rPr>
        <w:t>the beginning of the company</w:t>
      </w:r>
      <w:r w:rsidR="00C10CF2">
        <w:rPr>
          <w:rFonts w:ascii="Arial Narrow" w:hAnsi="Arial Narrow"/>
          <w:color w:val="000000"/>
          <w:sz w:val="22"/>
          <w:szCs w:val="22"/>
        </w:rPr>
        <w:t>’</w:t>
      </w:r>
      <w:r w:rsidR="00970F25">
        <w:rPr>
          <w:rFonts w:ascii="Arial Narrow" w:hAnsi="Arial Narrow"/>
          <w:color w:val="000000"/>
          <w:sz w:val="22"/>
          <w:szCs w:val="22"/>
        </w:rPr>
        <w:t>s most recent completed fiscal year</w:t>
      </w:r>
      <w:r w:rsidRPr="006A1A98">
        <w:rPr>
          <w:rFonts w:ascii="Arial Narrow" w:hAnsi="Arial Narrow"/>
          <w:color w:val="000000"/>
          <w:sz w:val="22"/>
          <w:szCs w:val="22"/>
        </w:rPr>
        <w:t>, have you served as either a director, executive officer, or member of the Compensation Committee (or other board committee performing equivalent functions) of any entity other than the Company, including non</w:t>
      </w:r>
      <w:r w:rsidRPr="006A1A98">
        <w:rPr>
          <w:rFonts w:ascii="Arial Narrow" w:hAnsi="Arial Narrow"/>
          <w:color w:val="000000"/>
          <w:sz w:val="22"/>
          <w:szCs w:val="22"/>
        </w:rPr>
        <w:noBreakHyphen/>
        <w:t xml:space="preserve">public entities (but excluding entities exempt from taxation under Section 501(c)(3) of the Internal Revenue Code)?  If so, please </w:t>
      </w:r>
      <w:r w:rsidR="001A5855">
        <w:rPr>
          <w:rFonts w:ascii="Arial Narrow" w:hAnsi="Arial Narrow"/>
          <w:color w:val="000000"/>
          <w:sz w:val="22"/>
          <w:szCs w:val="22"/>
        </w:rPr>
        <w:t>provide</w:t>
      </w:r>
      <w:r w:rsidRPr="006A1A98" w:rsidR="001A5855">
        <w:rPr>
          <w:rFonts w:ascii="Arial Narrow" w:hAnsi="Arial Narrow"/>
          <w:color w:val="000000"/>
          <w:sz w:val="22"/>
          <w:szCs w:val="22"/>
        </w:rPr>
        <w:t xml:space="preserve"> </w:t>
      </w:r>
      <w:r w:rsidRPr="006A1A98">
        <w:rPr>
          <w:rFonts w:ascii="Arial Narrow" w:hAnsi="Arial Narrow"/>
          <w:color w:val="000000"/>
          <w:sz w:val="22"/>
          <w:szCs w:val="22"/>
        </w:rPr>
        <w:t xml:space="preserve">the </w:t>
      </w:r>
      <w:r w:rsidR="001A5855">
        <w:rPr>
          <w:rFonts w:ascii="Arial Narrow" w:hAnsi="Arial Narrow"/>
          <w:color w:val="000000"/>
          <w:sz w:val="22"/>
          <w:szCs w:val="22"/>
        </w:rPr>
        <w:t>relevant information below</w:t>
      </w:r>
      <w:r w:rsidRPr="006A1A98">
        <w:rPr>
          <w:rFonts w:ascii="Arial Narrow" w:hAnsi="Arial Narrow"/>
          <w:color w:val="000000"/>
          <w:sz w:val="22"/>
          <w:szCs w:val="22"/>
        </w:rPr>
        <w:t>.</w:t>
      </w:r>
      <w:r w:rsidR="00113B86">
        <w:rPr>
          <w:rStyle w:val="FootnoteReference"/>
          <w:rFonts w:ascii="Arial Narrow" w:hAnsi="Arial Narrow"/>
          <w:color w:val="000000"/>
          <w:sz w:val="22"/>
          <w:szCs w:val="22"/>
        </w:rPr>
        <w:t xml:space="preserve">. </w:t>
      </w:r>
    </w:p>
    <w:p w:rsidRPr="006A1A98" w:rsidR="00866A07" w:rsidRDefault="00866A07" w14:paraId="0F7EE79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12866D7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rPr>
          <w:rFonts w:ascii="Arial Narrow" w:hAnsi="Arial Narrow"/>
          <w:color w:val="000000"/>
          <w:sz w:val="22"/>
          <w:szCs w:val="22"/>
        </w:rPr>
      </w:pPr>
      <w:r w:rsidRPr="006A1A98">
        <w:rPr>
          <w:rFonts w:ascii="Arial Narrow" w:hAnsi="Arial Narrow"/>
          <w:color w:val="000000"/>
          <w:sz w:val="22"/>
          <w:szCs w:val="22"/>
        </w:rPr>
        <w:t>Director of following entities:</w:t>
      </w:r>
    </w:p>
    <w:p w:rsidRPr="006A1A98" w:rsidR="00866A07" w:rsidP="00635DAB" w:rsidRDefault="00866A07" w14:paraId="4A21FBC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14C56FD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7561584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3285C589"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rPr>
          <w:rFonts w:ascii="Arial Narrow" w:hAnsi="Arial Narrow"/>
          <w:color w:val="000000"/>
          <w:sz w:val="22"/>
          <w:szCs w:val="22"/>
        </w:rPr>
      </w:pPr>
      <w:r w:rsidRPr="006A1A98">
        <w:rPr>
          <w:rFonts w:ascii="Arial Narrow" w:hAnsi="Arial Narrow"/>
          <w:color w:val="000000"/>
          <w:sz w:val="22"/>
          <w:szCs w:val="22"/>
        </w:rPr>
        <w:t>Executive officer of following entities:</w:t>
      </w:r>
    </w:p>
    <w:p w:rsidRPr="006A1A98" w:rsidR="00866A07" w:rsidP="00635DAB" w:rsidRDefault="00866A07" w14:paraId="50F7F5E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635DAB" w:rsidRDefault="00866A07" w14:paraId="53A196A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791D688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451543" w:rsidR="00451543" w:rsidP="00451543" w:rsidRDefault="00866A07" w14:paraId="7840A19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2160"/>
        <w:rPr>
          <w:rFonts w:ascii="Arial Narrow" w:hAnsi="Arial Narrow"/>
          <w:color w:val="000000"/>
          <w:sz w:val="22"/>
          <w:szCs w:val="22"/>
        </w:rPr>
      </w:pPr>
      <w:r w:rsidRPr="006A1A98">
        <w:rPr>
          <w:rFonts w:ascii="Arial Narrow" w:hAnsi="Arial Narrow"/>
          <w:color w:val="000000"/>
          <w:sz w:val="22"/>
          <w:szCs w:val="22"/>
        </w:rPr>
        <w:t>Member of Compensation Committee (or equivalent body, or Board of Directors if it determines executive compensation) of following entities:</w:t>
      </w:r>
      <w:r w:rsidRPr="00451543" w:rsidR="006D4D10">
        <w:t xml:space="preserve"> </w:t>
      </w:r>
    </w:p>
    <w:p w:rsidRPr="00451543" w:rsidR="00451543" w:rsidP="00AE580A" w:rsidRDefault="00451543" w14:paraId="6283284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451543" w:rsidR="00451543" w:rsidP="00AE580A" w:rsidRDefault="00451543" w14:paraId="5CAD9F6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451543" w:rsidR="00451543" w:rsidP="00AE580A" w:rsidRDefault="00451543" w14:paraId="0BC8602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451543" w:rsidR="00451543" w:rsidP="00AE580A" w:rsidRDefault="00451543" w14:paraId="211D5AB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451543" w:rsidP="00451543" w:rsidRDefault="006D4D10" w14:paraId="7E2DC7D6" w14:textId="3EB0EBAB">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451543">
        <w:rPr>
          <w:rFonts w:ascii="Arial Narrow" w:hAnsi="Arial Narrow"/>
          <w:color w:val="000000"/>
          <w:sz w:val="22"/>
          <w:szCs w:val="22"/>
        </w:rPr>
        <w:lastRenderedPageBreak/>
        <w:tab/>
      </w:r>
      <w:r>
        <w:rPr>
          <w:rFonts w:ascii="Arial Narrow" w:hAnsi="Arial Narrow"/>
          <w:color w:val="000000"/>
          <w:sz w:val="22"/>
          <w:szCs w:val="22"/>
        </w:rPr>
        <w:t>3</w:t>
      </w:r>
      <w:r w:rsidRPr="00451543">
        <w:rPr>
          <w:rFonts w:ascii="Arial Narrow" w:hAnsi="Arial Narrow"/>
          <w:color w:val="000000"/>
          <w:sz w:val="22"/>
          <w:szCs w:val="22"/>
        </w:rPr>
        <w:t>.</w:t>
      </w:r>
      <w:r w:rsidRPr="00451543">
        <w:rPr>
          <w:rFonts w:ascii="Arial Narrow" w:hAnsi="Arial Narrow"/>
          <w:color w:val="000000"/>
          <w:sz w:val="22"/>
          <w:szCs w:val="22"/>
        </w:rPr>
        <w:tab/>
      </w:r>
      <w:bookmarkStart w:name="_Hlk31215894" w:id="20"/>
      <w:r>
        <w:rPr>
          <w:rFonts w:ascii="Arial Narrow" w:hAnsi="Arial Narrow"/>
          <w:color w:val="000000"/>
          <w:sz w:val="22"/>
          <w:szCs w:val="22"/>
        </w:rPr>
        <w:t>Do you, or have you a</w:t>
      </w:r>
      <w:r w:rsidRPr="00451543">
        <w:rPr>
          <w:rFonts w:ascii="Arial Narrow" w:hAnsi="Arial Narrow"/>
          <w:color w:val="000000"/>
          <w:sz w:val="22"/>
          <w:szCs w:val="22"/>
        </w:rPr>
        <w:t xml:space="preserve">t any time on or after </w:t>
      </w:r>
      <w:r w:rsidR="00970F25">
        <w:rPr>
          <w:rFonts w:ascii="Arial Narrow" w:hAnsi="Arial Narrow"/>
          <w:color w:val="000000"/>
          <w:sz w:val="22"/>
          <w:szCs w:val="22"/>
        </w:rPr>
        <w:t>the beginning of the company</w:t>
      </w:r>
      <w:r w:rsidR="00C10CF2">
        <w:rPr>
          <w:rFonts w:ascii="Arial Narrow" w:hAnsi="Arial Narrow"/>
          <w:color w:val="000000"/>
          <w:sz w:val="22"/>
          <w:szCs w:val="22"/>
        </w:rPr>
        <w:t>’</w:t>
      </w:r>
      <w:r w:rsidR="00970F25">
        <w:rPr>
          <w:rFonts w:ascii="Arial Narrow" w:hAnsi="Arial Narrow"/>
          <w:color w:val="000000"/>
          <w:sz w:val="22"/>
          <w:szCs w:val="22"/>
        </w:rPr>
        <w:t>s most recent completed fiscal year</w:t>
      </w:r>
      <w:r w:rsidRPr="00451543">
        <w:rPr>
          <w:rFonts w:ascii="Arial Narrow" w:hAnsi="Arial Narrow"/>
          <w:color w:val="000000"/>
          <w:sz w:val="22"/>
          <w:szCs w:val="22"/>
        </w:rPr>
        <w:t>, served as either a director</w:t>
      </w:r>
      <w:r>
        <w:rPr>
          <w:rFonts w:ascii="Arial Narrow" w:hAnsi="Arial Narrow"/>
          <w:color w:val="000000"/>
          <w:sz w:val="22"/>
          <w:szCs w:val="22"/>
        </w:rPr>
        <w:t xml:space="preserve"> or</w:t>
      </w:r>
      <w:r w:rsidRPr="00451543">
        <w:rPr>
          <w:rFonts w:ascii="Arial Narrow" w:hAnsi="Arial Narrow"/>
          <w:color w:val="000000"/>
          <w:sz w:val="22"/>
          <w:szCs w:val="22"/>
        </w:rPr>
        <w:t xml:space="preserve"> </w:t>
      </w:r>
      <w:r w:rsidR="001A5855">
        <w:rPr>
          <w:rFonts w:ascii="Arial Narrow" w:hAnsi="Arial Narrow"/>
          <w:color w:val="000000"/>
          <w:sz w:val="22"/>
          <w:szCs w:val="22"/>
        </w:rPr>
        <w:t xml:space="preserve">an </w:t>
      </w:r>
      <w:r w:rsidRPr="00451543">
        <w:rPr>
          <w:rFonts w:ascii="Arial Narrow" w:hAnsi="Arial Narrow"/>
          <w:color w:val="000000"/>
          <w:sz w:val="22"/>
          <w:szCs w:val="22"/>
        </w:rPr>
        <w:t xml:space="preserve">officer of any </w:t>
      </w:r>
      <w:r>
        <w:rPr>
          <w:rFonts w:ascii="Arial Narrow" w:hAnsi="Arial Narrow"/>
          <w:color w:val="000000"/>
          <w:sz w:val="22"/>
          <w:szCs w:val="22"/>
        </w:rPr>
        <w:t>business</w:t>
      </w:r>
      <w:r w:rsidRPr="00451543">
        <w:rPr>
          <w:rFonts w:ascii="Arial Narrow" w:hAnsi="Arial Narrow"/>
          <w:color w:val="000000"/>
          <w:sz w:val="22"/>
          <w:szCs w:val="22"/>
        </w:rPr>
        <w:t xml:space="preserve"> other </w:t>
      </w:r>
      <w:r>
        <w:rPr>
          <w:rFonts w:ascii="Arial Narrow" w:hAnsi="Arial Narrow"/>
          <w:color w:val="000000"/>
          <w:sz w:val="22"/>
          <w:szCs w:val="22"/>
        </w:rPr>
        <w:t>than the Company, including non-</w:t>
      </w:r>
      <w:r w:rsidRPr="00451543">
        <w:rPr>
          <w:rFonts w:ascii="Arial Narrow" w:hAnsi="Arial Narrow"/>
          <w:color w:val="000000"/>
          <w:sz w:val="22"/>
          <w:szCs w:val="22"/>
        </w:rPr>
        <w:t xml:space="preserve">public </w:t>
      </w:r>
      <w:r w:rsidR="001A5855">
        <w:rPr>
          <w:rFonts w:ascii="Arial Narrow" w:hAnsi="Arial Narrow"/>
          <w:color w:val="000000"/>
          <w:sz w:val="22"/>
          <w:szCs w:val="22"/>
        </w:rPr>
        <w:t>businesses</w:t>
      </w:r>
      <w:r>
        <w:rPr>
          <w:rFonts w:ascii="Arial Narrow" w:hAnsi="Arial Narrow"/>
          <w:color w:val="000000"/>
          <w:sz w:val="22"/>
          <w:szCs w:val="22"/>
        </w:rPr>
        <w:t xml:space="preserve">, that had (a) </w:t>
      </w:r>
      <w:r w:rsidRPr="00451543">
        <w:rPr>
          <w:rFonts w:ascii="Arial Narrow" w:hAnsi="Arial Narrow"/>
          <w:color w:val="000000"/>
          <w:sz w:val="22"/>
          <w:szCs w:val="22"/>
        </w:rPr>
        <w:t xml:space="preserve">total liabilities and </w:t>
      </w:r>
      <w:r w:rsidRPr="00451543" w:rsidR="00482EC7">
        <w:rPr>
          <w:rFonts w:ascii="Arial Narrow" w:hAnsi="Arial Narrow"/>
          <w:color w:val="000000"/>
          <w:sz w:val="22"/>
          <w:szCs w:val="22"/>
        </w:rPr>
        <w:t>stockholders</w:t>
      </w:r>
      <w:r w:rsidR="00C10CF2">
        <w:rPr>
          <w:rFonts w:ascii="Arial Narrow" w:hAnsi="Arial Narrow"/>
          <w:color w:val="000000"/>
          <w:sz w:val="22"/>
          <w:szCs w:val="22"/>
        </w:rPr>
        <w:t>’</w:t>
      </w:r>
      <w:r w:rsidRPr="00451543">
        <w:rPr>
          <w:rFonts w:ascii="Arial Narrow" w:hAnsi="Arial Narrow"/>
          <w:color w:val="000000"/>
          <w:sz w:val="22"/>
          <w:szCs w:val="22"/>
        </w:rPr>
        <w:t xml:space="preserve"> equity (</w:t>
      </w:r>
      <w:r w:rsidRPr="00AE580A">
        <w:rPr>
          <w:rFonts w:ascii="Arial Narrow" w:hAnsi="Arial Narrow"/>
          <w:i/>
          <w:color w:val="000000"/>
          <w:sz w:val="22"/>
          <w:szCs w:val="22"/>
        </w:rPr>
        <w:t>i.e.</w:t>
      </w:r>
      <w:r w:rsidRPr="00451543">
        <w:rPr>
          <w:rFonts w:ascii="Arial Narrow" w:hAnsi="Arial Narrow"/>
          <w:color w:val="000000"/>
          <w:sz w:val="22"/>
          <w:szCs w:val="22"/>
        </w:rPr>
        <w:t>, net worth as shown on its balance sheet) in excess of</w:t>
      </w:r>
      <w:r w:rsidR="00DC28D0">
        <w:rPr>
          <w:rFonts w:ascii="Arial Narrow" w:hAnsi="Arial Narrow"/>
          <w:b/>
          <w:color w:val="000000"/>
          <w:sz w:val="22"/>
          <w:szCs w:val="22"/>
        </w:rPr>
        <w:t xml:space="preserve"> </w:t>
      </w:r>
      <w:r w:rsidRPr="00451543">
        <w:rPr>
          <w:rFonts w:ascii="Arial Narrow" w:hAnsi="Arial Narrow"/>
          <w:color w:val="000000"/>
          <w:sz w:val="22"/>
          <w:szCs w:val="22"/>
        </w:rPr>
        <w:t>$</w:t>
      </w:r>
      <w:r w:rsidRPr="00E4037D" w:rsidR="00E4037D">
        <w:t xml:space="preserve"> </w:t>
      </w:r>
      <w:r w:rsidRPr="00E4037D" w:rsidR="00E4037D">
        <w:rPr>
          <w:rFonts w:ascii="Arial Narrow" w:hAnsi="Arial Narrow"/>
          <w:color w:val="000000"/>
          <w:sz w:val="22"/>
          <w:szCs w:val="22"/>
        </w:rPr>
        <w:t>37,382,000</w:t>
      </w:r>
      <w:r w:rsidR="00E4037D">
        <w:rPr>
          <w:rFonts w:ascii="Arial Narrow" w:hAnsi="Arial Narrow"/>
          <w:color w:val="000000"/>
          <w:sz w:val="22"/>
          <w:szCs w:val="22"/>
        </w:rPr>
        <w:t xml:space="preserve"> </w:t>
      </w:r>
      <w:r w:rsidRPr="00451543">
        <w:rPr>
          <w:rFonts w:ascii="Arial Narrow" w:hAnsi="Arial Narrow"/>
          <w:color w:val="000000"/>
          <w:sz w:val="22"/>
          <w:szCs w:val="22"/>
        </w:rPr>
        <w:t>as of the end</w:t>
      </w:r>
      <w:r w:rsidR="00860846">
        <w:rPr>
          <w:rFonts w:ascii="Arial Narrow" w:hAnsi="Arial Narrow"/>
          <w:color w:val="000000"/>
          <w:sz w:val="22"/>
          <w:szCs w:val="22"/>
        </w:rPr>
        <w:t xml:space="preserve"> of that business</w:t>
      </w:r>
      <w:r w:rsidR="00C10CF2">
        <w:rPr>
          <w:rFonts w:ascii="Arial Narrow" w:hAnsi="Arial Narrow"/>
          <w:color w:val="000000"/>
          <w:sz w:val="22"/>
          <w:szCs w:val="22"/>
        </w:rPr>
        <w:t>’</w:t>
      </w:r>
      <w:r w:rsidR="00860846">
        <w:rPr>
          <w:rFonts w:ascii="Arial Narrow" w:hAnsi="Arial Narrow"/>
          <w:color w:val="000000"/>
          <w:sz w:val="22"/>
          <w:szCs w:val="22"/>
        </w:rPr>
        <w:t xml:space="preserve">s most recent </w:t>
      </w:r>
      <w:r w:rsidRPr="00451543">
        <w:rPr>
          <w:rFonts w:ascii="Arial Narrow" w:hAnsi="Arial Narrow"/>
          <w:color w:val="000000"/>
          <w:sz w:val="22"/>
          <w:szCs w:val="22"/>
        </w:rPr>
        <w:t>completed fiscal year and</w:t>
      </w:r>
      <w:r>
        <w:rPr>
          <w:rFonts w:ascii="Arial Narrow" w:hAnsi="Arial Narrow"/>
          <w:color w:val="000000"/>
          <w:sz w:val="22"/>
          <w:szCs w:val="22"/>
        </w:rPr>
        <w:t xml:space="preserve"> (b) </w:t>
      </w:r>
      <w:r w:rsidRPr="00451543">
        <w:rPr>
          <w:rFonts w:ascii="Arial Narrow" w:hAnsi="Arial Narrow"/>
          <w:color w:val="000000"/>
          <w:sz w:val="22"/>
          <w:szCs w:val="22"/>
        </w:rPr>
        <w:t>revenues of $</w:t>
      </w:r>
      <w:r w:rsidRPr="00E4037D" w:rsidR="00E4037D">
        <w:t xml:space="preserve"> </w:t>
      </w:r>
      <w:r w:rsidRPr="00E4037D" w:rsidR="00E4037D">
        <w:rPr>
          <w:rFonts w:ascii="Arial Narrow" w:hAnsi="Arial Narrow"/>
          <w:color w:val="000000"/>
          <w:sz w:val="22"/>
          <w:szCs w:val="22"/>
        </w:rPr>
        <w:t>3,738,200</w:t>
      </w:r>
      <w:r w:rsidRPr="00451543">
        <w:rPr>
          <w:rFonts w:ascii="Arial Narrow" w:hAnsi="Arial Narrow"/>
          <w:color w:val="000000"/>
          <w:sz w:val="22"/>
          <w:szCs w:val="22"/>
        </w:rPr>
        <w:t xml:space="preserve"> or more attributable to business operations that could be viewed as competing with the Company because of the nature of the other business</w:t>
      </w:r>
      <w:r w:rsidR="00C10CF2">
        <w:rPr>
          <w:rFonts w:ascii="Arial Narrow" w:hAnsi="Arial Narrow"/>
          <w:color w:val="000000"/>
          <w:sz w:val="22"/>
          <w:szCs w:val="22"/>
        </w:rPr>
        <w:t>’</w:t>
      </w:r>
      <w:r w:rsidRPr="00451543">
        <w:rPr>
          <w:rFonts w:ascii="Arial Narrow" w:hAnsi="Arial Narrow"/>
          <w:color w:val="000000"/>
          <w:sz w:val="22"/>
          <w:szCs w:val="22"/>
        </w:rPr>
        <w:t>s business operations and the geographical markets in which the other business operate</w:t>
      </w:r>
      <w:r w:rsidR="001A5855">
        <w:rPr>
          <w:rFonts w:ascii="Arial Narrow" w:hAnsi="Arial Narrow"/>
          <w:color w:val="000000"/>
          <w:sz w:val="22"/>
          <w:szCs w:val="22"/>
        </w:rPr>
        <w:t>s</w:t>
      </w:r>
      <w:r>
        <w:rPr>
          <w:rFonts w:ascii="Arial Narrow" w:hAnsi="Arial Narrow"/>
          <w:color w:val="000000"/>
          <w:sz w:val="22"/>
          <w:szCs w:val="22"/>
        </w:rPr>
        <w:t>?  I</w:t>
      </w:r>
      <w:r w:rsidR="001A5855">
        <w:rPr>
          <w:rFonts w:ascii="Arial Narrow" w:hAnsi="Arial Narrow"/>
          <w:color w:val="000000"/>
          <w:sz w:val="22"/>
          <w:szCs w:val="22"/>
        </w:rPr>
        <w:t>f</w:t>
      </w:r>
      <w:r>
        <w:rPr>
          <w:rFonts w:ascii="Arial Narrow" w:hAnsi="Arial Narrow"/>
          <w:color w:val="000000"/>
          <w:sz w:val="22"/>
          <w:szCs w:val="22"/>
        </w:rPr>
        <w:t xml:space="preserve"> so, please provide the name of the business in the space below</w:t>
      </w:r>
      <w:bookmarkEnd w:id="20"/>
      <w:r>
        <w:rPr>
          <w:rFonts w:ascii="Arial Narrow" w:hAnsi="Arial Narrow"/>
          <w:color w:val="000000"/>
          <w:sz w:val="22"/>
          <w:szCs w:val="22"/>
        </w:rPr>
        <w:t>.</w:t>
      </w:r>
      <w:r w:rsidR="00113B86">
        <w:rPr>
          <w:rStyle w:val="FootnoteReference"/>
          <w:rFonts w:ascii="Arial Narrow" w:hAnsi="Arial Narrow"/>
          <w:color w:val="000000"/>
          <w:sz w:val="22"/>
          <w:szCs w:val="22"/>
        </w:rPr>
        <w:footnoteReference w:customMarkFollows="1" w:id="1"/>
        <w:t xml:space="preserve">*. </w:t>
      </w:r>
      <w:r w:rsidRPr="00451543">
        <w:rPr>
          <w:rFonts w:ascii="Arial Narrow" w:hAnsi="Arial Narrow"/>
          <w:color w:val="000000"/>
          <w:sz w:val="22"/>
          <w:szCs w:val="22"/>
        </w:rPr>
        <w:t xml:space="preserve"> </w:t>
      </w:r>
    </w:p>
    <w:p w:rsidRPr="006A1A98" w:rsidR="00451543" w:rsidP="00451543" w:rsidRDefault="00451543" w14:paraId="3D586723"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8D0080" w:rsidR="00451543" w:rsidP="00451543" w:rsidRDefault="00451543" w14:paraId="03797014"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8D0080" w:rsidR="00451543" w:rsidP="00451543" w:rsidRDefault="006D4D10" w14:paraId="64CD51E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r w:rsidRPr="008D0080">
        <w:rPr>
          <w:rFonts w:ascii="Arial Narrow" w:hAnsi="Arial Narrow"/>
          <w:color w:val="000000"/>
          <w:sz w:val="22"/>
          <w:szCs w:val="22"/>
        </w:rPr>
        <w:tab/>
      </w:r>
      <w:r w:rsidRPr="008D0080">
        <w:rPr>
          <w:rFonts w:ascii="Arial Narrow" w:hAnsi="Arial Narrow"/>
          <w:color w:val="000000"/>
          <w:sz w:val="22"/>
          <w:szCs w:val="22"/>
        </w:rPr>
        <w:tab/>
      </w:r>
      <w:r w:rsidRPr="0049609F">
        <w:rPr>
          <w:rFonts w:ascii="Arial Narrow" w:hAnsi="Arial Narrow"/>
          <w:color w:val="000000"/>
          <w:sz w:val="22"/>
          <w:szCs w:val="22"/>
          <w:lang w:val="en-GB"/>
        </w:rPr>
        <w:tab/>
      </w:r>
      <w:r w:rsidRPr="0049609F">
        <w:rPr>
          <w:rFonts w:ascii="Arial Narrow" w:hAnsi="Arial Narrow"/>
          <w:color w:val="000000"/>
          <w:sz w:val="22"/>
          <w:szCs w:val="22"/>
          <w:lang w:val="en-GB"/>
        </w:rPr>
        <w:tab/>
      </w:r>
      <w:r w:rsidRPr="0049609F">
        <w:rPr>
          <w:rFonts w:ascii="Arial Narrow" w:hAnsi="Arial Narrow"/>
          <w:color w:val="000000"/>
          <w:sz w:val="22"/>
          <w:szCs w:val="22"/>
          <w:lang w:val="en-GB"/>
        </w:rPr>
        <w:tab/>
      </w:r>
      <w:r w:rsidRPr="0049609F">
        <w:rPr>
          <w:rFonts w:ascii="Arial Narrow" w:hAnsi="Arial Narrow"/>
          <w:color w:val="000000"/>
          <w:sz w:val="22"/>
          <w:szCs w:val="22"/>
          <w:lang w:val="en-GB"/>
        </w:rPr>
        <w:tab/>
      </w:r>
      <w:r>
        <w:rPr>
          <w:rFonts w:ascii="Arial Narrow" w:hAnsi="Arial Narrow"/>
          <w:color w:val="000000"/>
          <w:sz w:val="22"/>
          <w:szCs w:val="22"/>
          <w:lang w:val="en-GB"/>
        </w:rPr>
        <w:tab/>
      </w:r>
      <w:r w:rsidRP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Pr>
          <w:rFonts w:ascii="Arial Narrow" w:hAnsi="Arial Narrow"/>
          <w:color w:val="000000"/>
          <w:sz w:val="22"/>
          <w:szCs w:val="22"/>
        </w:rPr>
        <w:fldChar w:fldCharType="end"/>
      </w:r>
      <w:r w:rsidRPr="0049609F">
        <w:rPr>
          <w:rFonts w:ascii="Arial Narrow" w:hAnsi="Arial Narrow"/>
          <w:color w:val="000000"/>
          <w:sz w:val="22"/>
          <w:szCs w:val="22"/>
          <w:lang w:val="en-GB"/>
        </w:rPr>
        <w:t xml:space="preserve"> Yes   </w:t>
      </w:r>
      <w:r w:rsidRP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Pr>
          <w:rFonts w:ascii="Arial Narrow" w:hAnsi="Arial Narrow"/>
          <w:color w:val="000000"/>
          <w:sz w:val="22"/>
          <w:szCs w:val="22"/>
        </w:rPr>
        <w:fldChar w:fldCharType="end"/>
      </w:r>
      <w:r w:rsidRPr="0049609F">
        <w:rPr>
          <w:rFonts w:ascii="Arial Narrow" w:hAnsi="Arial Narrow"/>
          <w:color w:val="000000"/>
          <w:sz w:val="22"/>
          <w:szCs w:val="22"/>
          <w:lang w:val="en-GB"/>
        </w:rPr>
        <w:t xml:space="preserve"> No</w:t>
      </w:r>
    </w:p>
    <w:p w:rsidRPr="006A1A98" w:rsidR="00451543" w:rsidP="00451543" w:rsidRDefault="00451543" w14:paraId="33CB21CB"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AE580A" w:rsidRDefault="00866A07" w14:paraId="12DC48A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866A07" w:rsidP="00635DAB" w:rsidRDefault="00866A07" w14:paraId="27DC1BB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451543" w:rsidP="00635DAB" w:rsidRDefault="00451543" w14:paraId="421F13C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451543" w:rsidP="00451543" w:rsidRDefault="006D4D10" w14:paraId="3D4718F4" w14:textId="71FD1882">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Pr>
          <w:rFonts w:ascii="Arial Narrow" w:hAnsi="Arial Narrow"/>
          <w:color w:val="000000"/>
          <w:sz w:val="22"/>
          <w:szCs w:val="22"/>
        </w:rPr>
        <w:t>4</w:t>
      </w:r>
      <w:r w:rsidRPr="006A1A98">
        <w:rPr>
          <w:rFonts w:ascii="Arial Narrow" w:hAnsi="Arial Narrow"/>
          <w:color w:val="000000"/>
          <w:sz w:val="22"/>
          <w:szCs w:val="22"/>
        </w:rPr>
        <w:t>.</w:t>
      </w:r>
      <w:r w:rsidRPr="006A1A98">
        <w:rPr>
          <w:rFonts w:ascii="Arial Narrow" w:hAnsi="Arial Narrow"/>
          <w:color w:val="000000"/>
          <w:sz w:val="22"/>
          <w:szCs w:val="22"/>
        </w:rPr>
        <w:tab/>
      </w:r>
      <w:r>
        <w:rPr>
          <w:rFonts w:ascii="Arial Narrow" w:hAnsi="Arial Narrow"/>
          <w:color w:val="000000"/>
          <w:sz w:val="22"/>
          <w:szCs w:val="22"/>
        </w:rPr>
        <w:tab/>
      </w:r>
      <w:r w:rsidRPr="00451543">
        <w:rPr>
          <w:rFonts w:ascii="Arial Narrow" w:hAnsi="Arial Narrow"/>
          <w:color w:val="000000"/>
          <w:sz w:val="22"/>
          <w:szCs w:val="22"/>
        </w:rPr>
        <w:t xml:space="preserve">Based on </w:t>
      </w:r>
      <w:r w:rsidR="00422EC3">
        <w:rPr>
          <w:rFonts w:ascii="Arial Narrow" w:hAnsi="Arial Narrow"/>
          <w:color w:val="000000"/>
          <w:sz w:val="22"/>
          <w:szCs w:val="22"/>
        </w:rPr>
        <w:t>your</w:t>
      </w:r>
      <w:r w:rsidRPr="00451543">
        <w:rPr>
          <w:rFonts w:ascii="Arial Narrow" w:hAnsi="Arial Narrow"/>
          <w:color w:val="000000"/>
          <w:sz w:val="22"/>
          <w:szCs w:val="22"/>
        </w:rPr>
        <w:t xml:space="preserve"> review of your business and personal employment, investments and activities</w:t>
      </w:r>
      <w:r>
        <w:rPr>
          <w:rFonts w:ascii="Arial Narrow" w:hAnsi="Arial Narrow"/>
          <w:color w:val="000000"/>
          <w:sz w:val="22"/>
          <w:szCs w:val="22"/>
        </w:rPr>
        <w:t xml:space="preserve"> since </w:t>
      </w:r>
      <w:r w:rsidR="00970F25">
        <w:rPr>
          <w:rFonts w:ascii="Arial Narrow" w:hAnsi="Arial Narrow"/>
          <w:color w:val="000000"/>
          <w:sz w:val="22"/>
          <w:szCs w:val="22"/>
        </w:rPr>
        <w:t>the beginning of the company</w:t>
      </w:r>
      <w:r w:rsidR="00C10CF2">
        <w:rPr>
          <w:rFonts w:ascii="Arial Narrow" w:hAnsi="Arial Narrow"/>
          <w:color w:val="000000"/>
          <w:sz w:val="22"/>
          <w:szCs w:val="22"/>
        </w:rPr>
        <w:t>’</w:t>
      </w:r>
      <w:r w:rsidR="00970F25">
        <w:rPr>
          <w:rFonts w:ascii="Arial Narrow" w:hAnsi="Arial Narrow"/>
          <w:color w:val="000000"/>
          <w:sz w:val="22"/>
          <w:szCs w:val="22"/>
        </w:rPr>
        <w:t>s most recent completed fiscal year</w:t>
      </w:r>
      <w:r w:rsidRPr="00451543">
        <w:rPr>
          <w:rFonts w:ascii="Arial Narrow" w:hAnsi="Arial Narrow"/>
          <w:color w:val="000000"/>
          <w:sz w:val="22"/>
          <w:szCs w:val="22"/>
        </w:rPr>
        <w:t>, are you currently in compliance with the Company</w:t>
      </w:r>
      <w:r w:rsidR="00C10CF2">
        <w:rPr>
          <w:rFonts w:ascii="Arial Narrow" w:hAnsi="Arial Narrow"/>
          <w:color w:val="000000"/>
          <w:sz w:val="22"/>
          <w:szCs w:val="22"/>
        </w:rPr>
        <w:t>’</w:t>
      </w:r>
      <w:r w:rsidRPr="00451543">
        <w:rPr>
          <w:rFonts w:ascii="Arial Narrow" w:hAnsi="Arial Narrow"/>
          <w:color w:val="000000"/>
          <w:sz w:val="22"/>
          <w:szCs w:val="22"/>
        </w:rPr>
        <w:t xml:space="preserve">s </w:t>
      </w:r>
      <w:r>
        <w:rPr>
          <w:rFonts w:ascii="Arial Narrow" w:hAnsi="Arial Narrow"/>
          <w:b/>
          <w:color w:val="000000"/>
          <w:sz w:val="22"/>
          <w:szCs w:val="22"/>
        </w:rPr>
        <w:t>[</w:t>
      </w:r>
      <w:r w:rsidRPr="006A44A2">
        <w:rPr>
          <w:rFonts w:ascii="Arial Narrow" w:hAnsi="Arial Narrow"/>
          <w:b/>
          <w:color w:val="000000"/>
          <w:sz w:val="22"/>
          <w:szCs w:val="22"/>
          <w:highlight w:val="yellow"/>
        </w:rPr>
        <w:t>revise document names as appropriate</w:t>
      </w:r>
      <w:r>
        <w:rPr>
          <w:rFonts w:ascii="Arial Narrow" w:hAnsi="Arial Narrow"/>
          <w:b/>
          <w:color w:val="000000"/>
          <w:sz w:val="22"/>
          <w:szCs w:val="22"/>
        </w:rPr>
        <w:t xml:space="preserve">] </w:t>
      </w:r>
      <w:r w:rsidRPr="004E0D9B">
        <w:rPr>
          <w:rFonts w:ascii="Arial Narrow" w:hAnsi="Arial Narrow"/>
          <w:color w:val="000000"/>
          <w:sz w:val="22"/>
          <w:szCs w:val="22"/>
          <w:highlight w:val="yellow"/>
        </w:rPr>
        <w:t>Code of Business Conduct</w:t>
      </w:r>
      <w:r w:rsidRPr="00451543">
        <w:rPr>
          <w:rFonts w:ascii="Arial Narrow" w:hAnsi="Arial Narrow"/>
          <w:color w:val="000000"/>
          <w:sz w:val="22"/>
          <w:szCs w:val="22"/>
        </w:rPr>
        <w:t xml:space="preserve"> and </w:t>
      </w:r>
      <w:r w:rsidRPr="004E0D9B">
        <w:rPr>
          <w:rFonts w:ascii="Arial Narrow" w:hAnsi="Arial Narrow"/>
          <w:color w:val="000000"/>
          <w:sz w:val="22"/>
          <w:szCs w:val="22"/>
          <w:highlight w:val="yellow"/>
        </w:rPr>
        <w:t>Corporate Governance Guidelines</w:t>
      </w:r>
      <w:r w:rsidRPr="00451543">
        <w:rPr>
          <w:rFonts w:ascii="Arial Narrow" w:hAnsi="Arial Narrow"/>
          <w:color w:val="000000"/>
          <w:sz w:val="22"/>
          <w:szCs w:val="22"/>
        </w:rPr>
        <w:t xml:space="preserve">?  If you check </w:t>
      </w:r>
      <w:r w:rsidR="00C10CF2">
        <w:rPr>
          <w:rFonts w:ascii="Arial Narrow" w:hAnsi="Arial Narrow"/>
          <w:color w:val="000000"/>
          <w:sz w:val="22"/>
          <w:szCs w:val="22"/>
        </w:rPr>
        <w:t>“</w:t>
      </w:r>
      <w:r w:rsidRPr="00451543">
        <w:rPr>
          <w:rFonts w:ascii="Arial Narrow" w:hAnsi="Arial Narrow"/>
          <w:color w:val="000000"/>
          <w:sz w:val="22"/>
          <w:szCs w:val="22"/>
        </w:rPr>
        <w:t>no,</w:t>
      </w:r>
      <w:r w:rsidR="00C10CF2">
        <w:rPr>
          <w:rFonts w:ascii="Arial Narrow" w:hAnsi="Arial Narrow"/>
          <w:color w:val="000000"/>
          <w:sz w:val="22"/>
          <w:szCs w:val="22"/>
        </w:rPr>
        <w:t>”</w:t>
      </w:r>
      <w:r w:rsidRPr="00451543">
        <w:rPr>
          <w:rFonts w:ascii="Arial Narrow" w:hAnsi="Arial Narrow"/>
          <w:color w:val="000000"/>
          <w:sz w:val="22"/>
          <w:szCs w:val="22"/>
        </w:rPr>
        <w:t xml:space="preserve"> please explain briefly in the space below. </w:t>
      </w:r>
    </w:p>
    <w:p w:rsidRPr="006A1A98" w:rsidR="00451543" w:rsidP="00451543" w:rsidRDefault="00451543" w14:paraId="6B952A0C"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8D0080" w:rsidR="00451543" w:rsidP="00451543" w:rsidRDefault="006D4D10" w14:paraId="547AED4B"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r w:rsidRPr="008D0080">
        <w:rPr>
          <w:rFonts w:ascii="Arial Narrow" w:hAnsi="Arial Narrow"/>
          <w:color w:val="000000"/>
          <w:sz w:val="22"/>
          <w:szCs w:val="22"/>
        </w:rPr>
        <w:tab/>
      </w:r>
      <w:r w:rsidRPr="008D0080">
        <w:rPr>
          <w:rFonts w:ascii="Arial Narrow" w:hAnsi="Arial Narrow"/>
          <w:color w:val="000000"/>
          <w:sz w:val="22"/>
          <w:szCs w:val="22"/>
        </w:rPr>
        <w:tab/>
      </w:r>
      <w:r w:rsidRPr="0049609F">
        <w:rPr>
          <w:rFonts w:ascii="Arial Narrow" w:hAnsi="Arial Narrow"/>
          <w:color w:val="000000"/>
          <w:sz w:val="22"/>
          <w:szCs w:val="22"/>
          <w:lang w:val="en-GB"/>
        </w:rPr>
        <w:tab/>
      </w:r>
      <w:r w:rsidRPr="0049609F">
        <w:rPr>
          <w:rFonts w:ascii="Arial Narrow" w:hAnsi="Arial Narrow"/>
          <w:color w:val="000000"/>
          <w:sz w:val="22"/>
          <w:szCs w:val="22"/>
          <w:lang w:val="en-GB"/>
        </w:rPr>
        <w:tab/>
      </w:r>
      <w:r w:rsidRPr="0049609F">
        <w:rPr>
          <w:rFonts w:ascii="Arial Narrow" w:hAnsi="Arial Narrow"/>
          <w:color w:val="000000"/>
          <w:sz w:val="22"/>
          <w:szCs w:val="22"/>
          <w:lang w:val="en-GB"/>
        </w:rPr>
        <w:tab/>
      </w:r>
      <w:r w:rsidRPr="0049609F">
        <w:rPr>
          <w:rFonts w:ascii="Arial Narrow" w:hAnsi="Arial Narrow"/>
          <w:color w:val="000000"/>
          <w:sz w:val="22"/>
          <w:szCs w:val="22"/>
          <w:lang w:val="en-GB"/>
        </w:rPr>
        <w:tab/>
      </w:r>
      <w:r>
        <w:rPr>
          <w:rFonts w:ascii="Arial Narrow" w:hAnsi="Arial Narrow"/>
          <w:color w:val="000000"/>
          <w:sz w:val="22"/>
          <w:szCs w:val="22"/>
          <w:lang w:val="en-GB"/>
        </w:rPr>
        <w:tab/>
      </w:r>
      <w:r w:rsidRP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Pr>
          <w:rFonts w:ascii="Arial Narrow" w:hAnsi="Arial Narrow"/>
          <w:color w:val="000000"/>
          <w:sz w:val="22"/>
          <w:szCs w:val="22"/>
        </w:rPr>
        <w:fldChar w:fldCharType="end"/>
      </w:r>
      <w:r w:rsidRPr="0049609F">
        <w:rPr>
          <w:rFonts w:ascii="Arial Narrow" w:hAnsi="Arial Narrow"/>
          <w:color w:val="000000"/>
          <w:sz w:val="22"/>
          <w:szCs w:val="22"/>
          <w:lang w:val="en-GB"/>
        </w:rPr>
        <w:t xml:space="preserve"> Yes   </w:t>
      </w:r>
      <w:r w:rsidRP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Pr>
          <w:rFonts w:ascii="Arial Narrow" w:hAnsi="Arial Narrow"/>
          <w:color w:val="000000"/>
          <w:sz w:val="22"/>
          <w:szCs w:val="22"/>
        </w:rPr>
        <w:fldChar w:fldCharType="end"/>
      </w:r>
      <w:r w:rsidRPr="0049609F">
        <w:rPr>
          <w:rFonts w:ascii="Arial Narrow" w:hAnsi="Arial Narrow"/>
          <w:color w:val="000000"/>
          <w:sz w:val="22"/>
          <w:szCs w:val="22"/>
          <w:lang w:val="en-GB"/>
        </w:rPr>
        <w:t xml:space="preserve"> No</w:t>
      </w:r>
    </w:p>
    <w:p w:rsidRPr="006A1A98" w:rsidR="00451543" w:rsidP="00451543" w:rsidRDefault="00451543" w14:paraId="0AEE357C"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451543" w:rsidP="00451543" w:rsidRDefault="00451543" w14:paraId="6F86845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C808C5" w:rsidP="00451543" w:rsidRDefault="00C808C5" w14:paraId="1690544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bookmarkStart w:name="_Hlk83734296" w:id="21"/>
    </w:p>
    <w:p w:rsidRPr="006A1A98" w:rsidR="00D56853" w:rsidP="00AE580A" w:rsidRDefault="00D56853" w14:paraId="39FDEAB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p w:rsidRPr="006A1A98" w:rsidR="00866A07" w:rsidRDefault="00866A07" w14:paraId="5D21DD18"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i/>
          <w:color w:val="000000"/>
          <w:sz w:val="22"/>
          <w:szCs w:val="22"/>
        </w:rPr>
      </w:pPr>
    </w:p>
    <w:bookmarkEnd w:id="21"/>
    <w:p w:rsidRPr="009E2260" w:rsidR="006417FF" w:rsidP="002C127A" w:rsidRDefault="00C015C9" w14:paraId="772BDC86" w14:textId="77777777">
      <w:pPr>
        <w:keepNext/>
        <w:keepLines/>
        <w:pageBreakBefore/>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bCs/>
          <w:color w:val="000000"/>
          <w:sz w:val="22"/>
          <w:szCs w:val="22"/>
        </w:rPr>
      </w:pPr>
      <w:r w:rsidRPr="004E0D9B">
        <w:rPr>
          <w:rFonts w:ascii="Arial Narrow" w:hAnsi="Arial Narrow"/>
          <w:b/>
          <w:bCs/>
          <w:color w:val="000000"/>
          <w:sz w:val="22"/>
          <w:szCs w:val="22"/>
        </w:rPr>
        <w:lastRenderedPageBreak/>
        <w:t>H</w:t>
      </w:r>
      <w:r w:rsidRPr="004E0D9B" w:rsidR="006D4D10">
        <w:rPr>
          <w:rFonts w:ascii="Arial Narrow" w:hAnsi="Arial Narrow"/>
          <w:b/>
          <w:bCs/>
          <w:color w:val="000000"/>
          <w:sz w:val="22"/>
          <w:szCs w:val="22"/>
        </w:rPr>
        <w:t>.</w:t>
      </w:r>
      <w:r w:rsidRPr="004E0D9B" w:rsidR="006D4D10">
        <w:rPr>
          <w:rFonts w:ascii="Arial Narrow" w:hAnsi="Arial Narrow"/>
          <w:b/>
          <w:bCs/>
          <w:color w:val="000000"/>
          <w:sz w:val="22"/>
          <w:szCs w:val="22"/>
        </w:rPr>
        <w:tab/>
      </w:r>
      <w:r w:rsidRPr="004E0D9B" w:rsidR="006D4D10">
        <w:rPr>
          <w:rFonts w:ascii="Arial Narrow" w:hAnsi="Arial Narrow"/>
          <w:b/>
          <w:bCs/>
          <w:color w:val="000000"/>
          <w:sz w:val="22"/>
          <w:szCs w:val="22"/>
          <w:u w:val="single"/>
        </w:rPr>
        <w:t>IRAN-RELATED ACTIVITIES</w:t>
      </w:r>
    </w:p>
    <w:p w:rsidRPr="00436657" w:rsidR="006417FF" w:rsidP="006417FF" w:rsidRDefault="006417FF" w14:paraId="68B7F5B7"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EE36A6" w:rsidP="00EE36A6" w:rsidRDefault="006D4D10" w14:paraId="745A6331"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rPr>
          <w:rFonts w:ascii="Arial Narrow" w:hAnsi="Arial Narrow"/>
          <w:b/>
          <w:sz w:val="22"/>
          <w:szCs w:val="22"/>
        </w:rPr>
      </w:pPr>
      <w:r w:rsidRPr="00EE36A6">
        <w:rPr>
          <w:rFonts w:ascii="Arial Narrow" w:hAnsi="Arial Narrow"/>
          <w:b/>
          <w:sz w:val="22"/>
          <w:szCs w:val="22"/>
        </w:rPr>
        <w:t>[</w:t>
      </w:r>
      <w:r w:rsidRPr="00EE36A6">
        <w:rPr>
          <w:rFonts w:ascii="Arial Narrow" w:hAnsi="Arial Narrow"/>
          <w:b/>
          <w:sz w:val="22"/>
          <w:szCs w:val="22"/>
          <w:highlight w:val="yellow"/>
        </w:rPr>
        <w:t xml:space="preserve">Section </w:t>
      </w:r>
      <w:r w:rsidR="006B1F27">
        <w:rPr>
          <w:rFonts w:ascii="Arial Narrow" w:hAnsi="Arial Narrow"/>
          <w:b/>
          <w:sz w:val="22"/>
          <w:szCs w:val="22"/>
          <w:highlight w:val="yellow"/>
        </w:rPr>
        <w:t>H</w:t>
      </w:r>
      <w:r w:rsidRPr="00EE36A6" w:rsidR="006B1F27">
        <w:rPr>
          <w:rFonts w:ascii="Arial Narrow" w:hAnsi="Arial Narrow"/>
          <w:b/>
          <w:sz w:val="22"/>
          <w:szCs w:val="22"/>
          <w:highlight w:val="yellow"/>
        </w:rPr>
        <w:t xml:space="preserve"> </w:t>
      </w:r>
      <w:r w:rsidR="00AB12B2">
        <w:rPr>
          <w:rFonts w:ascii="Arial Narrow" w:hAnsi="Arial Narrow"/>
          <w:b/>
          <w:sz w:val="22"/>
          <w:szCs w:val="22"/>
          <w:highlight w:val="yellow"/>
        </w:rPr>
        <w:t>should</w:t>
      </w:r>
      <w:r w:rsidRPr="00EE36A6">
        <w:rPr>
          <w:rFonts w:ascii="Arial Narrow" w:hAnsi="Arial Narrow"/>
          <w:b/>
          <w:sz w:val="22"/>
          <w:szCs w:val="22"/>
          <w:highlight w:val="yellow"/>
        </w:rPr>
        <w:t xml:space="preserve"> be deleted if the separate supplemental questionnaire relating to Iran-related activities is circulated with this questionnaire</w:t>
      </w:r>
      <w:r w:rsidRPr="00EE36A6">
        <w:rPr>
          <w:rFonts w:ascii="Arial Narrow" w:hAnsi="Arial Narrow"/>
          <w:b/>
          <w:sz w:val="22"/>
          <w:szCs w:val="22"/>
        </w:rPr>
        <w:t>]</w:t>
      </w:r>
    </w:p>
    <w:p w:rsidRPr="00EE36A6" w:rsidR="00EE36A6" w:rsidP="00EE36A6" w:rsidRDefault="00EE36A6" w14:paraId="4A9C365A"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rPr>
          <w:rFonts w:ascii="Arial Narrow" w:hAnsi="Arial Narrow"/>
          <w:b/>
          <w:sz w:val="22"/>
          <w:szCs w:val="22"/>
        </w:rPr>
      </w:pPr>
    </w:p>
    <w:p w:rsidRPr="00436657" w:rsidR="006417FF" w:rsidP="006417FF" w:rsidRDefault="006D4D10" w14:paraId="65DDF5BB"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436657">
        <w:rPr>
          <w:rFonts w:ascii="Arial Narrow" w:hAnsi="Arial Narrow"/>
          <w:color w:val="000000"/>
          <w:sz w:val="22"/>
          <w:szCs w:val="22"/>
        </w:rPr>
        <w:t xml:space="preserve">Please note the following instructions when responding to the </w:t>
      </w:r>
      <w:r w:rsidRPr="00436657" w:rsidR="001E7B54">
        <w:rPr>
          <w:rFonts w:ascii="Arial Narrow" w:hAnsi="Arial Narrow"/>
          <w:color w:val="000000"/>
          <w:sz w:val="22"/>
          <w:szCs w:val="22"/>
        </w:rPr>
        <w:t xml:space="preserve">two </w:t>
      </w:r>
      <w:r w:rsidRPr="00436657">
        <w:rPr>
          <w:rFonts w:ascii="Arial Narrow" w:hAnsi="Arial Narrow"/>
          <w:color w:val="000000"/>
          <w:sz w:val="22"/>
          <w:szCs w:val="22"/>
        </w:rPr>
        <w:t xml:space="preserve">questions in this </w:t>
      </w:r>
      <w:r w:rsidRPr="00436657" w:rsidR="00252935">
        <w:rPr>
          <w:rFonts w:ascii="Arial Narrow" w:hAnsi="Arial Narrow"/>
          <w:color w:val="000000"/>
          <w:sz w:val="22"/>
          <w:szCs w:val="22"/>
        </w:rPr>
        <w:t>Section </w:t>
      </w:r>
      <w:r w:rsidR="006B1F27">
        <w:rPr>
          <w:rFonts w:ascii="Arial Narrow" w:hAnsi="Arial Narrow"/>
          <w:color w:val="000000"/>
          <w:sz w:val="22"/>
          <w:szCs w:val="22"/>
        </w:rPr>
        <w:t>H</w:t>
      </w:r>
      <w:r w:rsidRPr="00436657">
        <w:rPr>
          <w:rFonts w:ascii="Arial Narrow" w:hAnsi="Arial Narrow"/>
          <w:color w:val="000000"/>
          <w:sz w:val="22"/>
          <w:szCs w:val="22"/>
        </w:rPr>
        <w:t>:</w:t>
      </w:r>
    </w:p>
    <w:p w:rsidRPr="00436657" w:rsidR="006417FF" w:rsidP="006417FF" w:rsidRDefault="006417FF" w14:paraId="0F28FB60"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p>
    <w:p w:rsidR="00DD11E8" w:rsidP="001637C1" w:rsidRDefault="006417FF" w14:paraId="32404FB1" w14:textId="075A3A37">
      <w:pPr>
        <w:pStyle w:val="BodyTextFirstIndent"/>
        <w:numPr>
          <w:ilvl w:val="0"/>
          <w:numId w:val="30"/>
        </w:numPr>
        <w:rPr>
          <w:rFonts w:ascii="Arial Narrow" w:hAnsi="Arial Narrow"/>
          <w:color w:val="000000"/>
          <w:sz w:val="22"/>
          <w:szCs w:val="22"/>
        </w:rPr>
      </w:pPr>
      <w:r w:rsidRPr="00436657">
        <w:rPr>
          <w:rFonts w:ascii="Arial Narrow" w:hAnsi="Arial Narrow"/>
          <w:color w:val="000000"/>
          <w:sz w:val="22"/>
          <w:szCs w:val="22"/>
        </w:rPr>
        <w:t xml:space="preserve">In determining </w:t>
      </w:r>
      <w:r w:rsidRPr="00436657">
        <w:rPr>
          <w:rFonts w:ascii="Arial Narrow" w:hAnsi="Arial Narrow"/>
          <w:sz w:val="22"/>
          <w:szCs w:val="22"/>
        </w:rPr>
        <w:t>whether</w:t>
      </w:r>
      <w:r w:rsidRPr="00436657">
        <w:rPr>
          <w:rFonts w:ascii="Arial Narrow" w:hAnsi="Arial Narrow"/>
          <w:color w:val="000000"/>
          <w:sz w:val="22"/>
          <w:szCs w:val="22"/>
        </w:rPr>
        <w:t xml:space="preserve"> you have anything to report in response to the questions in this </w:t>
      </w:r>
      <w:r w:rsidRPr="00436657" w:rsidR="00252935">
        <w:rPr>
          <w:rFonts w:ascii="Arial Narrow" w:hAnsi="Arial Narrow"/>
          <w:color w:val="000000"/>
          <w:sz w:val="22"/>
          <w:szCs w:val="22"/>
        </w:rPr>
        <w:t>S</w:t>
      </w:r>
      <w:r w:rsidRPr="00436657">
        <w:rPr>
          <w:rFonts w:ascii="Arial Narrow" w:hAnsi="Arial Narrow"/>
          <w:color w:val="000000"/>
          <w:sz w:val="22"/>
          <w:szCs w:val="22"/>
        </w:rPr>
        <w:t>ection</w:t>
      </w:r>
      <w:r w:rsidRPr="00436657" w:rsidR="00252935">
        <w:rPr>
          <w:rFonts w:ascii="Arial Narrow" w:hAnsi="Arial Narrow"/>
          <w:color w:val="000000"/>
          <w:sz w:val="22"/>
          <w:szCs w:val="22"/>
        </w:rPr>
        <w:t> </w:t>
      </w:r>
      <w:r w:rsidR="006B1F27">
        <w:rPr>
          <w:rFonts w:ascii="Arial Narrow" w:hAnsi="Arial Narrow"/>
          <w:color w:val="000000"/>
          <w:sz w:val="22"/>
          <w:szCs w:val="22"/>
        </w:rPr>
        <w:t>H</w:t>
      </w:r>
      <w:r w:rsidRPr="00436657">
        <w:rPr>
          <w:rFonts w:ascii="Arial Narrow" w:hAnsi="Arial Narrow"/>
          <w:color w:val="000000"/>
          <w:sz w:val="22"/>
          <w:szCs w:val="22"/>
        </w:rPr>
        <w:t xml:space="preserve">, </w:t>
      </w:r>
      <w:r w:rsidR="003F27A3">
        <w:rPr>
          <w:rFonts w:ascii="Arial Narrow" w:hAnsi="Arial Narrow"/>
          <w:color w:val="000000"/>
          <w:sz w:val="22"/>
          <w:szCs w:val="22"/>
        </w:rPr>
        <w:t xml:space="preserve">please note that </w:t>
      </w:r>
      <w:r w:rsidR="00C10CF2">
        <w:rPr>
          <w:rFonts w:ascii="Arial Narrow" w:hAnsi="Arial Narrow"/>
          <w:color w:val="000000"/>
          <w:sz w:val="22"/>
          <w:szCs w:val="22"/>
        </w:rPr>
        <w:t>“</w:t>
      </w:r>
      <w:r w:rsidRPr="00436657">
        <w:rPr>
          <w:rFonts w:ascii="Arial Narrow" w:hAnsi="Arial Narrow"/>
          <w:b/>
          <w:color w:val="000000"/>
          <w:sz w:val="22"/>
          <w:szCs w:val="22"/>
        </w:rPr>
        <w:t>affiliate</w:t>
      </w:r>
      <w:r w:rsidR="00C10CF2">
        <w:rPr>
          <w:rFonts w:ascii="Arial Narrow" w:hAnsi="Arial Narrow"/>
          <w:color w:val="000000"/>
          <w:sz w:val="22"/>
          <w:szCs w:val="22"/>
        </w:rPr>
        <w:t>”</w:t>
      </w:r>
      <w:r w:rsidRPr="00436657">
        <w:rPr>
          <w:rFonts w:ascii="Arial Narrow" w:hAnsi="Arial Narrow"/>
          <w:color w:val="000000"/>
          <w:sz w:val="22"/>
          <w:szCs w:val="22"/>
        </w:rPr>
        <w:t xml:space="preserve"> </w:t>
      </w:r>
      <w:r w:rsidRPr="00436657" w:rsidR="00B35BFB">
        <w:rPr>
          <w:rFonts w:ascii="Arial Narrow" w:hAnsi="Arial Narrow"/>
          <w:color w:val="000000"/>
          <w:sz w:val="22"/>
          <w:szCs w:val="22"/>
        </w:rPr>
        <w:t>as used in this Section</w:t>
      </w:r>
      <w:r w:rsidRPr="00436657" w:rsidR="00252935">
        <w:rPr>
          <w:rFonts w:ascii="Arial Narrow" w:hAnsi="Arial Narrow"/>
          <w:color w:val="000000"/>
          <w:sz w:val="22"/>
          <w:szCs w:val="22"/>
        </w:rPr>
        <w:t> </w:t>
      </w:r>
      <w:r w:rsidR="006B1F27">
        <w:rPr>
          <w:rFonts w:ascii="Arial Narrow" w:hAnsi="Arial Narrow"/>
          <w:color w:val="000000"/>
          <w:sz w:val="22"/>
          <w:szCs w:val="22"/>
        </w:rPr>
        <w:t>H</w:t>
      </w:r>
      <w:r w:rsidRPr="00436657" w:rsidR="006B1F27">
        <w:rPr>
          <w:rFonts w:ascii="Arial Narrow" w:hAnsi="Arial Narrow"/>
          <w:color w:val="000000"/>
          <w:sz w:val="22"/>
          <w:szCs w:val="22"/>
        </w:rPr>
        <w:t xml:space="preserve"> </w:t>
      </w:r>
      <w:r w:rsidRPr="00436657">
        <w:rPr>
          <w:rFonts w:ascii="Arial Narrow" w:hAnsi="Arial Narrow"/>
          <w:color w:val="000000"/>
          <w:sz w:val="22"/>
          <w:szCs w:val="22"/>
        </w:rPr>
        <w:t xml:space="preserve">includes </w:t>
      </w:r>
      <w:r w:rsidR="0071452A">
        <w:rPr>
          <w:rFonts w:ascii="Arial Narrow" w:hAnsi="Arial Narrow"/>
          <w:color w:val="000000"/>
          <w:sz w:val="22"/>
          <w:szCs w:val="22"/>
        </w:rPr>
        <w:t>both</w:t>
      </w:r>
      <w:r w:rsidRPr="00436657">
        <w:rPr>
          <w:rFonts w:ascii="Arial Narrow" w:hAnsi="Arial Narrow"/>
          <w:color w:val="000000"/>
          <w:sz w:val="22"/>
          <w:szCs w:val="22"/>
        </w:rPr>
        <w:t xml:space="preserve"> U.S. </w:t>
      </w:r>
      <w:r w:rsidR="0071452A">
        <w:rPr>
          <w:rFonts w:ascii="Arial Narrow" w:hAnsi="Arial Narrow"/>
          <w:color w:val="000000"/>
          <w:sz w:val="22"/>
          <w:szCs w:val="22"/>
        </w:rPr>
        <w:t>and</w:t>
      </w:r>
      <w:r w:rsidRPr="00436657">
        <w:rPr>
          <w:rFonts w:ascii="Arial Narrow" w:hAnsi="Arial Narrow"/>
          <w:color w:val="000000"/>
          <w:sz w:val="22"/>
          <w:szCs w:val="22"/>
        </w:rPr>
        <w:t xml:space="preserve"> foreign entit</w:t>
      </w:r>
      <w:r w:rsidR="0071452A">
        <w:rPr>
          <w:rFonts w:ascii="Arial Narrow" w:hAnsi="Arial Narrow"/>
          <w:color w:val="000000"/>
          <w:sz w:val="22"/>
          <w:szCs w:val="22"/>
        </w:rPr>
        <w:t>ies</w:t>
      </w:r>
      <w:r w:rsidRPr="00436657">
        <w:rPr>
          <w:rFonts w:ascii="Arial Narrow" w:hAnsi="Arial Narrow"/>
          <w:color w:val="000000"/>
          <w:sz w:val="22"/>
          <w:szCs w:val="22"/>
        </w:rPr>
        <w:t>.</w:t>
      </w:r>
    </w:p>
    <w:p w:rsidRPr="00436657" w:rsidR="006417FF" w:rsidP="001637C1" w:rsidRDefault="006D4D10" w14:paraId="683E0D85" w14:textId="77777777">
      <w:pPr>
        <w:pStyle w:val="BodyTextFirstIndent"/>
        <w:numPr>
          <w:ilvl w:val="0"/>
          <w:numId w:val="30"/>
        </w:numPr>
        <w:rPr>
          <w:rFonts w:ascii="Arial Narrow" w:hAnsi="Arial Narrow"/>
          <w:color w:val="000000"/>
          <w:sz w:val="22"/>
          <w:szCs w:val="22"/>
        </w:rPr>
      </w:pPr>
      <w:r w:rsidRPr="00436657">
        <w:rPr>
          <w:rFonts w:ascii="Arial Narrow" w:hAnsi="Arial Narrow"/>
          <w:color w:val="000000"/>
          <w:sz w:val="22"/>
          <w:szCs w:val="22"/>
        </w:rPr>
        <w:t xml:space="preserve">Because the Company </w:t>
      </w:r>
      <w:r w:rsidRPr="00436657" w:rsidR="001E7B54">
        <w:rPr>
          <w:rFonts w:ascii="Arial Narrow" w:hAnsi="Arial Narrow"/>
          <w:color w:val="000000"/>
          <w:sz w:val="22"/>
          <w:szCs w:val="22"/>
        </w:rPr>
        <w:t>is</w:t>
      </w:r>
      <w:r w:rsidRPr="00436657">
        <w:rPr>
          <w:rFonts w:ascii="Arial Narrow" w:hAnsi="Arial Narrow"/>
          <w:color w:val="000000"/>
          <w:sz w:val="22"/>
          <w:szCs w:val="22"/>
        </w:rPr>
        <w:t xml:space="preserve"> subject to ongoing disclosure requirements </w:t>
      </w:r>
      <w:r w:rsidRPr="00436657" w:rsidR="001E7B54">
        <w:rPr>
          <w:rFonts w:ascii="Arial Narrow" w:hAnsi="Arial Narrow"/>
          <w:color w:val="000000"/>
          <w:sz w:val="22"/>
          <w:szCs w:val="22"/>
        </w:rPr>
        <w:t xml:space="preserve">with respect to these matters </w:t>
      </w:r>
      <w:r w:rsidRPr="00436657">
        <w:rPr>
          <w:rFonts w:ascii="Arial Narrow" w:hAnsi="Arial Narrow"/>
          <w:color w:val="000000"/>
          <w:sz w:val="22"/>
          <w:szCs w:val="22"/>
        </w:rPr>
        <w:t xml:space="preserve">each quarter, we also request that you inform us immediately if you or any of your </w:t>
      </w:r>
      <w:r w:rsidRPr="00436657">
        <w:rPr>
          <w:rFonts w:ascii="Arial Narrow" w:hAnsi="Arial Narrow"/>
          <w:b/>
          <w:color w:val="000000"/>
          <w:sz w:val="22"/>
          <w:szCs w:val="22"/>
        </w:rPr>
        <w:t>affiliates</w:t>
      </w:r>
      <w:r w:rsidRPr="00436657">
        <w:rPr>
          <w:rFonts w:ascii="Arial Narrow" w:hAnsi="Arial Narrow"/>
          <w:color w:val="000000"/>
          <w:sz w:val="22"/>
          <w:szCs w:val="22"/>
        </w:rPr>
        <w:t xml:space="preserve"> engages, or plans to engage, in any of the activities described below at any time</w:t>
      </w:r>
      <w:r w:rsidRPr="00436657" w:rsidR="001E7B54">
        <w:rPr>
          <w:rFonts w:ascii="Arial Narrow" w:hAnsi="Arial Narrow"/>
          <w:color w:val="000000"/>
          <w:sz w:val="22"/>
          <w:szCs w:val="22"/>
        </w:rPr>
        <w:t xml:space="preserve"> </w:t>
      </w:r>
      <w:r w:rsidRPr="00436657">
        <w:rPr>
          <w:rFonts w:ascii="Arial Narrow" w:hAnsi="Arial Narrow"/>
          <w:color w:val="000000"/>
          <w:sz w:val="22"/>
          <w:szCs w:val="22"/>
        </w:rPr>
        <w:t xml:space="preserve">during </w:t>
      </w:r>
      <w:r w:rsidR="00E11E09">
        <w:rPr>
          <w:rFonts w:ascii="Arial Narrow" w:hAnsi="Arial Narrow"/>
          <w:color w:val="000000"/>
          <w:sz w:val="22"/>
          <w:szCs w:val="22"/>
        </w:rPr>
        <w:t>202</w:t>
      </w:r>
      <w:r w:rsidR="00AF7BBC">
        <w:rPr>
          <w:rFonts w:ascii="Arial Narrow" w:hAnsi="Arial Narrow"/>
          <w:color w:val="000000"/>
          <w:sz w:val="22"/>
          <w:szCs w:val="22"/>
        </w:rPr>
        <w:t>2</w:t>
      </w:r>
      <w:r w:rsidRPr="00436657">
        <w:rPr>
          <w:rFonts w:ascii="Arial Narrow" w:hAnsi="Arial Narrow"/>
          <w:color w:val="000000"/>
          <w:sz w:val="22"/>
          <w:szCs w:val="22"/>
        </w:rPr>
        <w:t xml:space="preserve"> or thereafter</w:t>
      </w:r>
      <w:r w:rsidRPr="00436657" w:rsidR="001E7B54">
        <w:rPr>
          <w:rFonts w:ascii="Arial Narrow" w:hAnsi="Arial Narrow"/>
          <w:color w:val="000000"/>
          <w:sz w:val="22"/>
          <w:szCs w:val="22"/>
        </w:rPr>
        <w:t>.</w:t>
      </w:r>
    </w:p>
    <w:p w:rsidRPr="00790C13" w:rsidR="00790C13" w:rsidP="00790C13" w:rsidRDefault="006417FF" w14:paraId="2F998773" w14:textId="762233DB">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6A1A98">
        <w:rPr>
          <w:rFonts w:ascii="Arial Narrow" w:hAnsi="Arial Narrow"/>
          <w:color w:val="000000"/>
          <w:sz w:val="22"/>
          <w:szCs w:val="22"/>
        </w:rPr>
        <w:t>1.</w:t>
      </w:r>
      <w:r w:rsidRPr="006A1A98">
        <w:rPr>
          <w:rFonts w:ascii="Arial Narrow" w:hAnsi="Arial Narrow"/>
          <w:color w:val="000000"/>
          <w:sz w:val="22"/>
          <w:szCs w:val="22"/>
        </w:rPr>
        <w:tab/>
      </w:r>
      <w:r>
        <w:rPr>
          <w:rFonts w:ascii="Arial Narrow" w:hAnsi="Arial Narrow"/>
          <w:color w:val="000000"/>
          <w:sz w:val="22"/>
          <w:szCs w:val="22"/>
        </w:rPr>
        <w:tab/>
      </w:r>
      <w:r w:rsidR="006D4D10">
        <w:rPr>
          <w:rFonts w:ascii="Arial Narrow" w:hAnsi="Arial Narrow"/>
          <w:color w:val="000000"/>
          <w:sz w:val="22"/>
          <w:szCs w:val="22"/>
        </w:rPr>
        <w:t xml:space="preserve">Since </w:t>
      </w:r>
      <w:r w:rsidR="00970F25">
        <w:rPr>
          <w:rFonts w:ascii="Arial Narrow" w:hAnsi="Arial Narrow"/>
          <w:color w:val="000000"/>
          <w:sz w:val="22"/>
          <w:szCs w:val="22"/>
        </w:rPr>
        <w:t>the beginning of the company</w:t>
      </w:r>
      <w:r w:rsidR="00C10CF2">
        <w:rPr>
          <w:rFonts w:ascii="Arial Narrow" w:hAnsi="Arial Narrow"/>
          <w:color w:val="000000"/>
          <w:sz w:val="22"/>
          <w:szCs w:val="22"/>
        </w:rPr>
        <w:t>’</w:t>
      </w:r>
      <w:r w:rsidR="00970F25">
        <w:rPr>
          <w:rFonts w:ascii="Arial Narrow" w:hAnsi="Arial Narrow"/>
          <w:color w:val="000000"/>
          <w:sz w:val="22"/>
          <w:szCs w:val="22"/>
        </w:rPr>
        <w:t>s most recent completed fiscal year</w:t>
      </w:r>
      <w:r w:rsidR="006D4D10">
        <w:rPr>
          <w:rFonts w:ascii="Arial Narrow" w:hAnsi="Arial Narrow"/>
          <w:color w:val="000000"/>
          <w:sz w:val="22"/>
          <w:szCs w:val="22"/>
        </w:rPr>
        <w:t>, h</w:t>
      </w:r>
      <w:r>
        <w:rPr>
          <w:rFonts w:ascii="Arial Narrow" w:hAnsi="Arial Narrow"/>
          <w:color w:val="000000"/>
          <w:sz w:val="22"/>
          <w:szCs w:val="22"/>
        </w:rPr>
        <w:t xml:space="preserve">ave </w:t>
      </w:r>
      <w:r w:rsidRPr="006417FF">
        <w:rPr>
          <w:rFonts w:ascii="Arial Narrow" w:hAnsi="Arial Narrow"/>
          <w:color w:val="000000"/>
          <w:sz w:val="22"/>
          <w:szCs w:val="22"/>
        </w:rPr>
        <w:t xml:space="preserve">you or any or your </w:t>
      </w:r>
      <w:r w:rsidRPr="00B42427">
        <w:rPr>
          <w:rFonts w:ascii="Arial Narrow" w:hAnsi="Arial Narrow"/>
          <w:b/>
          <w:color w:val="000000"/>
          <w:sz w:val="22"/>
          <w:szCs w:val="22"/>
        </w:rPr>
        <w:t>affiliates</w:t>
      </w:r>
      <w:r w:rsidRPr="006417FF">
        <w:rPr>
          <w:rFonts w:ascii="Arial Narrow" w:hAnsi="Arial Narrow"/>
          <w:color w:val="000000"/>
          <w:sz w:val="22"/>
          <w:szCs w:val="22"/>
        </w:rPr>
        <w:t xml:space="preserve"> </w:t>
      </w:r>
      <w:r w:rsidRPr="00790C13" w:rsidR="006D4D10">
        <w:rPr>
          <w:rFonts w:ascii="Arial Narrow" w:hAnsi="Arial Narrow"/>
          <w:color w:val="000000"/>
          <w:sz w:val="22"/>
          <w:szCs w:val="22"/>
        </w:rPr>
        <w:t>engaged in any transactions with, relating to, or benefiting Iran, its government (including its agencies, political subdivisions, and any entity controlled by it or acting on its behalf), or any persons or entities in Iran, whether such transa</w:t>
      </w:r>
      <w:r w:rsidR="006D4D10">
        <w:rPr>
          <w:rFonts w:ascii="Arial Narrow" w:hAnsi="Arial Narrow"/>
          <w:color w:val="000000"/>
          <w:sz w:val="22"/>
          <w:szCs w:val="22"/>
        </w:rPr>
        <w:t>ctions are direct or indirect?</w:t>
      </w:r>
      <w:r w:rsidR="00113B86">
        <w:rPr>
          <w:rStyle w:val="FootnoteReference"/>
          <w:rFonts w:ascii="Arial Narrow" w:hAnsi="Arial Narrow"/>
          <w:color w:val="000000"/>
          <w:sz w:val="22"/>
          <w:szCs w:val="22"/>
        </w:rPr>
        <w:t xml:space="preserve">. </w:t>
      </w:r>
    </w:p>
    <w:p w:rsidRPr="00790C13" w:rsidR="00790C13" w:rsidP="00635DAB" w:rsidRDefault="00790C13" w14:paraId="2FEE2257"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790C13" w:rsidR="00790C13" w:rsidP="00790C13" w:rsidRDefault="006D4D10" w14:paraId="5DA83C1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790C13">
        <w:rPr>
          <w:rFonts w:ascii="Arial Narrow" w:hAnsi="Arial Narrow"/>
          <w:color w:val="000000"/>
          <w:sz w:val="22"/>
          <w:szCs w:val="22"/>
        </w:rPr>
        <w:tab/>
      </w:r>
      <w:r w:rsidRPr="00790C13">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Pr="00790C13" w:rsidR="00790C13" w:rsidP="00635DAB" w:rsidRDefault="00790C13" w14:paraId="1A16526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6417FF" w:rsidP="001637C1" w:rsidRDefault="00790C13" w14:paraId="65648359" w14:textId="76704AE2">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790C13">
        <w:rPr>
          <w:rFonts w:ascii="Arial Narrow" w:hAnsi="Arial Narrow"/>
          <w:color w:val="000000"/>
          <w:sz w:val="22"/>
          <w:szCs w:val="22"/>
        </w:rPr>
        <w:t>2.</w:t>
      </w:r>
      <w:r>
        <w:rPr>
          <w:rFonts w:ascii="Arial Narrow" w:hAnsi="Arial Narrow"/>
          <w:color w:val="000000"/>
          <w:sz w:val="22"/>
          <w:szCs w:val="22"/>
        </w:rPr>
        <w:tab/>
      </w:r>
      <w:r>
        <w:rPr>
          <w:rFonts w:ascii="Arial Narrow" w:hAnsi="Arial Narrow"/>
          <w:color w:val="000000"/>
          <w:sz w:val="22"/>
          <w:szCs w:val="22"/>
        </w:rPr>
        <w:tab/>
        <w:t xml:space="preserve">Since </w:t>
      </w:r>
      <w:r w:rsidR="00970F25">
        <w:rPr>
          <w:rFonts w:ascii="Arial Narrow" w:hAnsi="Arial Narrow"/>
          <w:color w:val="000000"/>
          <w:sz w:val="22"/>
          <w:szCs w:val="22"/>
        </w:rPr>
        <w:t>the beginning of the company</w:t>
      </w:r>
      <w:r w:rsidR="00C10CF2">
        <w:rPr>
          <w:rFonts w:ascii="Arial Narrow" w:hAnsi="Arial Narrow"/>
          <w:color w:val="000000"/>
          <w:sz w:val="22"/>
          <w:szCs w:val="22"/>
        </w:rPr>
        <w:t>’</w:t>
      </w:r>
      <w:r w:rsidR="00970F25">
        <w:rPr>
          <w:rFonts w:ascii="Arial Narrow" w:hAnsi="Arial Narrow"/>
          <w:color w:val="000000"/>
          <w:sz w:val="22"/>
          <w:szCs w:val="22"/>
        </w:rPr>
        <w:t>s most recent completed fiscal year</w:t>
      </w:r>
      <w:r>
        <w:rPr>
          <w:rFonts w:ascii="Arial Narrow" w:hAnsi="Arial Narrow"/>
          <w:color w:val="000000"/>
          <w:sz w:val="22"/>
          <w:szCs w:val="22"/>
        </w:rPr>
        <w:t>, h</w:t>
      </w:r>
      <w:r w:rsidRPr="00790C13">
        <w:rPr>
          <w:rFonts w:ascii="Arial Narrow" w:hAnsi="Arial Narrow"/>
          <w:color w:val="000000"/>
          <w:sz w:val="22"/>
          <w:szCs w:val="22"/>
        </w:rPr>
        <w:t xml:space="preserve">ave you </w:t>
      </w:r>
      <w:r>
        <w:rPr>
          <w:rFonts w:ascii="Arial Narrow" w:hAnsi="Arial Narrow"/>
          <w:color w:val="000000"/>
          <w:sz w:val="22"/>
          <w:szCs w:val="22"/>
        </w:rPr>
        <w:t xml:space="preserve">or any of your </w:t>
      </w:r>
      <w:r w:rsidRPr="00B42427">
        <w:rPr>
          <w:rFonts w:ascii="Arial Narrow" w:hAnsi="Arial Narrow"/>
          <w:b/>
          <w:color w:val="000000"/>
          <w:sz w:val="22"/>
          <w:szCs w:val="22"/>
        </w:rPr>
        <w:t>affiliates</w:t>
      </w:r>
      <w:r>
        <w:rPr>
          <w:rFonts w:ascii="Arial Narrow" w:hAnsi="Arial Narrow"/>
          <w:color w:val="000000"/>
          <w:sz w:val="22"/>
          <w:szCs w:val="22"/>
        </w:rPr>
        <w:t xml:space="preserve"> </w:t>
      </w:r>
      <w:r w:rsidRPr="00790C13">
        <w:rPr>
          <w:rFonts w:ascii="Arial Narrow" w:hAnsi="Arial Narrow"/>
          <w:color w:val="000000"/>
          <w:sz w:val="22"/>
          <w:szCs w:val="22"/>
        </w:rPr>
        <w:t xml:space="preserve">had any dealings with any person or entity whose property or interests in property are blocked by the U.S. government for reasons relating to terrorism or the proliferation of weapons of mass destruction pursuant to Executive Orders 13224 or 13382?  For reference, a current list of these persons and entities may be found at http://sdnsearch.ofac.treas.gov/ by selecting </w:t>
      </w:r>
      <w:proofErr w:type="spellStart"/>
      <w:r w:rsidRPr="00790C13">
        <w:rPr>
          <w:rFonts w:ascii="Arial Narrow" w:hAnsi="Arial Narrow"/>
          <w:color w:val="000000"/>
          <w:sz w:val="22"/>
          <w:szCs w:val="22"/>
        </w:rPr>
        <w:t>NPWMD</w:t>
      </w:r>
      <w:proofErr w:type="spellEnd"/>
      <w:r w:rsidRPr="00790C13">
        <w:rPr>
          <w:rFonts w:ascii="Arial Narrow" w:hAnsi="Arial Narrow"/>
          <w:color w:val="000000"/>
          <w:sz w:val="22"/>
          <w:szCs w:val="22"/>
        </w:rPr>
        <w:t xml:space="preserve"> </w:t>
      </w:r>
      <w:r w:rsidR="00A6187A">
        <w:rPr>
          <w:rFonts w:ascii="Arial Narrow" w:hAnsi="Arial Narrow"/>
          <w:color w:val="000000"/>
          <w:sz w:val="22"/>
          <w:szCs w:val="22"/>
        </w:rPr>
        <w:t>and</w:t>
      </w:r>
      <w:r w:rsidRPr="00790C13" w:rsidR="00A6187A">
        <w:rPr>
          <w:rFonts w:ascii="Arial Narrow" w:hAnsi="Arial Narrow"/>
          <w:color w:val="000000"/>
          <w:sz w:val="22"/>
          <w:szCs w:val="22"/>
        </w:rPr>
        <w:t xml:space="preserve"> </w:t>
      </w:r>
      <w:proofErr w:type="spellStart"/>
      <w:r w:rsidRPr="00790C13">
        <w:rPr>
          <w:rFonts w:ascii="Arial Narrow" w:hAnsi="Arial Narrow"/>
          <w:color w:val="000000"/>
          <w:sz w:val="22"/>
          <w:szCs w:val="22"/>
        </w:rPr>
        <w:t>SDGT</w:t>
      </w:r>
      <w:proofErr w:type="spellEnd"/>
      <w:r w:rsidR="00F12C43">
        <w:rPr>
          <w:rFonts w:ascii="Arial Narrow" w:hAnsi="Arial Narrow"/>
          <w:color w:val="000000"/>
          <w:sz w:val="22"/>
          <w:szCs w:val="22"/>
        </w:rPr>
        <w:t xml:space="preserve"> in the </w:t>
      </w:r>
      <w:r w:rsidR="00C10CF2">
        <w:rPr>
          <w:rFonts w:ascii="Arial Narrow" w:hAnsi="Arial Narrow"/>
          <w:color w:val="000000"/>
          <w:sz w:val="22"/>
          <w:szCs w:val="22"/>
        </w:rPr>
        <w:t>“</w:t>
      </w:r>
      <w:r w:rsidR="00F12C43">
        <w:rPr>
          <w:rFonts w:ascii="Arial Narrow" w:hAnsi="Arial Narrow"/>
          <w:color w:val="000000"/>
          <w:sz w:val="22"/>
          <w:szCs w:val="22"/>
        </w:rPr>
        <w:t>Program</w:t>
      </w:r>
      <w:r w:rsidR="00C10CF2">
        <w:rPr>
          <w:rFonts w:ascii="Arial Narrow" w:hAnsi="Arial Narrow"/>
          <w:color w:val="000000"/>
          <w:sz w:val="22"/>
          <w:szCs w:val="22"/>
        </w:rPr>
        <w:t>”</w:t>
      </w:r>
      <w:r w:rsidR="00F12C43">
        <w:rPr>
          <w:rFonts w:ascii="Arial Narrow" w:hAnsi="Arial Narrow"/>
          <w:color w:val="000000"/>
          <w:sz w:val="22"/>
          <w:szCs w:val="22"/>
        </w:rPr>
        <w:t xml:space="preserve"> field</w:t>
      </w:r>
      <w:r w:rsidRPr="00790C13">
        <w:rPr>
          <w:rFonts w:ascii="Arial Narrow" w:hAnsi="Arial Narrow"/>
          <w:color w:val="000000"/>
          <w:sz w:val="22"/>
          <w:szCs w:val="22"/>
        </w:rPr>
        <w:t xml:space="preserve"> and clicking </w:t>
      </w:r>
      <w:r w:rsidR="00C10CF2">
        <w:rPr>
          <w:rFonts w:ascii="Arial Narrow" w:hAnsi="Arial Narrow"/>
          <w:color w:val="000000"/>
          <w:sz w:val="22"/>
          <w:szCs w:val="22"/>
        </w:rPr>
        <w:t>“</w:t>
      </w:r>
      <w:r w:rsidRPr="00790C13">
        <w:rPr>
          <w:rFonts w:ascii="Arial Narrow" w:hAnsi="Arial Narrow"/>
          <w:color w:val="000000"/>
          <w:sz w:val="22"/>
          <w:szCs w:val="22"/>
        </w:rPr>
        <w:t>Search.</w:t>
      </w:r>
      <w:r w:rsidR="00C10CF2">
        <w:rPr>
          <w:rFonts w:ascii="Arial Narrow" w:hAnsi="Arial Narrow"/>
          <w:color w:val="000000"/>
          <w:sz w:val="22"/>
          <w:szCs w:val="22"/>
        </w:rPr>
        <w:t>”</w:t>
      </w:r>
      <w:r w:rsidRPr="00790C13">
        <w:rPr>
          <w:rFonts w:ascii="Arial Narrow" w:hAnsi="Arial Narrow"/>
          <w:color w:val="000000"/>
          <w:sz w:val="22"/>
          <w:szCs w:val="22"/>
        </w:rPr>
        <w:t xml:space="preserve">  Such persons or entities need not be loca</w:t>
      </w:r>
      <w:r>
        <w:rPr>
          <w:rFonts w:ascii="Arial Narrow" w:hAnsi="Arial Narrow"/>
          <w:color w:val="000000"/>
          <w:sz w:val="22"/>
          <w:szCs w:val="22"/>
        </w:rPr>
        <w:t>ted in or related to Iran.</w:t>
      </w:r>
    </w:p>
    <w:p w:rsidRPr="006417FF" w:rsidR="006417FF" w:rsidP="00635DAB" w:rsidRDefault="006417FF" w14:paraId="5C0FDB2D"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8D0080" w:rsidR="008D0080" w:rsidP="008D0080" w:rsidRDefault="006D4D10" w14:paraId="67583220"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r w:rsidRPr="008D0080">
        <w:rPr>
          <w:rFonts w:ascii="Arial Narrow" w:hAnsi="Arial Narrow"/>
          <w:color w:val="000000"/>
          <w:sz w:val="22"/>
          <w:szCs w:val="22"/>
        </w:rPr>
        <w:tab/>
      </w:r>
      <w:r w:rsidRPr="008D0080">
        <w:rPr>
          <w:rFonts w:ascii="Arial Narrow" w:hAnsi="Arial Narrow"/>
          <w:color w:val="000000"/>
          <w:sz w:val="22"/>
          <w:szCs w:val="22"/>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tab/>
      </w:r>
      <w:r w:rsidRPr="0049609F" w:rsidR="0049609F">
        <w:rPr>
          <w:rFonts w:ascii="Arial Narrow" w:hAnsi="Arial Narrow"/>
          <w:color w:val="000000"/>
          <w:sz w:val="22"/>
          <w:szCs w:val="22"/>
          <w:lang w:val="en-GB"/>
        </w:rPr>
        <w:fldChar w:fldCharType="begin">
          <w:ffData>
            <w:name w:val="Check1"/>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Yes   </w:t>
      </w:r>
      <w:r w:rsidRPr="0049609F" w:rsidR="0049609F">
        <w:rPr>
          <w:rFonts w:ascii="Arial Narrow" w:hAnsi="Arial Narrow"/>
          <w:color w:val="000000"/>
          <w:sz w:val="22"/>
          <w:szCs w:val="22"/>
          <w:lang w:val="en-GB"/>
        </w:rPr>
        <w:fldChar w:fldCharType="begin">
          <w:ffData>
            <w:name w:val=""/>
            <w:enabled/>
            <w:calcOnExit w:val="0"/>
            <w:checkBox>
              <w:sizeAuto/>
              <w:default w:val="0"/>
              <w:checked w:val="0"/>
            </w:checkBox>
          </w:ffData>
        </w:fldChar>
      </w:r>
      <w:r w:rsidRPr="0049609F" w:rsidR="0049609F">
        <w:rPr>
          <w:rFonts w:ascii="Arial Narrow" w:hAnsi="Arial Narrow"/>
          <w:color w:val="000000"/>
          <w:sz w:val="22"/>
          <w:szCs w:val="22"/>
          <w:lang w:val="en-GB"/>
        </w:rPr>
        <w:instrText xml:space="preserve"> FORMCHECKBOX </w:instrText>
      </w:r>
      <w:r w:rsidR="00DF5F2C">
        <w:rPr>
          <w:rFonts w:ascii="Arial Narrow" w:hAnsi="Arial Narrow"/>
          <w:color w:val="000000"/>
          <w:sz w:val="22"/>
          <w:szCs w:val="22"/>
          <w:lang w:val="en-GB"/>
        </w:rPr>
      </w:r>
      <w:r w:rsidR="00DF5F2C">
        <w:rPr>
          <w:rFonts w:ascii="Arial Narrow" w:hAnsi="Arial Narrow"/>
          <w:color w:val="000000"/>
          <w:sz w:val="22"/>
          <w:szCs w:val="22"/>
          <w:lang w:val="en-GB"/>
        </w:rPr>
        <w:fldChar w:fldCharType="separate"/>
      </w:r>
      <w:r w:rsidRPr="0049609F" w:rsidR="0049609F">
        <w:rPr>
          <w:rFonts w:ascii="Arial Narrow" w:hAnsi="Arial Narrow"/>
          <w:color w:val="000000"/>
          <w:sz w:val="22"/>
          <w:szCs w:val="22"/>
        </w:rPr>
        <w:fldChar w:fldCharType="end"/>
      </w:r>
      <w:r w:rsidRPr="0049609F" w:rsidR="0049609F">
        <w:rPr>
          <w:rFonts w:ascii="Arial Narrow" w:hAnsi="Arial Narrow"/>
          <w:color w:val="000000"/>
          <w:sz w:val="22"/>
          <w:szCs w:val="22"/>
          <w:lang w:val="en-GB"/>
        </w:rPr>
        <w:t xml:space="preserve"> No</w:t>
      </w:r>
    </w:p>
    <w:p w:rsidR="006417FF" w:rsidP="00635DAB" w:rsidRDefault="006417FF" w14:paraId="3D87DB3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bookmarkStart w:name="_Hlk83734243" w:id="22"/>
    </w:p>
    <w:p w:rsidR="00807BC8" w:rsidP="00635DAB" w:rsidRDefault="00807BC8" w14:paraId="1FF2259A"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bookmarkEnd w:id="22"/>
    <w:p w:rsidRPr="00807BC8" w:rsidR="00807BC8" w:rsidP="00807BC8" w:rsidRDefault="006D4D10" w14:paraId="27993D25" w14:textId="56785573">
      <w:pPr>
        <w:keepNext/>
        <w:keepLines/>
        <w:pageBreakBefore/>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bCs/>
          <w:color w:val="000000"/>
          <w:sz w:val="22"/>
          <w:szCs w:val="22"/>
        </w:rPr>
      </w:pPr>
      <w:r w:rsidRPr="00807BC8">
        <w:rPr>
          <w:rFonts w:ascii="Arial Narrow" w:hAnsi="Arial Narrow"/>
          <w:b/>
          <w:bCs/>
          <w:color w:val="000000"/>
          <w:sz w:val="22"/>
          <w:szCs w:val="22"/>
        </w:rPr>
        <w:lastRenderedPageBreak/>
        <w:t>I.</w:t>
      </w:r>
      <w:r w:rsidRPr="00807BC8">
        <w:rPr>
          <w:rFonts w:ascii="Arial Narrow" w:hAnsi="Arial Narrow"/>
          <w:b/>
          <w:bCs/>
          <w:color w:val="000000"/>
          <w:sz w:val="22"/>
          <w:szCs w:val="22"/>
        </w:rPr>
        <w:tab/>
        <w:t>DIRECTOR DIVERSITY</w:t>
      </w:r>
      <w:r w:rsidR="00113B86">
        <w:rPr>
          <w:rStyle w:val="FootnoteReference"/>
          <w:rFonts w:ascii="Arial Narrow" w:hAnsi="Arial Narrow"/>
          <w:b/>
          <w:bCs/>
          <w:color w:val="000000"/>
          <w:sz w:val="22"/>
          <w:szCs w:val="22"/>
        </w:rPr>
        <w:t xml:space="preserve">. </w:t>
      </w:r>
    </w:p>
    <w:p w:rsidRPr="00436657" w:rsidR="00807BC8" w:rsidP="00807BC8" w:rsidRDefault="00807BC8" w14:paraId="3CCB70C2"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72" w:type="dxa"/>
          <w:bottom w:w="72" w:type="dxa"/>
          <w:right w:w="72" w:type="dxa"/>
        </w:tblCellMar>
        <w:tblLook w:val="04A0" w:firstRow="1" w:lastRow="0" w:firstColumn="1" w:lastColumn="0" w:noHBand="0" w:noVBand="1"/>
      </w:tblPr>
      <w:tblGrid>
        <w:gridCol w:w="9350"/>
      </w:tblGrid>
      <w:tr w:rsidR="00AA611B" w:rsidTr="00750341" w14:paraId="00322A89" w14:textId="77777777">
        <w:trPr>
          <w:jc w:val="center"/>
        </w:trPr>
        <w:tc>
          <w:tcPr>
            <w:tcW w:w="9504" w:type="dxa"/>
            <w:shd w:val="clear" w:color="auto" w:fill="auto"/>
            <w:vAlign w:val="center"/>
          </w:tcPr>
          <w:p w:rsidRPr="005C6954" w:rsidR="00261773" w:rsidP="003D21DE" w:rsidRDefault="006D4D10" w14:paraId="63B1A4C8" w14:textId="0AE501D4">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sz w:val="20"/>
              </w:rPr>
            </w:pPr>
            <w:r w:rsidRPr="005C6954">
              <w:rPr>
                <w:rFonts w:ascii="Arial Narrow" w:hAnsi="Arial Narrow"/>
                <w:b/>
                <w:sz w:val="20"/>
                <w:highlight w:val="yellow"/>
              </w:rPr>
              <w:lastRenderedPageBreak/>
              <w:t xml:space="preserve">[Delete this box and the instructions in this box before distributing this questionnaire.  Nasdaq-listed companies should also review </w:t>
            </w:r>
            <w:r w:rsidR="00C10CF2">
              <w:rPr>
                <w:rFonts w:ascii="Arial Narrow" w:hAnsi="Arial Narrow"/>
                <w:b/>
                <w:sz w:val="20"/>
                <w:highlight w:val="yellow"/>
              </w:rPr>
              <w:t>“</w:t>
            </w:r>
            <w:r w:rsidRPr="005C6954" w:rsidR="003D21DE">
              <w:rPr>
                <w:rFonts w:ascii="Arial Narrow" w:hAnsi="Arial Narrow"/>
                <w:b/>
                <w:sz w:val="20"/>
                <w:highlight w:val="yellow"/>
              </w:rPr>
              <w:t>Nasdaq Board Diversity Matrix – Instructions for Nasdaq-Listed Companies</w:t>
            </w:r>
            <w:r w:rsidR="00C10CF2">
              <w:rPr>
                <w:rFonts w:ascii="Arial Narrow" w:hAnsi="Arial Narrow"/>
                <w:b/>
                <w:sz w:val="20"/>
                <w:highlight w:val="yellow"/>
              </w:rPr>
              <w:t>”</w:t>
            </w:r>
            <w:r w:rsidRPr="005C6954" w:rsidR="003D21DE">
              <w:rPr>
                <w:rFonts w:ascii="Arial Narrow" w:hAnsi="Arial Narrow"/>
                <w:b/>
                <w:sz w:val="20"/>
                <w:highlight w:val="yellow"/>
              </w:rPr>
              <w:t xml:space="preserve"> </w:t>
            </w:r>
            <w:r w:rsidRPr="005C6954">
              <w:rPr>
                <w:rFonts w:ascii="Arial Narrow" w:hAnsi="Arial Narrow"/>
                <w:b/>
                <w:sz w:val="20"/>
                <w:highlight w:val="yellow"/>
              </w:rPr>
              <w:t xml:space="preserve"> in the box below before distributing this questionnaire.]</w:t>
            </w:r>
          </w:p>
          <w:p w:rsidR="00261773" w:rsidP="00E44048" w:rsidRDefault="00261773" w14:paraId="310B727C" w14:textId="77777777">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ind w:left="180"/>
              <w:jc w:val="center"/>
              <w:rPr>
                <w:rFonts w:ascii="Arial Narrow" w:hAnsi="Arial Narrow"/>
                <w:b/>
                <w:szCs w:val="24"/>
              </w:rPr>
            </w:pPr>
          </w:p>
          <w:p w:rsidRPr="00E44048" w:rsidR="00E44048" w:rsidP="00E44048" w:rsidRDefault="006D4D10" w14:paraId="1F33D31E" w14:textId="77777777">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ind w:left="180"/>
              <w:jc w:val="center"/>
              <w:rPr>
                <w:rFonts w:ascii="Arial Narrow" w:hAnsi="Arial Narrow"/>
                <w:b/>
                <w:szCs w:val="24"/>
              </w:rPr>
            </w:pPr>
            <w:r w:rsidRPr="00E44048">
              <w:rPr>
                <w:rFonts w:ascii="Arial Narrow" w:hAnsi="Arial Narrow"/>
                <w:b/>
                <w:szCs w:val="24"/>
              </w:rPr>
              <w:t>Director Diversity</w:t>
            </w:r>
          </w:p>
          <w:p w:rsidRPr="00E44048" w:rsidR="00E44048" w:rsidP="00E44048" w:rsidRDefault="006D4D10" w14:paraId="2236F819" w14:textId="77777777">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ind w:left="180"/>
              <w:jc w:val="center"/>
              <w:rPr>
                <w:rFonts w:ascii="Arial Narrow" w:hAnsi="Arial Narrow"/>
                <w:b/>
                <w:szCs w:val="24"/>
              </w:rPr>
            </w:pPr>
            <w:r w:rsidRPr="00E44048">
              <w:rPr>
                <w:rFonts w:ascii="Arial Narrow" w:hAnsi="Arial Narrow"/>
                <w:b/>
                <w:szCs w:val="24"/>
              </w:rPr>
              <w:t>General Instructions</w:t>
            </w:r>
          </w:p>
          <w:p w:rsidRPr="00E44048" w:rsidR="00E44048" w:rsidP="0059640F" w:rsidRDefault="00E44048" w14:paraId="31D89486" w14:textId="77777777">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ind w:left="180"/>
              <w:rPr>
                <w:rFonts w:ascii="Arial Narrow" w:hAnsi="Arial Narrow"/>
                <w:b/>
                <w:sz w:val="22"/>
                <w:szCs w:val="22"/>
              </w:rPr>
            </w:pPr>
          </w:p>
          <w:p w:rsidR="009D1972" w:rsidP="006A3E12" w:rsidRDefault="006D4D10" w14:paraId="711A82E8" w14:textId="59DBB5DB">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b/>
                <w:sz w:val="22"/>
                <w:szCs w:val="22"/>
                <w:u w:val="single"/>
              </w:rPr>
            </w:pPr>
            <w:r>
              <w:rPr>
                <w:rFonts w:ascii="Arial Narrow" w:hAnsi="Arial Narrow"/>
                <w:b/>
                <w:sz w:val="22"/>
                <w:szCs w:val="22"/>
                <w:u w:val="single"/>
              </w:rPr>
              <w:t xml:space="preserve">Which Version of the Board Diversity Matrix </w:t>
            </w:r>
            <w:r w:rsidR="009C2324">
              <w:rPr>
                <w:rFonts w:ascii="Arial Narrow" w:hAnsi="Arial Narrow"/>
                <w:b/>
                <w:sz w:val="22"/>
                <w:szCs w:val="22"/>
                <w:u w:val="single"/>
              </w:rPr>
              <w:t xml:space="preserve">Questions </w:t>
            </w:r>
            <w:r>
              <w:rPr>
                <w:rFonts w:ascii="Arial Narrow" w:hAnsi="Arial Narrow"/>
                <w:b/>
                <w:sz w:val="22"/>
                <w:szCs w:val="22"/>
                <w:u w:val="single"/>
              </w:rPr>
              <w:t xml:space="preserve">to Use </w:t>
            </w:r>
          </w:p>
          <w:p w:rsidR="009D1972" w:rsidP="006A3E12" w:rsidRDefault="006D4D10" w14:paraId="211CF379" w14:textId="75AFEB41">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bCs/>
                <w:sz w:val="22"/>
                <w:szCs w:val="22"/>
              </w:rPr>
            </w:pPr>
            <w:r w:rsidRPr="00464CC5">
              <w:rPr>
                <w:rFonts w:ascii="Arial Narrow" w:hAnsi="Arial Narrow"/>
                <w:b/>
                <w:sz w:val="22"/>
                <w:szCs w:val="22"/>
                <w:u w:val="single"/>
              </w:rPr>
              <w:t>Nasdaq-listed companies</w:t>
            </w:r>
            <w:r w:rsidR="009C2324">
              <w:rPr>
                <w:rFonts w:ascii="Arial Narrow" w:hAnsi="Arial Narrow"/>
                <w:b/>
                <w:sz w:val="22"/>
                <w:szCs w:val="22"/>
                <w:u w:val="single"/>
              </w:rPr>
              <w:t xml:space="preserve"> that are </w:t>
            </w:r>
            <w:r w:rsidRPr="006A3E12" w:rsidR="009C2324">
              <w:rPr>
                <w:rFonts w:ascii="Arial Narrow" w:hAnsi="Arial Narrow"/>
                <w:b/>
                <w:i/>
                <w:iCs/>
                <w:sz w:val="22"/>
                <w:szCs w:val="22"/>
                <w:u w:val="single"/>
              </w:rPr>
              <w:t>not</w:t>
            </w:r>
            <w:r w:rsidR="009C2324">
              <w:rPr>
                <w:rFonts w:ascii="Arial Narrow" w:hAnsi="Arial Narrow"/>
                <w:b/>
                <w:sz w:val="22"/>
                <w:szCs w:val="22"/>
                <w:u w:val="single"/>
              </w:rPr>
              <w:t xml:space="preserve"> California-based</w:t>
            </w:r>
            <w:r>
              <w:rPr>
                <w:rFonts w:ascii="Arial Narrow" w:hAnsi="Arial Narrow"/>
                <w:bCs/>
                <w:sz w:val="22"/>
                <w:szCs w:val="22"/>
              </w:rPr>
              <w:t xml:space="preserve"> should use Version 1 of the Board Diversity Matrix below unless the Company is </w:t>
            </w:r>
            <w:r w:rsidR="00C10CF2">
              <w:rPr>
                <w:rFonts w:ascii="Arial Narrow" w:hAnsi="Arial Narrow"/>
                <w:bCs/>
                <w:sz w:val="22"/>
                <w:szCs w:val="22"/>
              </w:rPr>
              <w:t>“</w:t>
            </w:r>
            <w:r>
              <w:rPr>
                <w:rFonts w:ascii="Arial Narrow" w:hAnsi="Arial Narrow"/>
                <w:bCs/>
                <w:sz w:val="22"/>
                <w:szCs w:val="22"/>
              </w:rPr>
              <w:t>California-based</w:t>
            </w:r>
            <w:r w:rsidR="00C10CF2">
              <w:rPr>
                <w:rFonts w:ascii="Arial Narrow" w:hAnsi="Arial Narrow"/>
                <w:bCs/>
                <w:sz w:val="22"/>
                <w:szCs w:val="22"/>
              </w:rPr>
              <w:t>”</w:t>
            </w:r>
            <w:r>
              <w:rPr>
                <w:rFonts w:ascii="Arial Narrow" w:hAnsi="Arial Narrow"/>
                <w:bCs/>
                <w:sz w:val="22"/>
                <w:szCs w:val="22"/>
              </w:rPr>
              <w:t xml:space="preserve"> under applicable California law</w:t>
            </w:r>
            <w:r w:rsidR="009C2324">
              <w:rPr>
                <w:rFonts w:ascii="Arial Narrow" w:hAnsi="Arial Narrow"/>
                <w:bCs/>
                <w:sz w:val="22"/>
                <w:szCs w:val="22"/>
              </w:rPr>
              <w:t xml:space="preserve">.  </w:t>
            </w:r>
            <w:r w:rsidR="00C10CF2">
              <w:rPr>
                <w:rFonts w:ascii="Arial Narrow" w:hAnsi="Arial Narrow"/>
                <w:bCs/>
                <w:sz w:val="22"/>
                <w:szCs w:val="22"/>
              </w:rPr>
              <w:t>“</w:t>
            </w:r>
            <w:r w:rsidR="009C2324">
              <w:rPr>
                <w:rFonts w:ascii="Arial Narrow" w:hAnsi="Arial Narrow"/>
                <w:bCs/>
                <w:sz w:val="22"/>
                <w:szCs w:val="22"/>
              </w:rPr>
              <w:t>California based</w:t>
            </w:r>
            <w:r w:rsidR="00C10CF2">
              <w:rPr>
                <w:rFonts w:ascii="Arial Narrow" w:hAnsi="Arial Narrow"/>
                <w:bCs/>
                <w:sz w:val="22"/>
                <w:szCs w:val="22"/>
              </w:rPr>
              <w:t>”</w:t>
            </w:r>
            <w:r w:rsidR="009C2324">
              <w:rPr>
                <w:rFonts w:ascii="Arial Narrow" w:hAnsi="Arial Narrow"/>
                <w:bCs/>
                <w:sz w:val="22"/>
                <w:szCs w:val="22"/>
              </w:rPr>
              <w:t xml:space="preserve"> </w:t>
            </w:r>
            <w:r>
              <w:rPr>
                <w:rFonts w:ascii="Arial Narrow" w:hAnsi="Arial Narrow"/>
                <w:bCs/>
                <w:sz w:val="22"/>
                <w:szCs w:val="22"/>
              </w:rPr>
              <w:t xml:space="preserve">includes any public company that has outstanding shares listed on a </w:t>
            </w:r>
            <w:r w:rsidR="00C10CF2">
              <w:rPr>
                <w:rFonts w:ascii="Arial Narrow" w:hAnsi="Arial Narrow"/>
                <w:bCs/>
                <w:sz w:val="22"/>
                <w:szCs w:val="22"/>
              </w:rPr>
              <w:t>“</w:t>
            </w:r>
            <w:r>
              <w:rPr>
                <w:rFonts w:ascii="Arial Narrow" w:hAnsi="Arial Narrow"/>
                <w:bCs/>
                <w:sz w:val="22"/>
                <w:szCs w:val="22"/>
              </w:rPr>
              <w:t>major United States stock exchange</w:t>
            </w:r>
            <w:r w:rsidR="00C10CF2">
              <w:rPr>
                <w:rFonts w:ascii="Arial Narrow" w:hAnsi="Arial Narrow"/>
                <w:bCs/>
                <w:sz w:val="22"/>
                <w:szCs w:val="22"/>
              </w:rPr>
              <w:t>”</w:t>
            </w:r>
            <w:r>
              <w:rPr>
                <w:rFonts w:ascii="Arial Narrow" w:hAnsi="Arial Narrow"/>
                <w:bCs/>
                <w:sz w:val="22"/>
                <w:szCs w:val="22"/>
              </w:rPr>
              <w:t xml:space="preserve"> and shows a California address as the address of its principal executive offices on the cover page of its Annual Report on Form 10-K for that year.  Nasdaq-listed companies must publish the Board Diversity Matrix in exactly the format required by Nasdaq rules.</w:t>
            </w:r>
          </w:p>
          <w:p w:rsidRPr="00464CC5" w:rsidR="009D1972" w:rsidP="006A3E12" w:rsidRDefault="006D4D10" w14:paraId="6EB51FBA" w14:textId="77777777">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bCs/>
                <w:sz w:val="22"/>
                <w:szCs w:val="22"/>
              </w:rPr>
            </w:pPr>
            <w:r w:rsidRPr="00464CC5">
              <w:rPr>
                <w:rFonts w:ascii="Arial Narrow" w:hAnsi="Arial Narrow"/>
                <w:b/>
                <w:sz w:val="22"/>
                <w:szCs w:val="22"/>
                <w:u w:val="single"/>
              </w:rPr>
              <w:t>Nasdaq-listed companies that are California-based</w:t>
            </w:r>
            <w:r>
              <w:rPr>
                <w:rFonts w:ascii="Arial Narrow" w:hAnsi="Arial Narrow"/>
                <w:bCs/>
                <w:sz w:val="22"/>
                <w:szCs w:val="22"/>
              </w:rPr>
              <w:t xml:space="preserve"> should use Version 2 of the Board Diversity Matrix but should consult with counsel beforehand to confirm compliance with California law.  </w:t>
            </w:r>
            <w:r w:rsidRPr="00464CC5">
              <w:rPr>
                <w:rFonts w:ascii="Arial Narrow" w:hAnsi="Arial Narrow"/>
                <w:bCs/>
                <w:sz w:val="22"/>
                <w:szCs w:val="22"/>
              </w:rPr>
              <w:t>Nasdaq-listed companies must publish the Board Diversity Matrix in exactly the format required by Nasdaq rules.</w:t>
            </w:r>
          </w:p>
          <w:p w:rsidR="009D1972" w:rsidP="006A3E12" w:rsidRDefault="006D4D10" w14:paraId="358F1A4F" w14:textId="77777777">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bCs/>
                <w:sz w:val="22"/>
                <w:szCs w:val="22"/>
              </w:rPr>
            </w:pPr>
            <w:r w:rsidRPr="00464CC5">
              <w:rPr>
                <w:rFonts w:ascii="Arial Narrow" w:hAnsi="Arial Narrow"/>
                <w:b/>
                <w:sz w:val="22"/>
                <w:szCs w:val="22"/>
                <w:u w:val="single"/>
              </w:rPr>
              <w:t xml:space="preserve">California-based companies that are </w:t>
            </w:r>
            <w:r w:rsidRPr="006A3E12">
              <w:rPr>
                <w:rFonts w:ascii="Arial Narrow" w:hAnsi="Arial Narrow"/>
                <w:b/>
                <w:i/>
                <w:iCs/>
                <w:sz w:val="22"/>
                <w:szCs w:val="22"/>
                <w:u w:val="single"/>
              </w:rPr>
              <w:t>not</w:t>
            </w:r>
            <w:r w:rsidRPr="00464CC5">
              <w:rPr>
                <w:rFonts w:ascii="Arial Narrow" w:hAnsi="Arial Narrow"/>
                <w:b/>
                <w:sz w:val="22"/>
                <w:szCs w:val="22"/>
                <w:u w:val="single"/>
              </w:rPr>
              <w:t xml:space="preserve"> Nasdaq-listed</w:t>
            </w:r>
            <w:r>
              <w:rPr>
                <w:rFonts w:ascii="Arial Narrow" w:hAnsi="Arial Narrow"/>
                <w:bCs/>
                <w:sz w:val="22"/>
                <w:szCs w:val="22"/>
              </w:rPr>
              <w:t xml:space="preserve"> should use Version 3 of the Board Diversity Matrix but should consult with counsel beforehand to confirm compliance with California law.</w:t>
            </w:r>
            <w:r w:rsidR="00A61375">
              <w:rPr>
                <w:rFonts w:ascii="Arial Narrow" w:hAnsi="Arial Narrow"/>
                <w:bCs/>
                <w:sz w:val="22"/>
                <w:szCs w:val="22"/>
              </w:rPr>
              <w:t xml:space="preserve">  California law does not require companies to publicly disclose a director diversity matrix in any form.</w:t>
            </w:r>
          </w:p>
          <w:p w:rsidR="009D1972" w:rsidP="006A3E12" w:rsidRDefault="006D4D10" w14:paraId="4DF1065D" w14:textId="132C3D31">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bCs/>
                <w:sz w:val="22"/>
                <w:szCs w:val="22"/>
              </w:rPr>
            </w:pPr>
            <w:r w:rsidRPr="00A61375">
              <w:rPr>
                <w:rFonts w:ascii="Arial Narrow" w:hAnsi="Arial Narrow"/>
                <w:b/>
                <w:sz w:val="22"/>
                <w:szCs w:val="22"/>
                <w:u w:val="single"/>
              </w:rPr>
              <w:t xml:space="preserve">Companies that are </w:t>
            </w:r>
            <w:r w:rsidRPr="006A3E12">
              <w:rPr>
                <w:rFonts w:ascii="Arial Narrow" w:hAnsi="Arial Narrow"/>
                <w:b/>
                <w:i/>
                <w:iCs/>
                <w:sz w:val="22"/>
                <w:szCs w:val="22"/>
                <w:u w:val="single"/>
              </w:rPr>
              <w:t>not</w:t>
            </w:r>
            <w:r w:rsidRPr="00A61375">
              <w:rPr>
                <w:rFonts w:ascii="Arial Narrow" w:hAnsi="Arial Narrow"/>
                <w:b/>
                <w:sz w:val="22"/>
                <w:szCs w:val="22"/>
                <w:u w:val="single"/>
              </w:rPr>
              <w:t xml:space="preserve"> Nasdaq-listed and are </w:t>
            </w:r>
            <w:r w:rsidRPr="006A3E12">
              <w:rPr>
                <w:rFonts w:ascii="Arial Narrow" w:hAnsi="Arial Narrow"/>
                <w:b/>
                <w:i/>
                <w:iCs/>
                <w:sz w:val="22"/>
                <w:szCs w:val="22"/>
                <w:u w:val="single"/>
              </w:rPr>
              <w:t>not</w:t>
            </w:r>
            <w:r w:rsidRPr="00A61375">
              <w:rPr>
                <w:rFonts w:ascii="Arial Narrow" w:hAnsi="Arial Narrow"/>
                <w:b/>
                <w:sz w:val="22"/>
                <w:szCs w:val="22"/>
                <w:u w:val="single"/>
              </w:rPr>
              <w:t xml:space="preserve"> California-based</w:t>
            </w:r>
            <w:r w:rsidR="00C10CF2">
              <w:rPr>
                <w:rFonts w:ascii="Arial Narrow" w:hAnsi="Arial Narrow"/>
                <w:b/>
                <w:sz w:val="22"/>
                <w:szCs w:val="22"/>
                <w:u w:val="single"/>
              </w:rPr>
              <w:t xml:space="preserve"> </w:t>
            </w:r>
            <w:r>
              <w:rPr>
                <w:rFonts w:ascii="Arial Narrow" w:hAnsi="Arial Narrow"/>
                <w:bCs/>
                <w:sz w:val="22"/>
                <w:szCs w:val="22"/>
              </w:rPr>
              <w:t xml:space="preserve">can </w:t>
            </w:r>
            <w:r w:rsidR="009C2324">
              <w:rPr>
                <w:rFonts w:ascii="Arial Narrow" w:hAnsi="Arial Narrow"/>
                <w:bCs/>
                <w:sz w:val="22"/>
                <w:szCs w:val="22"/>
              </w:rPr>
              <w:t xml:space="preserve">optionally </w:t>
            </w:r>
            <w:r>
              <w:rPr>
                <w:rFonts w:ascii="Arial Narrow" w:hAnsi="Arial Narrow"/>
                <w:bCs/>
                <w:sz w:val="22"/>
                <w:szCs w:val="22"/>
              </w:rPr>
              <w:t xml:space="preserve">use </w:t>
            </w:r>
            <w:r w:rsidR="00A61375">
              <w:rPr>
                <w:rFonts w:ascii="Arial Narrow" w:hAnsi="Arial Narrow"/>
                <w:bCs/>
                <w:sz w:val="22"/>
                <w:szCs w:val="22"/>
              </w:rPr>
              <w:t>Version 1</w:t>
            </w:r>
            <w:r>
              <w:rPr>
                <w:rFonts w:ascii="Arial Narrow" w:hAnsi="Arial Narrow"/>
                <w:bCs/>
                <w:sz w:val="22"/>
                <w:szCs w:val="22"/>
              </w:rPr>
              <w:t xml:space="preserve"> of the Board Diversity Matrix, and may modify both the question below and the format</w:t>
            </w:r>
            <w:r w:rsidR="00A61375">
              <w:rPr>
                <w:rFonts w:ascii="Arial Narrow" w:hAnsi="Arial Narrow"/>
                <w:bCs/>
                <w:sz w:val="22"/>
                <w:szCs w:val="22"/>
              </w:rPr>
              <w:t xml:space="preserve"> in which these companies </w:t>
            </w:r>
            <w:r w:rsidR="009C2324">
              <w:rPr>
                <w:rFonts w:ascii="Arial Narrow" w:hAnsi="Arial Narrow"/>
                <w:bCs/>
                <w:sz w:val="22"/>
                <w:szCs w:val="22"/>
              </w:rPr>
              <w:t xml:space="preserve">publicly </w:t>
            </w:r>
            <w:r w:rsidR="00A61375">
              <w:rPr>
                <w:rFonts w:ascii="Arial Narrow" w:hAnsi="Arial Narrow"/>
                <w:bCs/>
                <w:sz w:val="22"/>
                <w:szCs w:val="22"/>
              </w:rPr>
              <w:t>disclose director diversity information</w:t>
            </w:r>
            <w:r w:rsidR="009C2324">
              <w:rPr>
                <w:rFonts w:ascii="Arial Narrow" w:hAnsi="Arial Narrow"/>
                <w:bCs/>
                <w:sz w:val="22"/>
                <w:szCs w:val="22"/>
              </w:rPr>
              <w:t xml:space="preserve"> on a voluntary basis</w:t>
            </w:r>
            <w:r w:rsidR="00A61375">
              <w:rPr>
                <w:rFonts w:ascii="Arial Narrow" w:hAnsi="Arial Narrow"/>
                <w:bCs/>
                <w:sz w:val="22"/>
                <w:szCs w:val="22"/>
              </w:rPr>
              <w:t>.</w:t>
            </w:r>
          </w:p>
          <w:p w:rsidRPr="00100E83" w:rsidR="00100E83" w:rsidP="006A3E12" w:rsidRDefault="00100E83" w14:paraId="233446A3" w14:textId="4556C95C">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b/>
                <w:sz w:val="22"/>
                <w:szCs w:val="22"/>
              </w:rPr>
            </w:pPr>
            <w:r>
              <w:rPr>
                <w:rFonts w:ascii="Arial Narrow" w:hAnsi="Arial Narrow"/>
                <w:b/>
                <w:sz w:val="22"/>
                <w:szCs w:val="22"/>
              </w:rPr>
              <w:t xml:space="preserve">Companies that are “foreign private issuers” or “foreign issuers” under Nasdaq rules should not use the Board Diversity Matrix questions unless these questions have been reviewed by qualified legal counsel to determine how the legal or regulatory requirements of any jurisdiction outside the United States may apply to the company and its directors.  You should also review the cautionary note at the end of this section and in the “Preparer Notes” section at the beginning of </w:t>
            </w:r>
            <w:r w:rsidR="00710046">
              <w:rPr>
                <w:rFonts w:ascii="Arial Narrow" w:hAnsi="Arial Narrow"/>
                <w:b/>
                <w:sz w:val="22"/>
                <w:szCs w:val="22"/>
              </w:rPr>
              <w:t>this document.</w:t>
            </w:r>
          </w:p>
          <w:p w:rsidRPr="000A47C7" w:rsidR="000A47C7" w:rsidP="000A47C7" w:rsidRDefault="006D4D10" w14:paraId="328E0A6F" w14:textId="77777777">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ind w:left="11"/>
              <w:jc w:val="center"/>
              <w:rPr>
                <w:rFonts w:ascii="Arial Narrow" w:hAnsi="Arial Narrow"/>
                <w:b/>
                <w:sz w:val="22"/>
                <w:szCs w:val="22"/>
              </w:rPr>
            </w:pPr>
            <w:r w:rsidRPr="000A47C7">
              <w:rPr>
                <w:rFonts w:ascii="Arial Narrow" w:hAnsi="Arial Narrow"/>
                <w:b/>
                <w:sz w:val="22"/>
                <w:szCs w:val="22"/>
              </w:rPr>
              <w:t>* * *</w:t>
            </w:r>
          </w:p>
          <w:p w:rsidRPr="00443202" w:rsidR="00443202" w:rsidP="000A47C7" w:rsidRDefault="006D4D10" w14:paraId="0E330657" w14:textId="77777777">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
                <w:sz w:val="22"/>
                <w:szCs w:val="22"/>
                <w:u w:val="single"/>
              </w:rPr>
            </w:pPr>
            <w:r w:rsidRPr="00443202">
              <w:rPr>
                <w:rFonts w:ascii="Arial Narrow" w:hAnsi="Arial Narrow"/>
                <w:b/>
                <w:sz w:val="22"/>
                <w:szCs w:val="22"/>
                <w:u w:val="single"/>
              </w:rPr>
              <w:t>Discussion of Director Diversity Versions</w:t>
            </w:r>
            <w:r w:rsidR="003D21DE">
              <w:rPr>
                <w:rFonts w:ascii="Arial Narrow" w:hAnsi="Arial Narrow"/>
                <w:b/>
                <w:sz w:val="22"/>
                <w:szCs w:val="22"/>
                <w:u w:val="single"/>
              </w:rPr>
              <w:t xml:space="preserve"> for Nasdaq-Listed Companies, California-Based Publicly Traded Companies, and NYSE-Listed and Other Companies</w:t>
            </w:r>
          </w:p>
          <w:p w:rsidR="00443202" w:rsidP="00443202" w:rsidRDefault="003D21DE" w14:paraId="5686EC0E" w14:textId="5F4409DD">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b/>
                <w:sz w:val="22"/>
                <w:szCs w:val="22"/>
              </w:rPr>
            </w:pPr>
            <w:r>
              <w:rPr>
                <w:rFonts w:ascii="Arial Narrow" w:hAnsi="Arial Narrow"/>
                <w:b/>
                <w:sz w:val="22"/>
                <w:szCs w:val="22"/>
              </w:rPr>
              <w:t xml:space="preserve">Nasdaq 2021 Amendments.  </w:t>
            </w:r>
            <w:r w:rsidRPr="00E44048" w:rsidR="0059640F">
              <w:rPr>
                <w:rFonts w:ascii="Arial Narrow" w:hAnsi="Arial Narrow"/>
                <w:bCs/>
                <w:sz w:val="22"/>
                <w:szCs w:val="22"/>
              </w:rPr>
              <w:t>On August 6, 2021, the SEC approved amendments to Nasdaq rules that will require companies listed</w:t>
            </w:r>
            <w:r w:rsidRPr="008C289F" w:rsidR="0059640F">
              <w:rPr>
                <w:rFonts w:ascii="Arial Narrow" w:hAnsi="Arial Narrow"/>
                <w:bCs/>
                <w:sz w:val="22"/>
                <w:szCs w:val="22"/>
              </w:rPr>
              <w:t xml:space="preserve"> on the Nasdaq U.S. stock exchanges (1) to publicly disclose board-level diversity statistics each year using a standardized template (the </w:t>
            </w:r>
            <w:r w:rsidR="00C10CF2">
              <w:rPr>
                <w:rFonts w:ascii="Arial Narrow" w:hAnsi="Arial Narrow"/>
                <w:bCs/>
                <w:sz w:val="22"/>
                <w:szCs w:val="22"/>
              </w:rPr>
              <w:t>“</w:t>
            </w:r>
            <w:r w:rsidRPr="008C289F" w:rsidR="00EA5DD6">
              <w:rPr>
                <w:rFonts w:ascii="Arial Narrow" w:hAnsi="Arial Narrow"/>
                <w:bCs/>
                <w:sz w:val="22"/>
                <w:szCs w:val="22"/>
              </w:rPr>
              <w:t>Board Diversity Matrix</w:t>
            </w:r>
            <w:r w:rsidR="00C10CF2">
              <w:rPr>
                <w:rFonts w:ascii="Arial Narrow" w:hAnsi="Arial Narrow"/>
                <w:bCs/>
                <w:sz w:val="22"/>
                <w:szCs w:val="22"/>
              </w:rPr>
              <w:t>”</w:t>
            </w:r>
            <w:r w:rsidRPr="008C289F" w:rsidR="0059640F">
              <w:rPr>
                <w:rFonts w:ascii="Arial Narrow" w:hAnsi="Arial Narrow"/>
                <w:bCs/>
                <w:sz w:val="22"/>
                <w:szCs w:val="22"/>
              </w:rPr>
              <w:t xml:space="preserve">); and (2) to have or explain why they do not have at least two diverse directors.  </w:t>
            </w:r>
            <w:r w:rsidRPr="008C289F" w:rsidR="00EA5DD6">
              <w:rPr>
                <w:rFonts w:ascii="Arial Narrow" w:hAnsi="Arial Narrow"/>
                <w:bCs/>
                <w:sz w:val="22"/>
                <w:szCs w:val="22"/>
              </w:rPr>
              <w:t xml:space="preserve">This section </w:t>
            </w:r>
            <w:r w:rsidRPr="008C289F" w:rsidR="00750341">
              <w:rPr>
                <w:rFonts w:ascii="Arial Narrow" w:hAnsi="Arial Narrow"/>
                <w:bCs/>
                <w:sz w:val="22"/>
                <w:szCs w:val="22"/>
              </w:rPr>
              <w:t xml:space="preserve">of this questionnaire </w:t>
            </w:r>
            <w:r w:rsidRPr="008C289F" w:rsidR="00EA5DD6">
              <w:rPr>
                <w:rFonts w:ascii="Arial Narrow" w:hAnsi="Arial Narrow"/>
                <w:bCs/>
                <w:sz w:val="22"/>
                <w:szCs w:val="22"/>
              </w:rPr>
              <w:t xml:space="preserve">relates to the </w:t>
            </w:r>
            <w:r w:rsidRPr="008C289F" w:rsidR="00750341">
              <w:rPr>
                <w:rFonts w:ascii="Arial Narrow" w:hAnsi="Arial Narrow"/>
                <w:bCs/>
                <w:sz w:val="22"/>
                <w:szCs w:val="22"/>
              </w:rPr>
              <w:t>Board Diversity Matrix, including Nasdaq requirements and guidance.</w:t>
            </w:r>
            <w:r w:rsidR="00C90D03">
              <w:rPr>
                <w:rFonts w:ascii="Arial Narrow" w:hAnsi="Arial Narrow"/>
                <w:b/>
                <w:sz w:val="22"/>
                <w:szCs w:val="22"/>
              </w:rPr>
              <w:t xml:space="preserve">  </w:t>
            </w:r>
            <w:r w:rsidRPr="008C289F" w:rsidR="006D4D10">
              <w:rPr>
                <w:rFonts w:ascii="Arial Narrow" w:hAnsi="Arial Narrow"/>
                <w:b/>
                <w:sz w:val="22"/>
                <w:szCs w:val="22"/>
              </w:rPr>
              <w:t>Nasdaq</w:t>
            </w:r>
            <w:r w:rsidR="005E2DD4">
              <w:rPr>
                <w:rFonts w:ascii="Arial Narrow" w:hAnsi="Arial Narrow"/>
                <w:b/>
                <w:sz w:val="22"/>
                <w:szCs w:val="22"/>
              </w:rPr>
              <w:t xml:space="preserve">-listed </w:t>
            </w:r>
            <w:r w:rsidRPr="008C289F" w:rsidR="006D4D10">
              <w:rPr>
                <w:rFonts w:ascii="Arial Narrow" w:hAnsi="Arial Narrow"/>
                <w:b/>
                <w:sz w:val="22"/>
                <w:szCs w:val="22"/>
              </w:rPr>
              <w:t xml:space="preserve">companies should review </w:t>
            </w:r>
            <w:r w:rsidR="00C10CF2">
              <w:rPr>
                <w:rFonts w:ascii="Arial Narrow" w:hAnsi="Arial Narrow"/>
                <w:b/>
                <w:sz w:val="22"/>
                <w:szCs w:val="22"/>
              </w:rPr>
              <w:t>“</w:t>
            </w:r>
            <w:r w:rsidRPr="00443202" w:rsidR="006D4D10">
              <w:rPr>
                <w:rFonts w:ascii="Arial Narrow" w:hAnsi="Arial Narrow"/>
                <w:b/>
                <w:sz w:val="22"/>
                <w:szCs w:val="22"/>
              </w:rPr>
              <w:t>Nasdaq Board Diversity Matrix</w:t>
            </w:r>
            <w:r w:rsidR="006D4D10">
              <w:rPr>
                <w:rFonts w:ascii="Arial Narrow" w:hAnsi="Arial Narrow"/>
                <w:b/>
                <w:sz w:val="22"/>
                <w:szCs w:val="22"/>
              </w:rPr>
              <w:t xml:space="preserve"> </w:t>
            </w:r>
            <w:r w:rsidR="006D4D10">
              <w:rPr>
                <w:rFonts w:ascii="Arial Narrow" w:hAnsi="Arial Narrow"/>
                <w:b/>
                <w:sz w:val="22"/>
                <w:szCs w:val="22"/>
              </w:rPr>
              <w:lastRenderedPageBreak/>
              <w:t xml:space="preserve">– </w:t>
            </w:r>
            <w:r w:rsidRPr="00443202" w:rsidR="006D4D10">
              <w:rPr>
                <w:rFonts w:ascii="Arial Narrow" w:hAnsi="Arial Narrow"/>
                <w:b/>
                <w:sz w:val="22"/>
                <w:szCs w:val="22"/>
              </w:rPr>
              <w:t>Instructions for Nasdaq-Listed Companies</w:t>
            </w:r>
            <w:r w:rsidR="00C10CF2">
              <w:rPr>
                <w:rFonts w:ascii="Arial Narrow" w:hAnsi="Arial Narrow"/>
                <w:b/>
                <w:sz w:val="22"/>
                <w:szCs w:val="22"/>
              </w:rPr>
              <w:t>”</w:t>
            </w:r>
            <w:r w:rsidRPr="00443202" w:rsidR="006D4D10">
              <w:rPr>
                <w:rFonts w:ascii="Arial Narrow" w:hAnsi="Arial Narrow"/>
                <w:b/>
                <w:sz w:val="22"/>
                <w:szCs w:val="22"/>
              </w:rPr>
              <w:t xml:space="preserve"> </w:t>
            </w:r>
            <w:r w:rsidRPr="008C289F" w:rsidR="006D4D10">
              <w:rPr>
                <w:rFonts w:ascii="Arial Narrow" w:hAnsi="Arial Narrow"/>
                <w:b/>
                <w:sz w:val="22"/>
                <w:szCs w:val="22"/>
              </w:rPr>
              <w:t>below.  Failure to do so may result in a violation of Nasdaq rules.</w:t>
            </w:r>
          </w:p>
          <w:p w:rsidRPr="008C289F" w:rsidR="00750341" w:rsidP="00443202" w:rsidRDefault="005E2DD4" w14:paraId="111AB49F" w14:textId="231B75BD">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bCs/>
                <w:sz w:val="22"/>
                <w:szCs w:val="22"/>
              </w:rPr>
            </w:pPr>
            <w:r>
              <w:rPr>
                <w:rFonts w:ascii="Arial Narrow" w:hAnsi="Arial Narrow"/>
                <w:b/>
                <w:sz w:val="22"/>
                <w:szCs w:val="22"/>
              </w:rPr>
              <w:t>Compliance dates</w:t>
            </w:r>
            <w:r w:rsidR="003D21DE">
              <w:rPr>
                <w:rFonts w:ascii="Arial Narrow" w:hAnsi="Arial Narrow"/>
                <w:b/>
                <w:sz w:val="22"/>
                <w:szCs w:val="22"/>
              </w:rPr>
              <w:t xml:space="preserve"> for Nasdaq-listed companies</w:t>
            </w:r>
            <w:r>
              <w:rPr>
                <w:rFonts w:ascii="Arial Narrow" w:hAnsi="Arial Narrow"/>
                <w:b/>
                <w:sz w:val="22"/>
                <w:szCs w:val="22"/>
              </w:rPr>
              <w:t xml:space="preserve">.  </w:t>
            </w:r>
            <w:r w:rsidRPr="008C289F" w:rsidR="006D4D10">
              <w:rPr>
                <w:rFonts w:ascii="Arial Narrow" w:hAnsi="Arial Narrow"/>
                <w:bCs/>
                <w:sz w:val="22"/>
                <w:szCs w:val="22"/>
              </w:rPr>
              <w:t>Nasdaq-listed c</w:t>
            </w:r>
            <w:r w:rsidRPr="008C289F" w:rsidR="0059640F">
              <w:rPr>
                <w:rFonts w:ascii="Arial Narrow" w:hAnsi="Arial Narrow"/>
                <w:bCs/>
                <w:sz w:val="22"/>
                <w:szCs w:val="22"/>
              </w:rPr>
              <w:t xml:space="preserve">ompanies </w:t>
            </w:r>
            <w:r w:rsidR="004E429D">
              <w:rPr>
                <w:rFonts w:ascii="Arial Narrow" w:hAnsi="Arial Narrow"/>
                <w:bCs/>
                <w:sz w:val="22"/>
                <w:szCs w:val="22"/>
              </w:rPr>
              <w:t xml:space="preserve">that were listed before August 6, 2021 </w:t>
            </w:r>
            <w:r w:rsidRPr="008C289F" w:rsidR="0059640F">
              <w:rPr>
                <w:rFonts w:ascii="Arial Narrow" w:hAnsi="Arial Narrow"/>
                <w:bCs/>
                <w:sz w:val="22"/>
                <w:szCs w:val="22"/>
              </w:rPr>
              <w:t xml:space="preserve">must initially disclose the </w:t>
            </w:r>
            <w:r w:rsidRPr="008C289F" w:rsidR="00EA5DD6">
              <w:rPr>
                <w:rFonts w:ascii="Arial Narrow" w:hAnsi="Arial Narrow"/>
                <w:bCs/>
                <w:sz w:val="22"/>
                <w:szCs w:val="22"/>
              </w:rPr>
              <w:t>Board Diversity Matrix</w:t>
            </w:r>
            <w:r w:rsidRPr="008C289F" w:rsidR="0059640F">
              <w:rPr>
                <w:rFonts w:ascii="Arial Narrow" w:hAnsi="Arial Narrow"/>
                <w:bCs/>
                <w:sz w:val="22"/>
                <w:szCs w:val="22"/>
              </w:rPr>
              <w:t xml:space="preserve"> in 2022</w:t>
            </w:r>
            <w:r w:rsidR="009D1972">
              <w:t xml:space="preserve"> </w:t>
            </w:r>
            <w:r w:rsidR="009055BE">
              <w:t xml:space="preserve">by the </w:t>
            </w:r>
            <w:r w:rsidRPr="009D1972" w:rsidR="009D1972">
              <w:rPr>
                <w:rFonts w:ascii="Arial Narrow" w:hAnsi="Arial Narrow"/>
                <w:bCs/>
                <w:sz w:val="22"/>
                <w:szCs w:val="22"/>
              </w:rPr>
              <w:t xml:space="preserve">later of: (1) August 8, 2022 or (2) the date the Company files its proxy statement or its information statement for its annual meeting of shareholders (or, if the Company does not file a proxy or information statement, the date it files its Form 10-K or 20-F) during the calendar year of the 2022. For greater </w:t>
            </w:r>
            <w:r w:rsidR="009D1972">
              <w:rPr>
                <w:rFonts w:ascii="Arial Narrow" w:hAnsi="Arial Narrow"/>
                <w:bCs/>
                <w:sz w:val="22"/>
                <w:szCs w:val="22"/>
              </w:rPr>
              <w:t>clarity</w:t>
            </w:r>
            <w:r w:rsidR="009055BE">
              <w:rPr>
                <w:rFonts w:ascii="Arial Narrow" w:hAnsi="Arial Narrow"/>
                <w:bCs/>
                <w:sz w:val="22"/>
                <w:szCs w:val="22"/>
              </w:rPr>
              <w:t>, Nasdaq has published the following deadlines</w:t>
            </w:r>
            <w:r w:rsidRPr="008C289F" w:rsidR="0059640F">
              <w:rPr>
                <w:rFonts w:ascii="Arial Narrow" w:hAnsi="Arial Narrow"/>
                <w:bCs/>
                <w:sz w:val="22"/>
                <w:szCs w:val="22"/>
              </w:rPr>
              <w:t>:</w:t>
            </w:r>
          </w:p>
          <w:p w:rsidRPr="00B52863" w:rsidR="00750341" w:rsidP="005078EC" w:rsidRDefault="0059640F" w14:paraId="489001F1" w14:textId="4C877D68">
            <w:pPr>
              <w:keepNext/>
              <w:keepLines/>
              <w:numPr>
                <w:ilvl w:val="0"/>
                <w:numId w:val="39"/>
              </w:numPr>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ind w:left="735" w:hanging="195"/>
              <w:rPr>
                <w:rFonts w:ascii="Arial Narrow" w:hAnsi="Arial Narrow"/>
                <w:bCs/>
                <w:sz w:val="22"/>
                <w:szCs w:val="22"/>
              </w:rPr>
            </w:pPr>
            <w:r w:rsidRPr="00B52863">
              <w:rPr>
                <w:rFonts w:ascii="Arial Narrow" w:hAnsi="Arial Narrow"/>
                <w:bCs/>
                <w:sz w:val="22"/>
                <w:szCs w:val="22"/>
              </w:rPr>
              <w:t xml:space="preserve">if the company files its 2022 proxy statement before August 8, 2022 and does not include the </w:t>
            </w:r>
            <w:r w:rsidRPr="00B52863" w:rsidR="00EA5DD6">
              <w:rPr>
                <w:rFonts w:ascii="Arial Narrow" w:hAnsi="Arial Narrow"/>
                <w:bCs/>
                <w:sz w:val="22"/>
                <w:szCs w:val="22"/>
              </w:rPr>
              <w:t>Board Diversity Matrix</w:t>
            </w:r>
            <w:r w:rsidRPr="00B52863">
              <w:rPr>
                <w:rFonts w:ascii="Arial Narrow" w:hAnsi="Arial Narrow"/>
                <w:bCs/>
                <w:sz w:val="22"/>
                <w:szCs w:val="22"/>
              </w:rPr>
              <w:t xml:space="preserve">, the </w:t>
            </w:r>
            <w:r w:rsidR="00141FC8">
              <w:rPr>
                <w:rFonts w:ascii="Arial Narrow" w:hAnsi="Arial Narrow"/>
                <w:bCs/>
                <w:sz w:val="22"/>
                <w:szCs w:val="22"/>
              </w:rPr>
              <w:t xml:space="preserve">company </w:t>
            </w:r>
            <w:r w:rsidRPr="00B52863">
              <w:rPr>
                <w:rFonts w:ascii="Arial Narrow" w:hAnsi="Arial Narrow"/>
                <w:bCs/>
                <w:sz w:val="22"/>
                <w:szCs w:val="22"/>
              </w:rPr>
              <w:t xml:space="preserve">has until August 8, 2022 to provide the </w:t>
            </w:r>
            <w:r w:rsidRPr="00B52863" w:rsidR="00EA5DD6">
              <w:rPr>
                <w:rFonts w:ascii="Arial Narrow" w:hAnsi="Arial Narrow"/>
                <w:bCs/>
                <w:sz w:val="22"/>
                <w:szCs w:val="22"/>
              </w:rPr>
              <w:t>Board Diversity Matrix</w:t>
            </w:r>
            <w:r w:rsidRPr="006A3E12" w:rsidR="00B52863">
              <w:rPr>
                <w:rFonts w:ascii="Arial Narrow" w:hAnsi="Arial Narrow"/>
                <w:bCs/>
                <w:sz w:val="22"/>
                <w:szCs w:val="22"/>
              </w:rPr>
              <w:t xml:space="preserve"> </w:t>
            </w:r>
            <w:r w:rsidRPr="00B52863" w:rsidR="00B52863">
              <w:rPr>
                <w:rFonts w:ascii="Arial Narrow" w:hAnsi="Arial Narrow"/>
                <w:bCs/>
                <w:sz w:val="22"/>
                <w:szCs w:val="22"/>
              </w:rPr>
              <w:t>either (a) on the company</w:t>
            </w:r>
            <w:r w:rsidR="00C10CF2">
              <w:rPr>
                <w:rFonts w:ascii="Arial Narrow" w:hAnsi="Arial Narrow"/>
                <w:bCs/>
                <w:sz w:val="22"/>
                <w:szCs w:val="22"/>
              </w:rPr>
              <w:t>’</w:t>
            </w:r>
            <w:r w:rsidRPr="00B52863" w:rsidR="00B52863">
              <w:rPr>
                <w:rFonts w:ascii="Arial Narrow" w:hAnsi="Arial Narrow"/>
                <w:bCs/>
                <w:sz w:val="22"/>
                <w:szCs w:val="22"/>
              </w:rPr>
              <w:t>s website or (b) in an amended annual report (such as on Form 10-K or 20-F)</w:t>
            </w:r>
            <w:r w:rsidRPr="00B52863">
              <w:rPr>
                <w:rFonts w:ascii="Arial Narrow" w:hAnsi="Arial Narrow"/>
                <w:bCs/>
                <w:sz w:val="22"/>
                <w:szCs w:val="22"/>
              </w:rPr>
              <w:t>;</w:t>
            </w:r>
          </w:p>
          <w:p w:rsidRPr="008C289F" w:rsidR="00750341" w:rsidP="005078EC" w:rsidRDefault="0059640F" w14:paraId="57A74DA5" w14:textId="1D995CC8">
            <w:pPr>
              <w:keepNext/>
              <w:keepLines/>
              <w:numPr>
                <w:ilvl w:val="0"/>
                <w:numId w:val="39"/>
              </w:numPr>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ind w:left="735" w:hanging="195"/>
              <w:rPr>
                <w:rFonts w:ascii="Arial Narrow" w:hAnsi="Arial Narrow"/>
                <w:bCs/>
                <w:sz w:val="22"/>
                <w:szCs w:val="22"/>
              </w:rPr>
            </w:pPr>
            <w:r w:rsidRPr="008C289F">
              <w:rPr>
                <w:rFonts w:ascii="Arial Narrow" w:hAnsi="Arial Narrow"/>
                <w:bCs/>
                <w:sz w:val="22"/>
                <w:szCs w:val="22"/>
              </w:rPr>
              <w:t>if the company files its 2022 proxy statement on or after August</w:t>
            </w:r>
            <w:r w:rsidRPr="008C289F" w:rsidR="00421FCB">
              <w:rPr>
                <w:rFonts w:ascii="Arial Narrow" w:hAnsi="Arial Narrow"/>
                <w:bCs/>
                <w:sz w:val="22"/>
                <w:szCs w:val="22"/>
              </w:rPr>
              <w:t> </w:t>
            </w:r>
            <w:r w:rsidRPr="008C289F">
              <w:rPr>
                <w:rFonts w:ascii="Arial Narrow" w:hAnsi="Arial Narrow"/>
                <w:bCs/>
                <w:sz w:val="22"/>
                <w:szCs w:val="22"/>
              </w:rPr>
              <w:t xml:space="preserve">8, 2022, it must either include the </w:t>
            </w:r>
            <w:r w:rsidRPr="008C289F" w:rsidR="00EA5DD6">
              <w:rPr>
                <w:rFonts w:ascii="Arial Narrow" w:hAnsi="Arial Narrow"/>
                <w:bCs/>
                <w:sz w:val="22"/>
                <w:szCs w:val="22"/>
              </w:rPr>
              <w:t>Board Diversity Matrix</w:t>
            </w:r>
            <w:r w:rsidRPr="008C289F">
              <w:rPr>
                <w:rFonts w:ascii="Arial Narrow" w:hAnsi="Arial Narrow"/>
                <w:bCs/>
                <w:sz w:val="22"/>
                <w:szCs w:val="22"/>
              </w:rPr>
              <w:t xml:space="preserve"> in its proxy </w:t>
            </w:r>
            <w:r w:rsidRPr="006A3E12" w:rsidR="00B52863">
              <w:rPr>
                <w:rFonts w:ascii="Arial Narrow" w:hAnsi="Arial Narrow"/>
                <w:bCs/>
                <w:sz w:val="22"/>
                <w:szCs w:val="22"/>
              </w:rPr>
              <w:t xml:space="preserve">company </w:t>
            </w:r>
            <w:r w:rsidRPr="008C289F">
              <w:rPr>
                <w:rFonts w:ascii="Arial Narrow" w:hAnsi="Arial Narrow"/>
                <w:bCs/>
                <w:sz w:val="22"/>
                <w:szCs w:val="22"/>
              </w:rPr>
              <w:t xml:space="preserve">statement or post the </w:t>
            </w:r>
            <w:r w:rsidRPr="008C289F" w:rsidR="00EA5DD6">
              <w:rPr>
                <w:rFonts w:ascii="Arial Narrow" w:hAnsi="Arial Narrow"/>
                <w:bCs/>
                <w:sz w:val="22"/>
                <w:szCs w:val="22"/>
              </w:rPr>
              <w:t>Board Diversity Matrix</w:t>
            </w:r>
            <w:r w:rsidRPr="008C289F">
              <w:rPr>
                <w:rFonts w:ascii="Arial Narrow" w:hAnsi="Arial Narrow"/>
                <w:bCs/>
                <w:sz w:val="22"/>
                <w:szCs w:val="22"/>
              </w:rPr>
              <w:t xml:space="preserve"> on its website within one business day of filing its proxy statement; and</w:t>
            </w:r>
          </w:p>
          <w:p w:rsidRPr="008C289F" w:rsidR="001D2A08" w:rsidP="005078EC" w:rsidRDefault="0059640F" w14:paraId="485A9DA4" w14:textId="105C0FFC">
            <w:pPr>
              <w:keepNext/>
              <w:keepLines/>
              <w:numPr>
                <w:ilvl w:val="0"/>
                <w:numId w:val="39"/>
              </w:numPr>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ind w:left="735" w:hanging="195"/>
              <w:rPr>
                <w:rFonts w:ascii="Arial Narrow" w:hAnsi="Arial Narrow"/>
                <w:bCs/>
                <w:sz w:val="22"/>
                <w:szCs w:val="22"/>
              </w:rPr>
            </w:pPr>
            <w:r w:rsidRPr="008C289F">
              <w:rPr>
                <w:rFonts w:ascii="Arial Narrow" w:hAnsi="Arial Narrow"/>
                <w:bCs/>
                <w:sz w:val="22"/>
                <w:szCs w:val="22"/>
              </w:rPr>
              <w:t xml:space="preserve">if the company does not intend to file a proxy statement in 2022, the company has until August 8, 2022 to provide the </w:t>
            </w:r>
            <w:r w:rsidRPr="008C289F" w:rsidR="00EA5DD6">
              <w:rPr>
                <w:rFonts w:ascii="Arial Narrow" w:hAnsi="Arial Narrow"/>
                <w:bCs/>
                <w:sz w:val="22"/>
                <w:szCs w:val="22"/>
              </w:rPr>
              <w:t>Board Diversity Matrix</w:t>
            </w:r>
            <w:r w:rsidRPr="008C289F">
              <w:rPr>
                <w:rFonts w:ascii="Arial Narrow" w:hAnsi="Arial Narrow"/>
                <w:bCs/>
                <w:sz w:val="22"/>
                <w:szCs w:val="22"/>
              </w:rPr>
              <w:t xml:space="preserve"> on its website.</w:t>
            </w:r>
          </w:p>
          <w:p w:rsidR="004E429D" w:rsidP="006A3E12" w:rsidRDefault="004E429D" w14:paraId="088E365D" w14:textId="58DC753C">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bookmarkStart w:name="_Hlk84500112" w:id="23"/>
            <w:r>
              <w:rPr>
                <w:rFonts w:ascii="Arial Narrow" w:hAnsi="Arial Narrow"/>
                <w:bCs/>
                <w:sz w:val="22"/>
                <w:szCs w:val="22"/>
              </w:rPr>
              <w:t xml:space="preserve">Nasdaq-listed companies that were listed on or after August 6, 2021 </w:t>
            </w:r>
            <w:r w:rsidR="00193667">
              <w:rPr>
                <w:rFonts w:ascii="Arial Narrow" w:hAnsi="Arial Narrow"/>
                <w:bCs/>
                <w:sz w:val="22"/>
                <w:szCs w:val="22"/>
              </w:rPr>
              <w:t xml:space="preserve">must initially disclose the Board Diversity Matrix one year from the date </w:t>
            </w:r>
            <w:r w:rsidR="00BF60DA">
              <w:rPr>
                <w:rFonts w:ascii="Arial Narrow" w:hAnsi="Arial Narrow"/>
                <w:bCs/>
                <w:sz w:val="22"/>
                <w:szCs w:val="22"/>
              </w:rPr>
              <w:t>on which the company was listed</w:t>
            </w:r>
            <w:r>
              <w:rPr>
                <w:rFonts w:ascii="Arial Narrow" w:hAnsi="Arial Narrow"/>
                <w:bCs/>
                <w:sz w:val="22"/>
                <w:szCs w:val="22"/>
              </w:rPr>
              <w:t>.</w:t>
            </w:r>
          </w:p>
          <w:p w:rsidRPr="00193667" w:rsidR="00193667" w:rsidP="00193667" w:rsidRDefault="00193667" w14:paraId="55E32700" w14:textId="44AFD9AC">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Pr>
                <w:rFonts w:ascii="Arial Narrow" w:hAnsi="Arial Narrow"/>
                <w:b/>
                <w:sz w:val="22"/>
                <w:szCs w:val="22"/>
              </w:rPr>
              <w:t>Nasdaq Instructions for Website Posting.</w:t>
            </w:r>
            <w:r>
              <w:rPr>
                <w:rFonts w:ascii="Arial Narrow" w:hAnsi="Arial Narrow"/>
                <w:bCs/>
                <w:sz w:val="22"/>
                <w:szCs w:val="22"/>
              </w:rPr>
              <w:t xml:space="preserve">  </w:t>
            </w:r>
            <w:r w:rsidRPr="00193667">
              <w:rPr>
                <w:rFonts w:ascii="Arial Narrow" w:hAnsi="Arial Narrow"/>
                <w:bCs/>
                <w:sz w:val="22"/>
                <w:szCs w:val="22"/>
              </w:rPr>
              <w:t xml:space="preserve">Nasdaq has published </w:t>
            </w:r>
            <w:r>
              <w:rPr>
                <w:rFonts w:ascii="Arial Narrow" w:hAnsi="Arial Narrow"/>
                <w:bCs/>
                <w:sz w:val="22"/>
                <w:szCs w:val="22"/>
              </w:rPr>
              <w:t>instructions</w:t>
            </w:r>
            <w:r w:rsidRPr="00193667">
              <w:rPr>
                <w:rFonts w:ascii="Arial Narrow" w:hAnsi="Arial Narrow"/>
                <w:bCs/>
                <w:sz w:val="22"/>
                <w:szCs w:val="22"/>
              </w:rPr>
              <w:t xml:space="preserve"> for website posting of the </w:t>
            </w:r>
            <w:r w:rsidR="00CA2024">
              <w:rPr>
                <w:rFonts w:ascii="Arial Narrow" w:hAnsi="Arial Narrow"/>
                <w:bCs/>
                <w:sz w:val="22"/>
                <w:szCs w:val="22"/>
              </w:rPr>
              <w:t>Board Diversity Matrix</w:t>
            </w:r>
            <w:r w:rsidRPr="00193667">
              <w:rPr>
                <w:rFonts w:ascii="Arial Narrow" w:hAnsi="Arial Narrow"/>
                <w:bCs/>
                <w:sz w:val="22"/>
                <w:szCs w:val="22"/>
              </w:rPr>
              <w:t xml:space="preserve"> that apply when a company posts the </w:t>
            </w:r>
            <w:r w:rsidR="00CA2024">
              <w:rPr>
                <w:rFonts w:ascii="Arial Narrow" w:hAnsi="Arial Narrow"/>
                <w:bCs/>
                <w:sz w:val="22"/>
                <w:szCs w:val="22"/>
              </w:rPr>
              <w:t>Board Diversity Matrix</w:t>
            </w:r>
            <w:r w:rsidRPr="00193667">
              <w:rPr>
                <w:rFonts w:ascii="Arial Narrow" w:hAnsi="Arial Narrow"/>
                <w:bCs/>
                <w:sz w:val="22"/>
                <w:szCs w:val="22"/>
              </w:rPr>
              <w:t xml:space="preserve"> on its website rather than in its proxy or information statement or Form 10-K or 20-F annual report.  Nasdaq requires that companies notify Nasdaq in the manner provided in the instructions below within one business day after the company posts the </w:t>
            </w:r>
            <w:r w:rsidR="00CA2024">
              <w:rPr>
                <w:rFonts w:ascii="Arial Narrow" w:hAnsi="Arial Narrow"/>
                <w:bCs/>
                <w:sz w:val="22"/>
                <w:szCs w:val="22"/>
              </w:rPr>
              <w:t>Board Diversity Matrix</w:t>
            </w:r>
            <w:r w:rsidRPr="00193667">
              <w:rPr>
                <w:rFonts w:ascii="Arial Narrow" w:hAnsi="Arial Narrow"/>
                <w:bCs/>
                <w:sz w:val="22"/>
                <w:szCs w:val="22"/>
              </w:rPr>
              <w:t xml:space="preserve"> on its website.  These instructions are reproduced below:</w:t>
            </w:r>
          </w:p>
          <w:p w:rsidRPr="00193667" w:rsidR="00193667" w:rsidP="00BF60DA" w:rsidRDefault="00193667" w14:paraId="065C0BD0" w14:textId="77777777">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Arial Narrow" w:hAnsi="Arial Narrow"/>
                <w:bCs/>
                <w:sz w:val="22"/>
                <w:szCs w:val="22"/>
              </w:rPr>
            </w:pPr>
            <w:r w:rsidRPr="00193667">
              <w:rPr>
                <w:rFonts w:ascii="Arial Narrow" w:hAnsi="Arial Narrow"/>
                <w:bCs/>
                <w:sz w:val="22"/>
                <w:szCs w:val="22"/>
              </w:rPr>
              <w:t xml:space="preserve">If your company elects to provide the Board Diversity Matrix on its website, the company will need to: </w:t>
            </w:r>
          </w:p>
          <w:p w:rsidRPr="00BF60DA" w:rsidR="00193667" w:rsidP="00BF60DA" w:rsidRDefault="00193667" w14:paraId="143DD1C1" w14:textId="4BAC418B">
            <w:pPr>
              <w:pStyle w:val="ListParagraph"/>
              <w:keepNext/>
              <w:keepLines/>
              <w:numPr>
                <w:ilvl w:val="0"/>
                <w:numId w:val="40"/>
              </w:numPr>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sidRPr="00BF60DA">
              <w:rPr>
                <w:rFonts w:ascii="Arial Narrow" w:hAnsi="Arial Narrow"/>
                <w:b/>
                <w:sz w:val="22"/>
                <w:szCs w:val="22"/>
              </w:rPr>
              <w:t>Complete a Board Diversity Matrix.</w:t>
            </w:r>
            <w:r w:rsidRPr="00BF60DA">
              <w:rPr>
                <w:rFonts w:ascii="Arial Narrow" w:hAnsi="Arial Narrow"/>
                <w:bCs/>
                <w:sz w:val="22"/>
                <w:szCs w:val="22"/>
              </w:rPr>
              <w:t xml:space="preserve">  Nasdaq provides a fillable PDF of the Board Diversity Matrix for U.S. companies and a fillable PDF for Foreign Issuers . In lieu of utilizing the fillable PDF, your company may create its own template if the format is substantially similar to the standardized template. </w:t>
            </w:r>
          </w:p>
          <w:p w:rsidRPr="00BF60DA" w:rsidR="00193667" w:rsidP="00BF60DA" w:rsidRDefault="00193667" w14:paraId="22A48C84" w14:textId="0D31DF3A">
            <w:pPr>
              <w:pStyle w:val="ListParagraph"/>
              <w:keepNext/>
              <w:keepLines/>
              <w:numPr>
                <w:ilvl w:val="0"/>
                <w:numId w:val="40"/>
              </w:numPr>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sidRPr="00BF60DA">
              <w:rPr>
                <w:rFonts w:ascii="Arial Narrow" w:hAnsi="Arial Narrow"/>
                <w:b/>
                <w:sz w:val="22"/>
                <w:szCs w:val="22"/>
              </w:rPr>
              <w:t>Clearly label the disclosure as Board Diversity Matrix on your company’s website.</w:t>
            </w:r>
            <w:r w:rsidRPr="00BF60DA">
              <w:rPr>
                <w:rFonts w:ascii="Arial Narrow" w:hAnsi="Arial Narrow"/>
                <w:bCs/>
                <w:sz w:val="22"/>
                <w:szCs w:val="22"/>
              </w:rPr>
              <w:t xml:space="preserve">  While your company can provide the Board Diversity Matrix anywhere on its website, Nasdaq recommends posting it on your company’s Investor Relations webpage or other webpage where Governance documents are housed. </w:t>
            </w:r>
          </w:p>
          <w:p w:rsidRPr="00BF60DA" w:rsidR="004E429D" w:rsidP="00BF60DA" w:rsidRDefault="00193667" w14:paraId="6A81B639" w14:textId="2C6504B9">
            <w:pPr>
              <w:pStyle w:val="ListParagraph"/>
              <w:keepNext/>
              <w:keepLines/>
              <w:numPr>
                <w:ilvl w:val="0"/>
                <w:numId w:val="40"/>
              </w:numPr>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sidRPr="00BF60DA">
              <w:rPr>
                <w:rFonts w:ascii="Arial Narrow" w:hAnsi="Arial Narrow"/>
                <w:b/>
                <w:sz w:val="22"/>
                <w:szCs w:val="22"/>
              </w:rPr>
              <w:t>Complete Section 10 (Board Diversity Disclosure) of the Company Event Form.</w:t>
            </w:r>
            <w:r w:rsidRPr="00BF60DA">
              <w:rPr>
                <w:rFonts w:ascii="Arial Narrow" w:hAnsi="Arial Narrow"/>
                <w:bCs/>
                <w:sz w:val="22"/>
                <w:szCs w:val="22"/>
              </w:rPr>
              <w:t xml:space="preserve"> Log in to the Listing Center and complete Section 10 [titled “Board Diversity Disclosure”] of the [Company Event Form], which requires your company to provide the Disclosure Date and URL Location of its Matrix</w:t>
            </w:r>
            <w:r w:rsidRPr="00BF60DA" w:rsidR="004E429D">
              <w:rPr>
                <w:rFonts w:ascii="Arial Narrow" w:hAnsi="Arial Narrow"/>
                <w:bCs/>
                <w:sz w:val="22"/>
                <w:szCs w:val="22"/>
              </w:rPr>
              <w:t>.</w:t>
            </w:r>
          </w:p>
          <w:p w:rsidRPr="00CF0D76" w:rsidR="009C2324" w:rsidP="006A3E12" w:rsidRDefault="009C2324" w14:paraId="57F94B14" w14:textId="1C5E02CE">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
                <w:i/>
                <w:iCs/>
                <w:sz w:val="22"/>
                <w:szCs w:val="22"/>
              </w:rPr>
            </w:pPr>
            <w:r w:rsidRPr="00E44048">
              <w:rPr>
                <w:rFonts w:ascii="Arial Narrow" w:hAnsi="Arial Narrow"/>
                <w:b/>
                <w:sz w:val="22"/>
                <w:szCs w:val="22"/>
              </w:rPr>
              <w:t>Note that</w:t>
            </w:r>
            <w:r>
              <w:rPr>
                <w:rFonts w:ascii="Arial Narrow" w:hAnsi="Arial Narrow"/>
                <w:b/>
                <w:sz w:val="22"/>
                <w:szCs w:val="22"/>
              </w:rPr>
              <w:t xml:space="preserve"> the</w:t>
            </w:r>
            <w:r w:rsidRPr="00E44048">
              <w:rPr>
                <w:rFonts w:ascii="Arial Narrow" w:hAnsi="Arial Narrow"/>
                <w:b/>
                <w:sz w:val="22"/>
                <w:szCs w:val="22"/>
              </w:rPr>
              <w:t xml:space="preserve"> Nasdaq rules and </w:t>
            </w:r>
            <w:r>
              <w:rPr>
                <w:rFonts w:ascii="Arial Narrow" w:hAnsi="Arial Narrow"/>
                <w:b/>
                <w:sz w:val="22"/>
                <w:szCs w:val="22"/>
              </w:rPr>
              <w:t xml:space="preserve">the </w:t>
            </w:r>
            <w:r w:rsidRPr="00E44048">
              <w:rPr>
                <w:rFonts w:ascii="Arial Narrow" w:hAnsi="Arial Narrow"/>
                <w:b/>
                <w:sz w:val="22"/>
                <w:szCs w:val="22"/>
              </w:rPr>
              <w:t>California law</w:t>
            </w:r>
            <w:r>
              <w:rPr>
                <w:rFonts w:ascii="Arial Narrow" w:hAnsi="Arial Narrow"/>
                <w:b/>
                <w:sz w:val="22"/>
                <w:szCs w:val="22"/>
              </w:rPr>
              <w:t>s</w:t>
            </w:r>
            <w:r w:rsidRPr="00E44048">
              <w:rPr>
                <w:rFonts w:ascii="Arial Narrow" w:hAnsi="Arial Narrow"/>
                <w:b/>
                <w:sz w:val="22"/>
                <w:szCs w:val="22"/>
              </w:rPr>
              <w:t xml:space="preserve"> that require disclosure of the gender and demographic diversity of a company</w:t>
            </w:r>
            <w:r w:rsidR="00C10CF2">
              <w:rPr>
                <w:rFonts w:ascii="Arial Narrow" w:hAnsi="Arial Narrow"/>
                <w:b/>
                <w:sz w:val="22"/>
                <w:szCs w:val="22"/>
              </w:rPr>
              <w:t>’</w:t>
            </w:r>
            <w:r w:rsidRPr="00E44048">
              <w:rPr>
                <w:rFonts w:ascii="Arial Narrow" w:hAnsi="Arial Narrow"/>
                <w:b/>
                <w:sz w:val="22"/>
                <w:szCs w:val="22"/>
              </w:rPr>
              <w:t>s directors are subject to legal challenges that could affect the effective dates or validity</w:t>
            </w:r>
            <w:r>
              <w:rPr>
                <w:rFonts w:ascii="Arial Narrow" w:hAnsi="Arial Narrow"/>
                <w:b/>
                <w:sz w:val="22"/>
                <w:szCs w:val="22"/>
              </w:rPr>
              <w:t xml:space="preserve"> of</w:t>
            </w:r>
            <w:r w:rsidRPr="00E44048">
              <w:rPr>
                <w:rFonts w:ascii="Arial Narrow" w:hAnsi="Arial Narrow"/>
                <w:b/>
                <w:sz w:val="22"/>
                <w:szCs w:val="22"/>
              </w:rPr>
              <w:t xml:space="preserve"> these requirements.  Companies should confirm the current status of these challenges before distributing a questionnaire that includes this section of the questionnaire</w:t>
            </w:r>
            <w:r>
              <w:rPr>
                <w:rFonts w:ascii="Arial Narrow" w:hAnsi="Arial Narrow"/>
                <w:b/>
                <w:sz w:val="22"/>
                <w:szCs w:val="22"/>
              </w:rPr>
              <w:t>.</w:t>
            </w:r>
            <w:r w:rsidR="00CF0D76">
              <w:rPr>
                <w:rFonts w:ascii="Arial Narrow" w:hAnsi="Arial Narrow"/>
                <w:b/>
                <w:sz w:val="22"/>
                <w:szCs w:val="22"/>
              </w:rPr>
              <w:t xml:space="preserve">  </w:t>
            </w:r>
            <w:r w:rsidR="00761392">
              <w:rPr>
                <w:rFonts w:ascii="Arial Narrow" w:hAnsi="Arial Narrow"/>
                <w:b/>
                <w:i/>
                <w:iCs/>
                <w:sz w:val="22"/>
                <w:szCs w:val="22"/>
              </w:rPr>
              <w:t>U</w:t>
            </w:r>
            <w:r w:rsidR="00CF0D76">
              <w:rPr>
                <w:rFonts w:ascii="Arial Narrow" w:hAnsi="Arial Narrow"/>
                <w:b/>
                <w:i/>
                <w:iCs/>
                <w:sz w:val="22"/>
                <w:szCs w:val="22"/>
              </w:rPr>
              <w:t>pdate</w:t>
            </w:r>
            <w:r w:rsidR="008671BE">
              <w:rPr>
                <w:rFonts w:ascii="Arial Narrow" w:hAnsi="Arial Narrow"/>
                <w:b/>
                <w:i/>
                <w:iCs/>
                <w:sz w:val="22"/>
                <w:szCs w:val="22"/>
              </w:rPr>
              <w:t xml:space="preserve"> (May 15, 2022)</w:t>
            </w:r>
            <w:r w:rsidR="00CF0D76">
              <w:rPr>
                <w:rFonts w:ascii="Arial Narrow" w:hAnsi="Arial Narrow"/>
                <w:b/>
                <w:i/>
                <w:iCs/>
                <w:sz w:val="22"/>
                <w:szCs w:val="22"/>
              </w:rPr>
              <w:t xml:space="preserve">: </w:t>
            </w:r>
            <w:r w:rsidR="00761392">
              <w:rPr>
                <w:rFonts w:ascii="Arial Narrow" w:hAnsi="Arial Narrow"/>
                <w:b/>
                <w:i/>
                <w:iCs/>
                <w:sz w:val="22"/>
                <w:szCs w:val="22"/>
              </w:rPr>
              <w:lastRenderedPageBreak/>
              <w:t xml:space="preserve">California trial courts have ruled that </w:t>
            </w:r>
            <w:r w:rsidR="008671BE">
              <w:rPr>
                <w:rFonts w:ascii="Arial Narrow" w:hAnsi="Arial Narrow"/>
                <w:b/>
                <w:i/>
                <w:iCs/>
                <w:sz w:val="22"/>
                <w:szCs w:val="22"/>
              </w:rPr>
              <w:t xml:space="preserve">S.B. 826, relating to directors who self-identify as female, and </w:t>
            </w:r>
            <w:r w:rsidR="00CF0D76">
              <w:rPr>
                <w:rFonts w:ascii="Arial Narrow" w:hAnsi="Arial Narrow"/>
                <w:b/>
                <w:i/>
                <w:iCs/>
                <w:sz w:val="22"/>
                <w:szCs w:val="22"/>
              </w:rPr>
              <w:t>A.B. 979, relating to directors who self-identify as a member of specified under-represented minorities, violate the California constitution an</w:t>
            </w:r>
            <w:r w:rsidR="00761392">
              <w:rPr>
                <w:rFonts w:ascii="Arial Narrow" w:hAnsi="Arial Narrow"/>
                <w:b/>
                <w:i/>
                <w:iCs/>
                <w:sz w:val="22"/>
                <w:szCs w:val="22"/>
              </w:rPr>
              <w:t xml:space="preserve">d issued orders that prohibit </w:t>
            </w:r>
            <w:r w:rsidR="00CF0D76">
              <w:rPr>
                <w:rFonts w:ascii="Arial Narrow" w:hAnsi="Arial Narrow"/>
                <w:b/>
                <w:i/>
                <w:iCs/>
                <w:sz w:val="22"/>
                <w:szCs w:val="22"/>
              </w:rPr>
              <w:t>any use of taxpayer funds to administer or enforce the law.  As of mid-</w:t>
            </w:r>
            <w:r w:rsidR="00761392">
              <w:rPr>
                <w:rFonts w:ascii="Arial Narrow" w:hAnsi="Arial Narrow"/>
                <w:b/>
                <w:i/>
                <w:iCs/>
                <w:sz w:val="22"/>
                <w:szCs w:val="22"/>
              </w:rPr>
              <w:t>May</w:t>
            </w:r>
            <w:r w:rsidR="00CF0D76">
              <w:rPr>
                <w:rFonts w:ascii="Arial Narrow" w:hAnsi="Arial Narrow"/>
                <w:b/>
                <w:i/>
                <w:iCs/>
                <w:sz w:val="22"/>
                <w:szCs w:val="22"/>
              </w:rPr>
              <w:t xml:space="preserve"> 2022, a decision by the state whether to appeal the order was pending.</w:t>
            </w:r>
            <w:r w:rsidR="00761392">
              <w:rPr>
                <w:rFonts w:ascii="Arial Narrow" w:hAnsi="Arial Narrow"/>
                <w:b/>
                <w:i/>
                <w:iCs/>
                <w:sz w:val="22"/>
                <w:szCs w:val="22"/>
              </w:rPr>
              <w:t xml:space="preserve">  Until the state has decided whether or not to appeal the trial court decision</w:t>
            </w:r>
            <w:r w:rsidR="0098011A">
              <w:rPr>
                <w:rFonts w:ascii="Arial Narrow" w:hAnsi="Arial Narrow"/>
                <w:b/>
                <w:i/>
                <w:iCs/>
                <w:sz w:val="22"/>
                <w:szCs w:val="22"/>
              </w:rPr>
              <w:t>s and/or an appellate court has ruled on the decisions of the trial courts, we recommend that companies consult with counsel regarding compliance with S.B. 826 and A.B. 979.</w:t>
            </w:r>
          </w:p>
          <w:p w:rsidR="00464CC5" w:rsidP="000A47C7" w:rsidRDefault="00261773" w14:paraId="575E693B" w14:textId="36DDE514">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Pr>
                <w:rFonts w:ascii="Arial Narrow" w:hAnsi="Arial Narrow"/>
                <w:b/>
                <w:sz w:val="22"/>
                <w:szCs w:val="22"/>
              </w:rPr>
              <w:t xml:space="preserve">Version 1 and Version 2 for </w:t>
            </w:r>
            <w:r w:rsidRPr="00E44048">
              <w:rPr>
                <w:rFonts w:ascii="Arial Narrow" w:hAnsi="Arial Narrow"/>
                <w:b/>
                <w:sz w:val="22"/>
                <w:szCs w:val="22"/>
              </w:rPr>
              <w:t>Nasdaq-listed companies</w:t>
            </w:r>
            <w:r>
              <w:rPr>
                <w:rFonts w:ascii="Arial Narrow" w:hAnsi="Arial Narrow"/>
                <w:b/>
                <w:sz w:val="22"/>
                <w:szCs w:val="22"/>
              </w:rPr>
              <w:t xml:space="preserve">.  </w:t>
            </w:r>
            <w:r w:rsidR="00443202">
              <w:rPr>
                <w:rFonts w:ascii="Arial Narrow" w:hAnsi="Arial Narrow"/>
                <w:bCs/>
                <w:sz w:val="22"/>
                <w:szCs w:val="22"/>
              </w:rPr>
              <w:t xml:space="preserve">Nasdaq-listed companies that are </w:t>
            </w:r>
            <w:r w:rsidRPr="00261773" w:rsidR="00443202">
              <w:rPr>
                <w:rFonts w:ascii="Arial Narrow" w:hAnsi="Arial Narrow"/>
                <w:b/>
                <w:i/>
                <w:iCs/>
                <w:sz w:val="22"/>
                <w:szCs w:val="22"/>
              </w:rPr>
              <w:t>not</w:t>
            </w:r>
            <w:r w:rsidR="00443202">
              <w:rPr>
                <w:rFonts w:ascii="Arial Narrow" w:hAnsi="Arial Narrow"/>
                <w:bCs/>
                <w:sz w:val="22"/>
                <w:szCs w:val="22"/>
              </w:rPr>
              <w:t xml:space="preserve"> California-based publicly traded companies should use Version 1</w:t>
            </w:r>
            <w:r>
              <w:rPr>
                <w:rFonts w:ascii="Arial Narrow" w:hAnsi="Arial Narrow"/>
                <w:bCs/>
                <w:sz w:val="22"/>
                <w:szCs w:val="22"/>
              </w:rPr>
              <w:t xml:space="preserve"> </w:t>
            </w:r>
            <w:r w:rsidRPr="00261773">
              <w:rPr>
                <w:rFonts w:ascii="Arial Narrow" w:hAnsi="Arial Narrow"/>
                <w:bCs/>
                <w:sz w:val="22"/>
                <w:szCs w:val="22"/>
              </w:rPr>
              <w:t>of the Board Diversity Matrix below</w:t>
            </w:r>
            <w:r w:rsidR="00443202">
              <w:rPr>
                <w:rFonts w:ascii="Arial Narrow" w:hAnsi="Arial Narrow"/>
                <w:bCs/>
                <w:sz w:val="22"/>
                <w:szCs w:val="22"/>
              </w:rPr>
              <w:t xml:space="preserve">.  Nasdaq-listed companies that </w:t>
            </w:r>
            <w:r w:rsidRPr="00443202" w:rsidR="00443202">
              <w:rPr>
                <w:rFonts w:ascii="Arial Narrow" w:hAnsi="Arial Narrow"/>
                <w:b/>
                <w:i/>
                <w:iCs/>
                <w:sz w:val="22"/>
                <w:szCs w:val="22"/>
              </w:rPr>
              <w:t>are</w:t>
            </w:r>
            <w:r w:rsidR="00443202">
              <w:rPr>
                <w:rFonts w:ascii="Arial Narrow" w:hAnsi="Arial Narrow"/>
                <w:b/>
                <w:i/>
                <w:iCs/>
                <w:sz w:val="22"/>
                <w:szCs w:val="22"/>
              </w:rPr>
              <w:t xml:space="preserve"> </w:t>
            </w:r>
            <w:r w:rsidR="00443202">
              <w:rPr>
                <w:rFonts w:ascii="Arial Narrow" w:hAnsi="Arial Narrow"/>
                <w:bCs/>
                <w:sz w:val="22"/>
                <w:szCs w:val="22"/>
              </w:rPr>
              <w:t>California-base</w:t>
            </w:r>
            <w:r>
              <w:rPr>
                <w:rFonts w:ascii="Arial Narrow" w:hAnsi="Arial Narrow"/>
                <w:bCs/>
                <w:sz w:val="22"/>
                <w:szCs w:val="22"/>
              </w:rPr>
              <w:t xml:space="preserve">d public companies should use Version 2.  The </w:t>
            </w:r>
            <w:r w:rsidRPr="008C289F" w:rsidR="0059640F">
              <w:rPr>
                <w:rFonts w:ascii="Arial Narrow" w:hAnsi="Arial Narrow"/>
                <w:bCs/>
                <w:sz w:val="22"/>
                <w:szCs w:val="22"/>
              </w:rPr>
              <w:t>purpose of the question</w:t>
            </w:r>
            <w:r w:rsidR="00CE2BA2">
              <w:rPr>
                <w:rFonts w:ascii="Arial Narrow" w:hAnsi="Arial Narrow"/>
                <w:bCs/>
                <w:sz w:val="22"/>
                <w:szCs w:val="22"/>
              </w:rPr>
              <w:t>s</w:t>
            </w:r>
            <w:r w:rsidRPr="008C289F" w:rsidR="0059640F">
              <w:rPr>
                <w:rFonts w:ascii="Arial Narrow" w:hAnsi="Arial Narrow"/>
                <w:bCs/>
                <w:sz w:val="22"/>
                <w:szCs w:val="22"/>
              </w:rPr>
              <w:t xml:space="preserve"> </w:t>
            </w:r>
            <w:r w:rsidR="000A47C7">
              <w:rPr>
                <w:rFonts w:ascii="Arial Narrow" w:hAnsi="Arial Narrow"/>
                <w:bCs/>
                <w:sz w:val="22"/>
                <w:szCs w:val="22"/>
              </w:rPr>
              <w:t xml:space="preserve">in Version 1 and Version 2 </w:t>
            </w:r>
            <w:r w:rsidRPr="008C289F" w:rsidR="0059640F">
              <w:rPr>
                <w:rFonts w:ascii="Arial Narrow" w:hAnsi="Arial Narrow"/>
                <w:bCs/>
                <w:sz w:val="22"/>
                <w:szCs w:val="22"/>
              </w:rPr>
              <w:t xml:space="preserve">is to permit </w:t>
            </w:r>
            <w:r w:rsidR="000A47C7">
              <w:rPr>
                <w:rFonts w:ascii="Arial Narrow" w:hAnsi="Arial Narrow"/>
                <w:bCs/>
                <w:sz w:val="22"/>
                <w:szCs w:val="22"/>
              </w:rPr>
              <w:t xml:space="preserve">Nasdaq-listed companies </w:t>
            </w:r>
            <w:r w:rsidRPr="008C289F" w:rsidR="0059640F">
              <w:rPr>
                <w:rFonts w:ascii="Arial Narrow" w:hAnsi="Arial Narrow"/>
                <w:bCs/>
                <w:sz w:val="22"/>
                <w:szCs w:val="22"/>
              </w:rPr>
              <w:t xml:space="preserve">to comply with </w:t>
            </w:r>
            <w:r>
              <w:rPr>
                <w:rFonts w:ascii="Arial Narrow" w:hAnsi="Arial Narrow"/>
                <w:bCs/>
                <w:sz w:val="22"/>
                <w:szCs w:val="22"/>
              </w:rPr>
              <w:t>Nasdaq (and California, if applicable)</w:t>
            </w:r>
            <w:r w:rsidRPr="008C289F" w:rsidR="0059640F">
              <w:rPr>
                <w:rFonts w:ascii="Arial Narrow" w:hAnsi="Arial Narrow"/>
                <w:bCs/>
                <w:sz w:val="22"/>
                <w:szCs w:val="22"/>
              </w:rPr>
              <w:t xml:space="preserve"> requirement</w:t>
            </w:r>
            <w:r>
              <w:rPr>
                <w:rFonts w:ascii="Arial Narrow" w:hAnsi="Arial Narrow"/>
                <w:bCs/>
                <w:sz w:val="22"/>
                <w:szCs w:val="22"/>
              </w:rPr>
              <w:t>s</w:t>
            </w:r>
            <w:r w:rsidRPr="008C289F" w:rsidR="0059640F">
              <w:rPr>
                <w:rFonts w:ascii="Arial Narrow" w:hAnsi="Arial Narrow"/>
                <w:bCs/>
                <w:sz w:val="22"/>
                <w:szCs w:val="22"/>
              </w:rPr>
              <w:t xml:space="preserve"> in 2022.  The information in the </w:t>
            </w:r>
            <w:r w:rsidRPr="008C289F" w:rsidR="00EA5DD6">
              <w:rPr>
                <w:rFonts w:ascii="Arial Narrow" w:hAnsi="Arial Narrow"/>
                <w:bCs/>
                <w:sz w:val="22"/>
                <w:szCs w:val="22"/>
              </w:rPr>
              <w:t>Board Diversity Matrix</w:t>
            </w:r>
            <w:r w:rsidRPr="008C289F" w:rsidR="0059640F">
              <w:rPr>
                <w:rFonts w:ascii="Arial Narrow" w:hAnsi="Arial Narrow"/>
                <w:bCs/>
                <w:sz w:val="22"/>
                <w:szCs w:val="22"/>
              </w:rPr>
              <w:t xml:space="preserve"> is based solely on how each director chooses to self-identify.  Although the company</w:t>
            </w:r>
            <w:r w:rsidR="00C10CF2">
              <w:rPr>
                <w:rFonts w:ascii="Arial Narrow" w:hAnsi="Arial Narrow"/>
                <w:bCs/>
                <w:sz w:val="22"/>
                <w:szCs w:val="22"/>
              </w:rPr>
              <w:t>’</w:t>
            </w:r>
            <w:r w:rsidRPr="008C289F" w:rsidR="0059640F">
              <w:rPr>
                <w:rFonts w:ascii="Arial Narrow" w:hAnsi="Arial Narrow"/>
                <w:bCs/>
                <w:sz w:val="22"/>
                <w:szCs w:val="22"/>
              </w:rPr>
              <w:t>s directors are asked to identify the gender and demographic category or categories in which they choose to identify themselves, Nasdaq rules also permit directors to decline to disclose this information.</w:t>
            </w:r>
          </w:p>
          <w:bookmarkEnd w:id="23"/>
          <w:p w:rsidRPr="008C289F" w:rsidR="00443202" w:rsidP="00443202" w:rsidRDefault="003D21DE" w14:paraId="5BF7CF4E" w14:textId="684A92F1">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Pr>
                <w:rFonts w:ascii="Arial Narrow" w:hAnsi="Arial Narrow"/>
                <w:b/>
                <w:sz w:val="22"/>
                <w:szCs w:val="22"/>
              </w:rPr>
              <w:t xml:space="preserve">Version 3 for </w:t>
            </w:r>
            <w:r w:rsidRPr="008C289F" w:rsidR="006D4D10">
              <w:rPr>
                <w:rFonts w:ascii="Arial Narrow" w:hAnsi="Arial Narrow"/>
                <w:b/>
                <w:sz w:val="22"/>
                <w:szCs w:val="22"/>
              </w:rPr>
              <w:t>California-based publicly traded companies</w:t>
            </w:r>
            <w:r w:rsidR="00261773">
              <w:rPr>
                <w:rFonts w:ascii="Arial Narrow" w:hAnsi="Arial Narrow"/>
                <w:b/>
                <w:sz w:val="22"/>
                <w:szCs w:val="22"/>
              </w:rPr>
              <w:t xml:space="preserve"> that are not Nasdaq-listed.  </w:t>
            </w:r>
            <w:r w:rsidRPr="009D1972" w:rsidR="006D4D10">
              <w:rPr>
                <w:rFonts w:ascii="Arial Narrow" w:hAnsi="Arial Narrow"/>
                <w:bCs/>
                <w:sz w:val="22"/>
                <w:szCs w:val="22"/>
              </w:rPr>
              <w:t>Companies with their principal executive office in California that are listed on a major U.S. stock exchange</w:t>
            </w:r>
            <w:r w:rsidR="006D4D10">
              <w:rPr>
                <w:rFonts w:ascii="Arial Narrow" w:hAnsi="Arial Narrow"/>
                <w:bCs/>
                <w:sz w:val="22"/>
                <w:szCs w:val="22"/>
              </w:rPr>
              <w:t xml:space="preserve">, including the NYSE and the NYSE American stock exchange, </w:t>
            </w:r>
            <w:r w:rsidRPr="009D1972" w:rsidR="006D4D10">
              <w:rPr>
                <w:rFonts w:ascii="Arial Narrow" w:hAnsi="Arial Narrow"/>
                <w:bCs/>
                <w:sz w:val="22"/>
                <w:szCs w:val="22"/>
              </w:rPr>
              <w:t xml:space="preserve">are subject to the gender diversity requirements of Senate Bill 826 and the demographic diversity requirements of Assembly Bill 979.  These companies can use </w:t>
            </w:r>
            <w:r w:rsidR="006D4D10">
              <w:rPr>
                <w:rFonts w:ascii="Arial Narrow" w:hAnsi="Arial Narrow"/>
                <w:bCs/>
                <w:sz w:val="22"/>
                <w:szCs w:val="22"/>
              </w:rPr>
              <w:t>Version 3 of the Board Diversity Matrix below</w:t>
            </w:r>
            <w:r w:rsidRPr="009D1972" w:rsidR="006D4D10">
              <w:rPr>
                <w:rFonts w:ascii="Arial Narrow" w:hAnsi="Arial Narrow"/>
                <w:bCs/>
                <w:sz w:val="22"/>
                <w:szCs w:val="22"/>
              </w:rPr>
              <w:t xml:space="preserve"> to assist in complying with applicable California laws.  </w:t>
            </w:r>
            <w:r w:rsidR="006D4D10">
              <w:rPr>
                <w:rFonts w:ascii="Arial Narrow" w:hAnsi="Arial Narrow"/>
                <w:bCs/>
                <w:sz w:val="22"/>
                <w:szCs w:val="22"/>
              </w:rPr>
              <w:t xml:space="preserve">Companies may wish to note that the gender and demographic diversity categories in the Nasdaq Board Diversity Matrix as required by Nasdaq rules are different in some respects from those required by California law.  </w:t>
            </w:r>
            <w:r w:rsidRPr="009D1972" w:rsidR="006D4D10">
              <w:rPr>
                <w:rFonts w:ascii="Arial Narrow" w:hAnsi="Arial Narrow"/>
                <w:bCs/>
                <w:sz w:val="22"/>
                <w:szCs w:val="22"/>
              </w:rPr>
              <w:t xml:space="preserve">For example, Assembly Bill 979 refers to </w:t>
            </w:r>
            <w:r w:rsidR="00C10CF2">
              <w:rPr>
                <w:rFonts w:ascii="Arial Narrow" w:hAnsi="Arial Narrow"/>
                <w:bCs/>
                <w:sz w:val="22"/>
                <w:szCs w:val="22"/>
              </w:rPr>
              <w:t>“</w:t>
            </w:r>
            <w:r w:rsidRPr="009D1972" w:rsidR="006D4D10">
              <w:rPr>
                <w:rFonts w:ascii="Arial Narrow" w:hAnsi="Arial Narrow"/>
                <w:bCs/>
                <w:sz w:val="22"/>
                <w:szCs w:val="22"/>
              </w:rPr>
              <w:t>gay, lesbian, bisexual, or transgender,</w:t>
            </w:r>
            <w:r w:rsidR="00C10CF2">
              <w:rPr>
                <w:rFonts w:ascii="Arial Narrow" w:hAnsi="Arial Narrow"/>
                <w:bCs/>
                <w:sz w:val="22"/>
                <w:szCs w:val="22"/>
              </w:rPr>
              <w:t>”</w:t>
            </w:r>
            <w:r w:rsidRPr="009D1972" w:rsidR="006D4D10">
              <w:rPr>
                <w:rFonts w:ascii="Arial Narrow" w:hAnsi="Arial Narrow"/>
                <w:bCs/>
                <w:sz w:val="22"/>
                <w:szCs w:val="22"/>
              </w:rPr>
              <w:t xml:space="preserve"> while the Nasdaq rule refers to </w:t>
            </w:r>
            <w:r w:rsidR="00C10CF2">
              <w:rPr>
                <w:rFonts w:ascii="Arial Narrow" w:hAnsi="Arial Narrow"/>
                <w:bCs/>
                <w:sz w:val="22"/>
                <w:szCs w:val="22"/>
              </w:rPr>
              <w:t>“</w:t>
            </w:r>
            <w:r w:rsidRPr="009D1972" w:rsidR="006D4D10">
              <w:rPr>
                <w:rFonts w:ascii="Arial Narrow" w:hAnsi="Arial Narrow"/>
                <w:bCs/>
                <w:sz w:val="22"/>
                <w:szCs w:val="22"/>
              </w:rPr>
              <w:t>LGBTQ+</w:t>
            </w:r>
            <w:r w:rsidR="00C10CF2">
              <w:rPr>
                <w:rFonts w:ascii="Arial Narrow" w:hAnsi="Arial Narrow"/>
                <w:bCs/>
                <w:sz w:val="22"/>
                <w:szCs w:val="22"/>
              </w:rPr>
              <w:t>”</w:t>
            </w:r>
            <w:r w:rsidRPr="009D1972" w:rsidR="006D4D10">
              <w:rPr>
                <w:rFonts w:ascii="Arial Narrow" w:hAnsi="Arial Narrow"/>
                <w:bCs/>
                <w:sz w:val="22"/>
                <w:szCs w:val="22"/>
              </w:rPr>
              <w:t xml:space="preserve">; Assembly Bill 979 does not include a director identifying with two or more races; and neither </w:t>
            </w:r>
            <w:r w:rsidR="006D4D10">
              <w:rPr>
                <w:rFonts w:ascii="Arial Narrow" w:hAnsi="Arial Narrow"/>
                <w:bCs/>
                <w:sz w:val="22"/>
                <w:szCs w:val="22"/>
              </w:rPr>
              <w:t xml:space="preserve">Senate Bill 826 nor Assembly Bill 979 </w:t>
            </w:r>
            <w:r w:rsidRPr="009D1972" w:rsidR="006D4D10">
              <w:rPr>
                <w:rFonts w:ascii="Arial Narrow" w:hAnsi="Arial Narrow"/>
                <w:bCs/>
                <w:sz w:val="22"/>
                <w:szCs w:val="22"/>
              </w:rPr>
              <w:t xml:space="preserve">provides for a </w:t>
            </w:r>
            <w:r w:rsidR="00C10CF2">
              <w:rPr>
                <w:rFonts w:ascii="Arial Narrow" w:hAnsi="Arial Narrow"/>
                <w:bCs/>
                <w:sz w:val="22"/>
                <w:szCs w:val="22"/>
              </w:rPr>
              <w:t>“</w:t>
            </w:r>
            <w:r w:rsidRPr="009D1972" w:rsidR="006D4D10">
              <w:rPr>
                <w:rFonts w:ascii="Arial Narrow" w:hAnsi="Arial Narrow"/>
                <w:bCs/>
                <w:sz w:val="22"/>
                <w:szCs w:val="22"/>
              </w:rPr>
              <w:t>prefer not to answer</w:t>
            </w:r>
            <w:r w:rsidR="00C10CF2">
              <w:rPr>
                <w:rFonts w:ascii="Arial Narrow" w:hAnsi="Arial Narrow"/>
                <w:bCs/>
                <w:sz w:val="22"/>
                <w:szCs w:val="22"/>
              </w:rPr>
              <w:t>”</w:t>
            </w:r>
            <w:r w:rsidRPr="009D1972" w:rsidR="006D4D10">
              <w:rPr>
                <w:rFonts w:ascii="Arial Narrow" w:hAnsi="Arial Narrow"/>
                <w:bCs/>
                <w:sz w:val="22"/>
                <w:szCs w:val="22"/>
              </w:rPr>
              <w:t xml:space="preserve"> option.</w:t>
            </w:r>
          </w:p>
          <w:p w:rsidRPr="008C289F" w:rsidR="00E44048" w:rsidP="009D1972" w:rsidRDefault="006D4D10" w14:paraId="4CD8B921" w14:textId="0FF41420">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sidRPr="008C289F">
              <w:rPr>
                <w:rFonts w:ascii="Arial Narrow" w:hAnsi="Arial Narrow"/>
                <w:b/>
                <w:sz w:val="22"/>
                <w:szCs w:val="22"/>
              </w:rPr>
              <w:t xml:space="preserve">NYSE-listed </w:t>
            </w:r>
            <w:r w:rsidR="003D21DE">
              <w:rPr>
                <w:rFonts w:ascii="Arial Narrow" w:hAnsi="Arial Narrow"/>
                <w:b/>
                <w:sz w:val="22"/>
                <w:szCs w:val="22"/>
              </w:rPr>
              <w:t xml:space="preserve">and other </w:t>
            </w:r>
            <w:r w:rsidRPr="008C289F">
              <w:rPr>
                <w:rFonts w:ascii="Arial Narrow" w:hAnsi="Arial Narrow"/>
                <w:b/>
                <w:sz w:val="22"/>
                <w:szCs w:val="22"/>
              </w:rPr>
              <w:t>companies</w:t>
            </w:r>
            <w:r w:rsidR="003D21DE">
              <w:rPr>
                <w:rFonts w:ascii="Arial Narrow" w:hAnsi="Arial Narrow"/>
                <w:b/>
                <w:sz w:val="22"/>
                <w:szCs w:val="22"/>
              </w:rPr>
              <w:t xml:space="preserve"> that are not California-based publicly traded companies.  </w:t>
            </w:r>
            <w:r w:rsidRPr="008C289F">
              <w:rPr>
                <w:rFonts w:ascii="Arial Narrow" w:hAnsi="Arial Narrow"/>
                <w:bCs/>
                <w:sz w:val="22"/>
                <w:szCs w:val="22"/>
              </w:rPr>
              <w:t>NYSE rules do not impose any requirements with respect to the diversity of a listed company</w:t>
            </w:r>
            <w:r w:rsidR="00C10CF2">
              <w:rPr>
                <w:rFonts w:ascii="Arial Narrow" w:hAnsi="Arial Narrow"/>
                <w:bCs/>
                <w:sz w:val="22"/>
                <w:szCs w:val="22"/>
              </w:rPr>
              <w:t>’</w:t>
            </w:r>
            <w:r w:rsidRPr="008C289F">
              <w:rPr>
                <w:rFonts w:ascii="Arial Narrow" w:hAnsi="Arial Narrow"/>
                <w:bCs/>
                <w:sz w:val="22"/>
                <w:szCs w:val="22"/>
              </w:rPr>
              <w:t>s directors.  NYSE-listed companies may choose to ask directors to respond to the question</w:t>
            </w:r>
            <w:r>
              <w:rPr>
                <w:rFonts w:ascii="Arial Narrow" w:hAnsi="Arial Narrow"/>
                <w:bCs/>
                <w:sz w:val="22"/>
                <w:szCs w:val="22"/>
              </w:rPr>
              <w:t>s below</w:t>
            </w:r>
            <w:r w:rsidRPr="008C289F">
              <w:rPr>
                <w:rFonts w:ascii="Arial Narrow" w:hAnsi="Arial Narrow"/>
                <w:bCs/>
                <w:sz w:val="22"/>
                <w:szCs w:val="22"/>
              </w:rPr>
              <w:t xml:space="preserve"> for other reasons, such as compliance with state laws, or responding to information requests from proxy advisory services such as ISS or from institutional investors.  </w:t>
            </w:r>
            <w:r w:rsidR="000A47C7">
              <w:rPr>
                <w:rFonts w:ascii="Arial Narrow" w:hAnsi="Arial Narrow"/>
                <w:bCs/>
                <w:sz w:val="22"/>
                <w:szCs w:val="22"/>
              </w:rPr>
              <w:t xml:space="preserve">NYSE-listed companies that are California-based should use Version 3 of the Board Diversity Matrix below to assist in gathering information required by California law.  </w:t>
            </w:r>
            <w:r w:rsidRPr="008C289F">
              <w:rPr>
                <w:rFonts w:ascii="Arial Narrow" w:hAnsi="Arial Narrow"/>
                <w:bCs/>
                <w:sz w:val="22"/>
                <w:szCs w:val="22"/>
              </w:rPr>
              <w:t xml:space="preserve">If a NYSE-listed company </w:t>
            </w:r>
            <w:r w:rsidR="000A47C7">
              <w:rPr>
                <w:rFonts w:ascii="Arial Narrow" w:hAnsi="Arial Narrow"/>
                <w:bCs/>
                <w:sz w:val="22"/>
                <w:szCs w:val="22"/>
              </w:rPr>
              <w:t xml:space="preserve">that is not California-based </w:t>
            </w:r>
            <w:r w:rsidRPr="008C289F">
              <w:rPr>
                <w:rFonts w:ascii="Arial Narrow" w:hAnsi="Arial Narrow"/>
                <w:bCs/>
                <w:sz w:val="22"/>
                <w:szCs w:val="22"/>
              </w:rPr>
              <w:t>does not want to solicit this information from directors, Section I of this questionnaire should be deleted in its entirety.</w:t>
            </w:r>
          </w:p>
          <w:p w:rsidRPr="009D1972" w:rsidR="008A3266" w:rsidP="009D1972" w:rsidRDefault="006D4D10" w14:paraId="31430001" w14:textId="5A5617C6">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bCs/>
                <w:sz w:val="22"/>
                <w:szCs w:val="22"/>
              </w:rPr>
            </w:pPr>
            <w:r>
              <w:rPr>
                <w:rFonts w:ascii="Arial Narrow" w:hAnsi="Arial Narrow"/>
                <w:b/>
                <w:sz w:val="22"/>
                <w:szCs w:val="22"/>
              </w:rPr>
              <w:t>Supplemental Director</w:t>
            </w:r>
            <w:r w:rsidR="00BF60DA">
              <w:rPr>
                <w:rFonts w:ascii="Arial Narrow" w:hAnsi="Arial Narrow"/>
                <w:b/>
                <w:sz w:val="22"/>
                <w:szCs w:val="22"/>
              </w:rPr>
              <w:t xml:space="preserve"> </w:t>
            </w:r>
            <w:r>
              <w:rPr>
                <w:rFonts w:ascii="Arial Narrow" w:hAnsi="Arial Narrow"/>
                <w:b/>
                <w:sz w:val="22"/>
                <w:szCs w:val="22"/>
              </w:rPr>
              <w:t>Self-Identification</w:t>
            </w:r>
            <w:r w:rsidR="00BF60DA">
              <w:rPr>
                <w:rFonts w:ascii="Arial Narrow" w:hAnsi="Arial Narrow"/>
                <w:b/>
                <w:sz w:val="22"/>
                <w:szCs w:val="22"/>
              </w:rPr>
              <w:t>, Skills and Other Information</w:t>
            </w:r>
            <w:r w:rsidR="003D21DE">
              <w:rPr>
                <w:rFonts w:ascii="Arial Narrow" w:hAnsi="Arial Narrow"/>
                <w:b/>
                <w:sz w:val="22"/>
                <w:szCs w:val="22"/>
              </w:rPr>
              <w:t>.</w:t>
            </w:r>
            <w:r w:rsidR="00C90D03">
              <w:rPr>
                <w:rFonts w:ascii="Arial Narrow" w:hAnsi="Arial Narrow"/>
                <w:b/>
                <w:sz w:val="22"/>
                <w:szCs w:val="22"/>
              </w:rPr>
              <w:t xml:space="preserve">  </w:t>
            </w:r>
            <w:r>
              <w:rPr>
                <w:rFonts w:ascii="Arial Narrow" w:hAnsi="Arial Narrow"/>
                <w:bCs/>
                <w:sz w:val="22"/>
                <w:szCs w:val="22"/>
              </w:rPr>
              <w:t>Part III of each version of the Board Diversity Matrix includes examples of optional supplemental director self-identification information.  Part III is optional</w:t>
            </w:r>
            <w:r w:rsidR="00AE4E31">
              <w:rPr>
                <w:rFonts w:ascii="Arial Narrow" w:hAnsi="Arial Narrow"/>
                <w:bCs/>
                <w:sz w:val="22"/>
                <w:szCs w:val="22"/>
              </w:rPr>
              <w:t>,</w:t>
            </w:r>
            <w:r>
              <w:rPr>
                <w:rFonts w:ascii="Arial Narrow" w:hAnsi="Arial Narrow"/>
                <w:bCs/>
                <w:sz w:val="22"/>
                <w:szCs w:val="22"/>
              </w:rPr>
              <w:t xml:space="preserve"> and companies can (1) delete Part III completely or (2) revise the self-identification information in Part III as desired.  </w:t>
            </w:r>
            <w:r w:rsidR="00BF60DA">
              <w:rPr>
                <w:rFonts w:ascii="Arial Narrow" w:hAnsi="Arial Narrow"/>
                <w:bCs/>
                <w:sz w:val="22"/>
                <w:szCs w:val="22"/>
              </w:rPr>
              <w:t>In February 2022, Nasdaq revised its original position that prohibited modification of the Board Diversity Matrix and required any supplemental information to be presented separately.  Nasdaq now permits companies to add supplemental director self-identification information in the</w:t>
            </w:r>
            <w:r>
              <w:rPr>
                <w:rFonts w:ascii="Arial Narrow" w:hAnsi="Arial Narrow"/>
                <w:bCs/>
                <w:sz w:val="22"/>
                <w:szCs w:val="22"/>
              </w:rPr>
              <w:t xml:space="preserve"> Nasdaq Board Diversity Matri</w:t>
            </w:r>
            <w:r w:rsidR="004C7AD2">
              <w:rPr>
                <w:rFonts w:ascii="Arial Narrow" w:hAnsi="Arial Narrow"/>
                <w:bCs/>
                <w:sz w:val="22"/>
                <w:szCs w:val="22"/>
              </w:rPr>
              <w:t xml:space="preserve">x.  As a result, companies have a third option: to include any additional information in the main portion of the Board Diversity Matrix </w:t>
            </w:r>
            <w:r w:rsidR="00BF60DA">
              <w:rPr>
                <w:rFonts w:ascii="Arial Narrow" w:hAnsi="Arial Narrow"/>
                <w:bCs/>
                <w:sz w:val="22"/>
                <w:szCs w:val="22"/>
              </w:rPr>
              <w:t xml:space="preserve">.  </w:t>
            </w:r>
            <w:r w:rsidRPr="00BF60DA" w:rsidR="00BF60DA">
              <w:rPr>
                <w:rFonts w:ascii="Arial Narrow" w:hAnsi="Arial Narrow"/>
                <w:bCs/>
                <w:sz w:val="22"/>
                <w:szCs w:val="22"/>
              </w:rPr>
              <w:t xml:space="preserve">A non-exhaustive list of examples would include “Asian other than South Asian,” “South Asian,” “Persons with Disabilities” and “Military Veteran.”  Nasdaq continues to permit presentation of additional information below the </w:t>
            </w:r>
            <w:r w:rsidR="00CA2024">
              <w:rPr>
                <w:rFonts w:ascii="Arial Narrow" w:hAnsi="Arial Narrow"/>
                <w:bCs/>
                <w:sz w:val="22"/>
                <w:szCs w:val="22"/>
              </w:rPr>
              <w:t>Board Diversity Matrix</w:t>
            </w:r>
            <w:r w:rsidRPr="00BF60DA" w:rsidR="00BF60DA">
              <w:rPr>
                <w:rFonts w:ascii="Arial Narrow" w:hAnsi="Arial Narrow"/>
                <w:bCs/>
                <w:sz w:val="22"/>
                <w:szCs w:val="22"/>
              </w:rPr>
              <w:t xml:space="preserve"> or in a separate table.</w:t>
            </w:r>
          </w:p>
          <w:p w:rsidR="008A3266" w:rsidP="009D1972" w:rsidRDefault="0059640F" w14:paraId="2B9A1FF7" w14:textId="77777777">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sz w:val="22"/>
                <w:szCs w:val="22"/>
              </w:rPr>
            </w:pPr>
            <w:r w:rsidRPr="008C289F">
              <w:rPr>
                <w:rFonts w:ascii="Arial Narrow" w:hAnsi="Arial Narrow"/>
                <w:b/>
                <w:sz w:val="22"/>
                <w:szCs w:val="22"/>
              </w:rPr>
              <w:lastRenderedPageBreak/>
              <w:t>Note that smaller reporting companies, emerging growth companies</w:t>
            </w:r>
            <w:r w:rsidRPr="008C289F" w:rsidR="00E2503E">
              <w:rPr>
                <w:rFonts w:ascii="Arial Narrow" w:hAnsi="Arial Narrow"/>
                <w:b/>
                <w:sz w:val="22"/>
                <w:szCs w:val="22"/>
              </w:rPr>
              <w:t>, listed companies with their principal executive offices outside the U.S.</w:t>
            </w:r>
            <w:r w:rsidR="00FA1652">
              <w:rPr>
                <w:rFonts w:ascii="Arial Narrow" w:hAnsi="Arial Narrow"/>
                <w:b/>
                <w:sz w:val="22"/>
                <w:szCs w:val="22"/>
              </w:rPr>
              <w:t>,</w:t>
            </w:r>
            <w:r w:rsidRPr="008C289F">
              <w:rPr>
                <w:rFonts w:ascii="Arial Narrow" w:hAnsi="Arial Narrow"/>
                <w:b/>
                <w:sz w:val="22"/>
                <w:szCs w:val="22"/>
              </w:rPr>
              <w:t xml:space="preserve"> and </w:t>
            </w:r>
            <w:r w:rsidR="00C10CF2">
              <w:rPr>
                <w:rFonts w:ascii="Arial Narrow" w:hAnsi="Arial Narrow"/>
                <w:b/>
                <w:sz w:val="22"/>
                <w:szCs w:val="22"/>
              </w:rPr>
              <w:t>“</w:t>
            </w:r>
            <w:r w:rsidRPr="008C289F">
              <w:rPr>
                <w:rFonts w:ascii="Arial Narrow" w:hAnsi="Arial Narrow"/>
                <w:b/>
                <w:sz w:val="22"/>
                <w:szCs w:val="22"/>
              </w:rPr>
              <w:t>foreign private issuers</w:t>
            </w:r>
            <w:r w:rsidR="00C10CF2">
              <w:rPr>
                <w:rFonts w:ascii="Arial Narrow" w:hAnsi="Arial Narrow"/>
                <w:b/>
                <w:sz w:val="22"/>
                <w:szCs w:val="22"/>
              </w:rPr>
              <w:t>”</w:t>
            </w:r>
            <w:r w:rsidR="00FA1652">
              <w:rPr>
                <w:rFonts w:ascii="Arial Narrow" w:hAnsi="Arial Narrow"/>
                <w:b/>
                <w:sz w:val="22"/>
                <w:szCs w:val="22"/>
              </w:rPr>
              <w:t xml:space="preserve"> (as defined under the rules of the Securities and Exchange Commission)</w:t>
            </w:r>
            <w:r w:rsidRPr="008C289F">
              <w:rPr>
                <w:rFonts w:ascii="Arial Narrow" w:hAnsi="Arial Narrow"/>
                <w:b/>
                <w:sz w:val="22"/>
                <w:szCs w:val="22"/>
              </w:rPr>
              <w:t xml:space="preserve"> that are Nasdaq-listed are subject to modified versions of the Nasdaq disclosure requirement</w:t>
            </w:r>
            <w:r w:rsidR="00482EC7">
              <w:rPr>
                <w:rFonts w:ascii="Arial Narrow" w:hAnsi="Arial Narrow"/>
                <w:b/>
                <w:sz w:val="22"/>
                <w:szCs w:val="22"/>
              </w:rPr>
              <w:t xml:space="preserve">, and companies newly listed on Nasdaq may be subject to transitional relief that permits deferred compliance.  </w:t>
            </w:r>
            <w:r w:rsidRPr="008C289F">
              <w:rPr>
                <w:rFonts w:ascii="Arial Narrow" w:hAnsi="Arial Narrow"/>
                <w:b/>
                <w:sz w:val="22"/>
                <w:szCs w:val="22"/>
              </w:rPr>
              <w:t xml:space="preserve">In these cases, </w:t>
            </w:r>
            <w:r w:rsidR="00482EC7">
              <w:rPr>
                <w:rFonts w:ascii="Arial Narrow" w:hAnsi="Arial Narrow"/>
                <w:b/>
                <w:sz w:val="22"/>
                <w:szCs w:val="22"/>
              </w:rPr>
              <w:t>companies</w:t>
            </w:r>
            <w:r w:rsidRPr="008C289F">
              <w:rPr>
                <w:rFonts w:ascii="Arial Narrow" w:hAnsi="Arial Narrow"/>
                <w:b/>
                <w:sz w:val="22"/>
                <w:szCs w:val="22"/>
              </w:rPr>
              <w:t xml:space="preserve"> should consult with </w:t>
            </w:r>
            <w:r w:rsidR="00482EC7">
              <w:rPr>
                <w:rFonts w:ascii="Arial Narrow" w:hAnsi="Arial Narrow"/>
                <w:b/>
                <w:sz w:val="22"/>
                <w:szCs w:val="22"/>
              </w:rPr>
              <w:t>their</w:t>
            </w:r>
            <w:r w:rsidRPr="008C289F">
              <w:rPr>
                <w:rFonts w:ascii="Arial Narrow" w:hAnsi="Arial Narrow"/>
                <w:b/>
                <w:sz w:val="22"/>
                <w:szCs w:val="22"/>
              </w:rPr>
              <w:t xml:space="preserve"> Goodwin contact.</w:t>
            </w:r>
            <w:r w:rsidR="00826217">
              <w:rPr>
                <w:rFonts w:ascii="Arial Narrow" w:hAnsi="Arial Narrow"/>
                <w:b/>
                <w:sz w:val="22"/>
                <w:szCs w:val="22"/>
              </w:rPr>
              <w:t xml:space="preserve">  </w:t>
            </w:r>
          </w:p>
          <w:p w:rsidR="00826217" w:rsidP="009D1972" w:rsidRDefault="00826217" w14:paraId="074CC5BA" w14:textId="77777777">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sz w:val="22"/>
                <w:szCs w:val="22"/>
              </w:rPr>
            </w:pPr>
          </w:p>
          <w:p w:rsidRPr="00826217" w:rsidR="00826217" w:rsidP="009D1972" w:rsidRDefault="00780D64" w14:paraId="7263F81B" w14:textId="63273684">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color w:val="FF0000"/>
                <w:sz w:val="22"/>
                <w:szCs w:val="22"/>
              </w:rPr>
            </w:pPr>
            <w:r>
              <w:rPr>
                <w:rFonts w:ascii="Arial Narrow" w:hAnsi="Arial Narrow"/>
                <w:b/>
                <w:color w:val="FF0000"/>
                <w:sz w:val="22"/>
                <w:szCs w:val="22"/>
              </w:rPr>
              <w:t>Companies that are “foreign private issuers” or “foreign issuers” under Nasdaq rules may be subject to legal restrictions or prohibitions that apply to solicitation and/or disclosure of information about the self-identification of directors, especially self-identification as a member of an underrepresented minority or LGBTQ+.  These companies should not use the diversity questions in this section or disclose information about director self-identification without first obtaining legal advice concerning compliance with all laws, rules and regulations that may apply to solicitation and disclosure of information about director self-identification.</w:t>
            </w:r>
            <w:r w:rsidR="00710046">
              <w:rPr>
                <w:rFonts w:ascii="Arial Narrow" w:hAnsi="Arial Narrow"/>
                <w:b/>
                <w:color w:val="FF0000"/>
                <w:sz w:val="22"/>
                <w:szCs w:val="22"/>
              </w:rPr>
              <w:t xml:space="preserve">  Please review the cautionary notes at the beginning of this section and under “Preparer Notes” at the beginning of this document.</w:t>
            </w:r>
          </w:p>
        </w:tc>
      </w:tr>
    </w:tbl>
    <w:p w:rsidR="00807BC8" w:rsidP="003B225E" w:rsidRDefault="00807BC8" w14:paraId="1F966DAA"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rPr>
          <w:rFonts w:ascii="Arial Narrow" w:hAnsi="Arial Narrow"/>
          <w:b/>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bottom w:w="115" w:type="dxa"/>
        </w:tblCellMar>
        <w:tblLook w:val="04A0" w:firstRow="1" w:lastRow="0" w:firstColumn="1" w:lastColumn="0" w:noHBand="0" w:noVBand="1"/>
      </w:tblPr>
      <w:tblGrid>
        <w:gridCol w:w="9350"/>
      </w:tblGrid>
      <w:tr w:rsidR="00AA611B" w:rsidTr="00F664CE" w14:paraId="151615C5" w14:textId="77777777">
        <w:trPr>
          <w:jc w:val="center"/>
        </w:trPr>
        <w:tc>
          <w:tcPr>
            <w:tcW w:w="9576" w:type="dxa"/>
            <w:shd w:val="clear" w:color="auto" w:fill="auto"/>
          </w:tcPr>
          <w:p w:rsidRPr="005C6954" w:rsidR="003D21DE" w:rsidP="003D21DE" w:rsidRDefault="006D4D10" w14:paraId="68F9C675" w14:textId="0AAAFF9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jc w:val="both"/>
              <w:rPr>
                <w:rFonts w:ascii="Arial Narrow" w:hAnsi="Arial Narrow"/>
                <w:b/>
                <w:sz w:val="20"/>
              </w:rPr>
            </w:pPr>
            <w:r w:rsidRPr="005C6954">
              <w:rPr>
                <w:rFonts w:ascii="Arial Narrow" w:hAnsi="Arial Narrow"/>
                <w:b/>
                <w:sz w:val="20"/>
                <w:highlight w:val="yellow"/>
              </w:rPr>
              <w:lastRenderedPageBreak/>
              <w:t xml:space="preserve">[Delete this box and the instructions in this box before distributing this questionnaire.  The Board Diversity Matrix below should be used only by Nasdaq-listed companies with principal executive offices in the U.S.  Nasdaq </w:t>
            </w:r>
            <w:r w:rsidR="00C10CF2">
              <w:rPr>
                <w:rFonts w:ascii="Arial Narrow" w:hAnsi="Arial Narrow"/>
                <w:b/>
                <w:sz w:val="20"/>
                <w:highlight w:val="yellow"/>
              </w:rPr>
              <w:t>“</w:t>
            </w:r>
            <w:r w:rsidRPr="005C6954">
              <w:rPr>
                <w:rFonts w:ascii="Arial Narrow" w:hAnsi="Arial Narrow"/>
                <w:b/>
                <w:sz w:val="20"/>
                <w:highlight w:val="yellow"/>
              </w:rPr>
              <w:t>foreign issuers</w:t>
            </w:r>
            <w:r w:rsidR="00C10CF2">
              <w:rPr>
                <w:rFonts w:ascii="Arial Narrow" w:hAnsi="Arial Narrow"/>
                <w:b/>
                <w:sz w:val="20"/>
                <w:highlight w:val="yellow"/>
              </w:rPr>
              <w:t>”</w:t>
            </w:r>
            <w:r w:rsidRPr="005C6954">
              <w:rPr>
                <w:rFonts w:ascii="Arial Narrow" w:hAnsi="Arial Narrow"/>
                <w:b/>
                <w:sz w:val="20"/>
                <w:highlight w:val="yellow"/>
              </w:rPr>
              <w:t xml:space="preserve"> (companies with principal executive offices outside the U.S.) and Foreign Private Issuers (as defined under SEC rules) should request an alternative version of the Board Diversity Matrix and the related instructions.]</w:t>
            </w:r>
          </w:p>
          <w:p w:rsidRPr="005F2AF9" w:rsidR="003D21DE" w:rsidP="003D21DE" w:rsidRDefault="003D21DE" w14:paraId="513F6B77"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p w:rsidRPr="00E44048" w:rsidR="00421FCB" w:rsidP="003D21DE" w:rsidRDefault="003B225E" w14:paraId="090AA2D4"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jc w:val="center"/>
              <w:rPr>
                <w:rFonts w:ascii="Arial Narrow" w:hAnsi="Arial Narrow"/>
                <w:b/>
                <w:szCs w:val="24"/>
              </w:rPr>
            </w:pPr>
            <w:r w:rsidRPr="00E44048">
              <w:rPr>
                <w:rFonts w:ascii="Arial Narrow" w:hAnsi="Arial Narrow"/>
                <w:b/>
                <w:szCs w:val="24"/>
              </w:rPr>
              <w:t>Nasdaq Board Diversity Matrix</w:t>
            </w:r>
          </w:p>
          <w:p w:rsidR="00BF4347" w:rsidP="003D21DE" w:rsidRDefault="003B225E" w14:paraId="78155662" w14:textId="048D35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jc w:val="center"/>
              <w:rPr>
                <w:rFonts w:ascii="Arial Narrow" w:hAnsi="Arial Narrow"/>
                <w:b/>
                <w:szCs w:val="24"/>
              </w:rPr>
            </w:pPr>
            <w:r w:rsidRPr="00E44048">
              <w:rPr>
                <w:rFonts w:ascii="Arial Narrow" w:hAnsi="Arial Narrow"/>
                <w:b/>
                <w:szCs w:val="24"/>
              </w:rPr>
              <w:t>Instructions</w:t>
            </w:r>
            <w:r w:rsidRPr="00E44048" w:rsidR="00421FCB">
              <w:rPr>
                <w:rFonts w:ascii="Arial Narrow" w:hAnsi="Arial Narrow"/>
                <w:b/>
                <w:szCs w:val="24"/>
              </w:rPr>
              <w:t xml:space="preserve"> for Nasdaq-Listed Companies</w:t>
            </w:r>
          </w:p>
          <w:p w:rsidRPr="004C7AD2" w:rsidR="004C7AD2" w:rsidP="003D21DE" w:rsidRDefault="004C7AD2" w14:paraId="38455148" w14:textId="6FFCFBF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jc w:val="center"/>
              <w:rPr>
                <w:rFonts w:ascii="Arial Narrow" w:hAnsi="Arial Narrow"/>
                <w:b/>
                <w:i/>
                <w:iCs/>
                <w:szCs w:val="24"/>
              </w:rPr>
            </w:pPr>
            <w:r>
              <w:rPr>
                <w:rFonts w:ascii="Arial Narrow" w:hAnsi="Arial Narrow"/>
                <w:b/>
                <w:i/>
                <w:iCs/>
                <w:szCs w:val="24"/>
              </w:rPr>
              <w:t>Updated February 2022</w:t>
            </w:r>
          </w:p>
          <w:p w:rsidRPr="003D21DE" w:rsidR="003D21DE" w:rsidP="003D21DE" w:rsidRDefault="003D21DE" w14:paraId="659FF6B8"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jc w:val="center"/>
              <w:rPr>
                <w:rFonts w:ascii="Arial Narrow" w:hAnsi="Arial Narrow"/>
                <w:b/>
                <w:szCs w:val="24"/>
              </w:rPr>
            </w:pPr>
          </w:p>
          <w:p w:rsidRPr="005F2AF9" w:rsidR="003B225E" w:rsidP="005F2AF9" w:rsidRDefault="006D4D10" w14:paraId="44C8DA45" w14:textId="29FA5B4C">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r w:rsidRPr="005F2AF9">
              <w:rPr>
                <w:rFonts w:ascii="Arial Narrow" w:hAnsi="Arial Narrow"/>
                <w:bCs/>
                <w:sz w:val="22"/>
                <w:szCs w:val="22"/>
              </w:rPr>
              <w:t xml:space="preserve">Nasdaq has published </w:t>
            </w:r>
            <w:hyperlink w:history="1" r:id="rId12">
              <w:r w:rsidRPr="00124E2A">
                <w:rPr>
                  <w:rStyle w:val="Hyperlink"/>
                  <w:rFonts w:ascii="Arial Narrow" w:hAnsi="Arial Narrow"/>
                  <w:bCs/>
                  <w:sz w:val="22"/>
                  <w:szCs w:val="22"/>
                </w:rPr>
                <w:t>instructions</w:t>
              </w:r>
            </w:hyperlink>
            <w:r w:rsidRPr="005F2AF9">
              <w:rPr>
                <w:rFonts w:ascii="Arial Narrow" w:hAnsi="Arial Narrow"/>
                <w:bCs/>
                <w:sz w:val="22"/>
                <w:szCs w:val="22"/>
              </w:rPr>
              <w:t xml:space="preserve"> that apply to all Nasdaq-listed companies unless the company is exempt under Nasdaq Listing Rule 5605(f)(4).  </w:t>
            </w:r>
            <w:r w:rsidR="004C7AD2">
              <w:rPr>
                <w:rFonts w:ascii="Arial Narrow" w:hAnsi="Arial Narrow"/>
                <w:bCs/>
                <w:sz w:val="22"/>
                <w:szCs w:val="22"/>
              </w:rPr>
              <w:t>As revised by Nasdaq in February 2022, t</w:t>
            </w:r>
            <w:r w:rsidRPr="005F2AF9">
              <w:rPr>
                <w:rFonts w:ascii="Arial Narrow" w:hAnsi="Arial Narrow"/>
                <w:bCs/>
                <w:sz w:val="22"/>
                <w:szCs w:val="22"/>
              </w:rPr>
              <w:t>he instructions include the following:</w:t>
            </w:r>
          </w:p>
          <w:p w:rsidRPr="005F2AF9" w:rsidR="003B225E" w:rsidP="005F2AF9" w:rsidRDefault="003B225E" w14:paraId="686A5258"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p w:rsidRPr="005F2AF9" w:rsidR="003B225E" w:rsidP="005F2AF9" w:rsidRDefault="006D4D10" w14:paraId="51E5EC89" w14:textId="170011A1">
            <w:pPr>
              <w:keepNext/>
              <w:keepLines/>
              <w:numPr>
                <w:ilvl w:val="0"/>
                <w:numId w:val="37"/>
              </w:num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sidRPr="005F2AF9">
              <w:rPr>
                <w:rFonts w:ascii="Arial Narrow" w:hAnsi="Arial Narrow"/>
                <w:bCs/>
                <w:sz w:val="22"/>
                <w:szCs w:val="22"/>
              </w:rPr>
              <w:t xml:space="preserve">The disclosure must be titled </w:t>
            </w:r>
            <w:r w:rsidR="00C10CF2">
              <w:rPr>
                <w:rFonts w:ascii="Arial Narrow" w:hAnsi="Arial Narrow"/>
                <w:bCs/>
                <w:sz w:val="22"/>
                <w:szCs w:val="22"/>
              </w:rPr>
              <w:t>“</w:t>
            </w:r>
            <w:r w:rsidRPr="00FF6DD3">
              <w:rPr>
                <w:rFonts w:ascii="Arial Narrow" w:hAnsi="Arial Narrow"/>
                <w:b/>
                <w:sz w:val="22"/>
                <w:szCs w:val="22"/>
              </w:rPr>
              <w:t>Board Diversity Matrix</w:t>
            </w:r>
            <w:r w:rsidRPr="005F2AF9">
              <w:rPr>
                <w:rFonts w:ascii="Arial Narrow" w:hAnsi="Arial Narrow"/>
                <w:bCs/>
                <w:sz w:val="22"/>
                <w:szCs w:val="22"/>
              </w:rPr>
              <w:t>.</w:t>
            </w:r>
            <w:r w:rsidR="00C10CF2">
              <w:rPr>
                <w:rFonts w:ascii="Arial Narrow" w:hAnsi="Arial Narrow"/>
                <w:bCs/>
                <w:sz w:val="22"/>
                <w:szCs w:val="22"/>
              </w:rPr>
              <w:t>”</w:t>
            </w:r>
          </w:p>
          <w:p w:rsidRPr="00BF60DA" w:rsidR="003B225E" w:rsidP="00BF60DA" w:rsidRDefault="006D4D10" w14:paraId="7CB01331" w14:textId="79D8ECE2">
            <w:pPr>
              <w:keepNext/>
              <w:keepLines/>
              <w:numPr>
                <w:ilvl w:val="0"/>
                <w:numId w:val="37"/>
              </w:num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sidRPr="005F2AF9">
              <w:rPr>
                <w:rFonts w:ascii="Arial Narrow" w:hAnsi="Arial Narrow"/>
                <w:bCs/>
                <w:sz w:val="22"/>
                <w:szCs w:val="22"/>
              </w:rPr>
              <w:t xml:space="preserve">The </w:t>
            </w:r>
            <w:r w:rsidR="00D06C3F">
              <w:rPr>
                <w:rFonts w:ascii="Arial Narrow" w:hAnsi="Arial Narrow"/>
                <w:bCs/>
                <w:sz w:val="22"/>
                <w:szCs w:val="22"/>
              </w:rPr>
              <w:t>Board Diversity Matrix</w:t>
            </w:r>
            <w:r w:rsidRPr="005F2AF9">
              <w:rPr>
                <w:rFonts w:ascii="Arial Narrow" w:hAnsi="Arial Narrow"/>
                <w:bCs/>
                <w:sz w:val="22"/>
                <w:szCs w:val="22"/>
              </w:rPr>
              <w:t xml:space="preserve"> must include </w:t>
            </w:r>
            <w:r w:rsidR="00C10CF2">
              <w:rPr>
                <w:rFonts w:ascii="Arial Narrow" w:hAnsi="Arial Narrow"/>
                <w:bCs/>
                <w:sz w:val="22"/>
                <w:szCs w:val="22"/>
              </w:rPr>
              <w:t>“</w:t>
            </w:r>
            <w:r w:rsidRPr="00FF6DD3" w:rsidR="00305A17">
              <w:rPr>
                <w:rFonts w:ascii="Arial Narrow" w:hAnsi="Arial Narrow"/>
                <w:b/>
                <w:sz w:val="22"/>
                <w:szCs w:val="22"/>
              </w:rPr>
              <w:t>As of [date]</w:t>
            </w:r>
            <w:r w:rsidR="00BF60DA">
              <w:rPr>
                <w:rFonts w:ascii="Arial Narrow" w:hAnsi="Arial Narrow"/>
                <w:b/>
                <w:sz w:val="22"/>
                <w:szCs w:val="22"/>
              </w:rPr>
              <w:t>.</w:t>
            </w:r>
            <w:r w:rsidR="00C10CF2">
              <w:rPr>
                <w:rFonts w:ascii="Arial Narrow" w:hAnsi="Arial Narrow"/>
                <w:bCs/>
                <w:sz w:val="22"/>
                <w:szCs w:val="22"/>
              </w:rPr>
              <w:t>”</w:t>
            </w:r>
            <w:r w:rsidRPr="005F2AF9" w:rsidR="00305A17">
              <w:rPr>
                <w:rFonts w:ascii="Arial Narrow" w:hAnsi="Arial Narrow"/>
                <w:bCs/>
                <w:sz w:val="22"/>
                <w:szCs w:val="22"/>
              </w:rPr>
              <w:t xml:space="preserve"> </w:t>
            </w:r>
            <w:r w:rsidRPr="00BF60DA" w:rsidR="00BF60DA">
              <w:rPr>
                <w:rFonts w:ascii="Arial Narrow" w:hAnsi="Arial Narrow"/>
                <w:bCs/>
                <w:sz w:val="22"/>
                <w:szCs w:val="22"/>
              </w:rPr>
              <w:t xml:space="preserve">Nasdaq instructions for the </w:t>
            </w:r>
            <w:r w:rsidR="00CA2024">
              <w:rPr>
                <w:rFonts w:ascii="Arial Narrow" w:hAnsi="Arial Narrow"/>
                <w:bCs/>
                <w:sz w:val="22"/>
                <w:szCs w:val="22"/>
              </w:rPr>
              <w:t>Board Diversity Matrix</w:t>
            </w:r>
            <w:r w:rsidRPr="00BF60DA" w:rsidR="00BF60DA">
              <w:rPr>
                <w:rFonts w:ascii="Arial Narrow" w:hAnsi="Arial Narrow"/>
                <w:bCs/>
                <w:sz w:val="22"/>
                <w:szCs w:val="22"/>
              </w:rPr>
              <w:t xml:space="preserve"> now state that the “As of Date” line that is required at the top of the </w:t>
            </w:r>
            <w:r w:rsidR="00CA2024">
              <w:rPr>
                <w:rFonts w:ascii="Arial Narrow" w:hAnsi="Arial Narrow"/>
                <w:bCs/>
                <w:sz w:val="22"/>
                <w:szCs w:val="22"/>
              </w:rPr>
              <w:t>Board Diversity Matrix</w:t>
            </w:r>
            <w:r w:rsidRPr="00BF60DA" w:rsidR="00BF60DA">
              <w:rPr>
                <w:rFonts w:ascii="Arial Narrow" w:hAnsi="Arial Narrow"/>
                <w:bCs/>
                <w:sz w:val="22"/>
                <w:szCs w:val="22"/>
              </w:rPr>
              <w:t xml:space="preserve"> should reflect</w:t>
            </w:r>
            <w:r w:rsidR="00BF60DA">
              <w:rPr>
                <w:rFonts w:ascii="Arial Narrow" w:hAnsi="Arial Narrow"/>
                <w:bCs/>
                <w:sz w:val="22"/>
                <w:szCs w:val="22"/>
              </w:rPr>
              <w:t xml:space="preserve"> </w:t>
            </w:r>
            <w:r w:rsidRPr="00BF60DA" w:rsidR="00BF60DA">
              <w:rPr>
                <w:rFonts w:ascii="Arial Narrow" w:hAnsi="Arial Narrow"/>
                <w:bCs/>
                <w:sz w:val="22"/>
                <w:szCs w:val="22"/>
              </w:rPr>
              <w:t xml:space="preserve">the date as of which the information is </w:t>
            </w:r>
            <w:r w:rsidRPr="00BF60DA" w:rsidR="00BF60DA">
              <w:rPr>
                <w:rFonts w:ascii="Arial Narrow" w:hAnsi="Arial Narrow"/>
                <w:b/>
                <w:bCs/>
                <w:i/>
                <w:iCs/>
                <w:sz w:val="22"/>
                <w:szCs w:val="22"/>
              </w:rPr>
              <w:t>reported</w:t>
            </w:r>
            <w:r w:rsidRPr="00BF60DA" w:rsidR="00BF60DA">
              <w:rPr>
                <w:rFonts w:ascii="Arial Narrow" w:hAnsi="Arial Narrow"/>
                <w:bCs/>
                <w:sz w:val="22"/>
                <w:szCs w:val="22"/>
              </w:rPr>
              <w:t xml:space="preserve"> rather than the date of collection, which in many cases was presumably the date of the company’s director and officer questionnaires.  The Nasdaq instructions indicate that the “reported” date is the filing date of the company’s proxy materials or the date on which the company posts the </w:t>
            </w:r>
            <w:r w:rsidR="00CA2024">
              <w:rPr>
                <w:rFonts w:ascii="Arial Narrow" w:hAnsi="Arial Narrow"/>
                <w:bCs/>
                <w:sz w:val="22"/>
                <w:szCs w:val="22"/>
              </w:rPr>
              <w:t>Board Diversity Matrix</w:t>
            </w:r>
            <w:r w:rsidRPr="00BF60DA" w:rsidR="00BF60DA">
              <w:rPr>
                <w:rFonts w:ascii="Arial Narrow" w:hAnsi="Arial Narrow"/>
                <w:bCs/>
                <w:sz w:val="22"/>
                <w:szCs w:val="22"/>
              </w:rPr>
              <w:t xml:space="preserve"> on its website.</w:t>
            </w:r>
          </w:p>
          <w:p w:rsidRPr="00BF60DA" w:rsidR="00BF60DA" w:rsidP="00BF60DA" w:rsidRDefault="00BF60DA" w14:paraId="0F102C2C" w14:textId="2A7EB33C">
            <w:pPr>
              <w:keepNext/>
              <w:keepLines/>
              <w:numPr>
                <w:ilvl w:val="0"/>
                <w:numId w:val="37"/>
              </w:num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sidRPr="00BF60DA">
              <w:rPr>
                <w:rFonts w:ascii="Arial Narrow" w:hAnsi="Arial Narrow"/>
                <w:b/>
                <w:sz w:val="22"/>
                <w:szCs w:val="22"/>
              </w:rPr>
              <w:t>Supplemental Director Demographic, Skills and Other Information.</w:t>
            </w:r>
            <w:r w:rsidRPr="00BF60DA">
              <w:rPr>
                <w:rFonts w:ascii="Arial Narrow" w:hAnsi="Arial Narrow"/>
                <w:bCs/>
                <w:sz w:val="22"/>
                <w:szCs w:val="22"/>
              </w:rPr>
              <w:t xml:space="preserve">  Nasdaq now permits companies include additional information as part of the </w:t>
            </w:r>
            <w:r w:rsidR="00CA2024">
              <w:rPr>
                <w:rFonts w:ascii="Arial Narrow" w:hAnsi="Arial Narrow"/>
                <w:bCs/>
                <w:sz w:val="22"/>
                <w:szCs w:val="22"/>
              </w:rPr>
              <w:t>Board Diversity Matrix</w:t>
            </w:r>
            <w:r w:rsidRPr="00BF60DA">
              <w:rPr>
                <w:rFonts w:ascii="Arial Narrow" w:hAnsi="Arial Narrow"/>
                <w:bCs/>
                <w:sz w:val="22"/>
                <w:szCs w:val="22"/>
              </w:rPr>
              <w:t xml:space="preserve">.  Nasdaq previously required that companies publish the </w:t>
            </w:r>
            <w:r w:rsidR="00CA2024">
              <w:rPr>
                <w:rFonts w:ascii="Arial Narrow" w:hAnsi="Arial Narrow"/>
                <w:bCs/>
                <w:sz w:val="22"/>
                <w:szCs w:val="22"/>
              </w:rPr>
              <w:t>Board Diversity Matrix</w:t>
            </w:r>
            <w:r w:rsidRPr="00BF60DA">
              <w:rPr>
                <w:rFonts w:ascii="Arial Narrow" w:hAnsi="Arial Narrow"/>
                <w:bCs/>
                <w:sz w:val="22"/>
                <w:szCs w:val="22"/>
              </w:rPr>
              <w:t xml:space="preserve"> without substantial modification and provide supplemental information either below the </w:t>
            </w:r>
            <w:r w:rsidR="00CA2024">
              <w:rPr>
                <w:rFonts w:ascii="Arial Narrow" w:hAnsi="Arial Narrow"/>
                <w:bCs/>
                <w:sz w:val="22"/>
                <w:szCs w:val="22"/>
              </w:rPr>
              <w:t>Board Diversity Matrix</w:t>
            </w:r>
            <w:r w:rsidRPr="00BF60DA">
              <w:rPr>
                <w:rFonts w:ascii="Arial Narrow" w:hAnsi="Arial Narrow"/>
                <w:bCs/>
                <w:sz w:val="22"/>
                <w:szCs w:val="22"/>
              </w:rPr>
              <w:t xml:space="preserve"> or in a separate table.  A non-exhaustive list of examples would include “Asian other than South Asian,” “South Asian,” “Persons with Disabilities” and “Military Veteran.”  Nasdaq continues to permit presentation of additional information below the </w:t>
            </w:r>
            <w:r w:rsidR="00CA2024">
              <w:rPr>
                <w:rFonts w:ascii="Arial Narrow" w:hAnsi="Arial Narrow"/>
                <w:bCs/>
                <w:sz w:val="22"/>
                <w:szCs w:val="22"/>
              </w:rPr>
              <w:t>Board Diversity Matrix</w:t>
            </w:r>
            <w:r w:rsidRPr="00BF60DA">
              <w:rPr>
                <w:rFonts w:ascii="Arial Narrow" w:hAnsi="Arial Narrow"/>
                <w:bCs/>
                <w:sz w:val="22"/>
                <w:szCs w:val="22"/>
              </w:rPr>
              <w:t xml:space="preserve"> or in a separate table.</w:t>
            </w:r>
          </w:p>
          <w:p w:rsidRPr="00BF60DA" w:rsidR="00BF60DA" w:rsidP="00BF60DA" w:rsidRDefault="00BF60DA" w14:paraId="7A7B571E" w14:textId="77777777">
            <w:pPr>
              <w:keepNext/>
              <w:keepLines/>
              <w:numPr>
                <w:ilvl w:val="0"/>
                <w:numId w:val="37"/>
              </w:num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sidRPr="00BF60DA">
              <w:rPr>
                <w:rFonts w:ascii="Arial Narrow" w:hAnsi="Arial Narrow"/>
                <w:b/>
                <w:sz w:val="22"/>
                <w:szCs w:val="22"/>
              </w:rPr>
              <w:t>Categories Not Applicable to Directors.</w:t>
            </w:r>
            <w:r w:rsidRPr="00BF60DA">
              <w:rPr>
                <w:rFonts w:ascii="Arial Narrow" w:hAnsi="Arial Narrow"/>
                <w:bCs/>
                <w:sz w:val="22"/>
                <w:szCs w:val="22"/>
              </w:rPr>
              <w:t xml:space="preserve">  Nasdaq now permits companies to delete categories that are not applicable to its directors.  This applies to both the gender categories (for example, “Non-Binary” or “Did Not Disclose Gender”) and demographic categories (for example, LGBTQ+, “Two or More Races or Ethnicities” or “Native Hawaiian or Pacific Islander”).</w:t>
            </w:r>
          </w:p>
          <w:p w:rsidRPr="005F2AF9" w:rsidR="00305A17" w:rsidP="005F2AF9" w:rsidRDefault="004C7AD2" w14:paraId="11F3EAA3" w14:textId="109A84E2">
            <w:pPr>
              <w:keepNext/>
              <w:keepLines/>
              <w:numPr>
                <w:ilvl w:val="0"/>
                <w:numId w:val="37"/>
              </w:num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Pr>
                <w:rFonts w:ascii="Arial Narrow" w:hAnsi="Arial Narrow"/>
                <w:b/>
                <w:sz w:val="22"/>
                <w:szCs w:val="22"/>
              </w:rPr>
              <w:t>Self-Identification is Voluntary.</w:t>
            </w:r>
            <w:r>
              <w:rPr>
                <w:rFonts w:ascii="Arial Narrow" w:hAnsi="Arial Narrow"/>
                <w:bCs/>
                <w:sz w:val="22"/>
                <w:szCs w:val="22"/>
              </w:rPr>
              <w:t xml:space="preserve">  </w:t>
            </w:r>
            <w:r w:rsidRPr="005F2AF9" w:rsidR="006D4D10">
              <w:rPr>
                <w:rFonts w:ascii="Arial Narrow" w:hAnsi="Arial Narrow"/>
                <w:bCs/>
                <w:sz w:val="22"/>
                <w:szCs w:val="22"/>
              </w:rPr>
              <w:t xml:space="preserve">The information </w:t>
            </w:r>
            <w:r w:rsidR="00FF6DD3">
              <w:rPr>
                <w:rFonts w:ascii="Arial Narrow" w:hAnsi="Arial Narrow"/>
                <w:bCs/>
                <w:sz w:val="22"/>
                <w:szCs w:val="22"/>
              </w:rPr>
              <w:t xml:space="preserve">in the </w:t>
            </w:r>
            <w:r w:rsidR="002B0670">
              <w:rPr>
                <w:rFonts w:ascii="Arial Narrow" w:hAnsi="Arial Narrow"/>
                <w:bCs/>
                <w:sz w:val="22"/>
                <w:szCs w:val="22"/>
              </w:rPr>
              <w:t xml:space="preserve">Board Diversity </w:t>
            </w:r>
            <w:r w:rsidR="00FF6DD3">
              <w:rPr>
                <w:rFonts w:ascii="Arial Narrow" w:hAnsi="Arial Narrow"/>
                <w:bCs/>
                <w:sz w:val="22"/>
                <w:szCs w:val="22"/>
              </w:rPr>
              <w:t>Matrix</w:t>
            </w:r>
            <w:r w:rsidRPr="005F2AF9" w:rsidR="006D4D10">
              <w:rPr>
                <w:rFonts w:ascii="Arial Narrow" w:hAnsi="Arial Narrow"/>
                <w:bCs/>
                <w:sz w:val="22"/>
                <w:szCs w:val="22"/>
              </w:rPr>
              <w:t xml:space="preserve"> must be based on the </w:t>
            </w:r>
            <w:r w:rsidRPr="00FF6DD3" w:rsidR="006D4D10">
              <w:rPr>
                <w:rFonts w:ascii="Arial Narrow" w:hAnsi="Arial Narrow"/>
                <w:b/>
                <w:sz w:val="22"/>
                <w:szCs w:val="22"/>
              </w:rPr>
              <w:t>voluntary self-identification</w:t>
            </w:r>
            <w:r w:rsidRPr="005F2AF9" w:rsidR="006D4D10">
              <w:rPr>
                <w:rFonts w:ascii="Arial Narrow" w:hAnsi="Arial Narrow"/>
                <w:bCs/>
                <w:sz w:val="22"/>
                <w:szCs w:val="22"/>
              </w:rPr>
              <w:t xml:space="preserve"> of each member of the </w:t>
            </w:r>
            <w:r w:rsidR="002B0670">
              <w:rPr>
                <w:rFonts w:ascii="Arial Narrow" w:hAnsi="Arial Narrow"/>
                <w:bCs/>
                <w:sz w:val="22"/>
                <w:szCs w:val="22"/>
              </w:rPr>
              <w:t>C</w:t>
            </w:r>
            <w:r w:rsidRPr="005F2AF9" w:rsidR="006D4D10">
              <w:rPr>
                <w:rFonts w:ascii="Arial Narrow" w:hAnsi="Arial Narrow"/>
                <w:bCs/>
                <w:sz w:val="22"/>
                <w:szCs w:val="22"/>
              </w:rPr>
              <w:t>ompany</w:t>
            </w:r>
            <w:r w:rsidR="00C10CF2">
              <w:rPr>
                <w:rFonts w:ascii="Arial Narrow" w:hAnsi="Arial Narrow"/>
                <w:bCs/>
                <w:sz w:val="22"/>
                <w:szCs w:val="22"/>
              </w:rPr>
              <w:t>’</w:t>
            </w:r>
            <w:r w:rsidRPr="005F2AF9" w:rsidR="006D4D10">
              <w:rPr>
                <w:rFonts w:ascii="Arial Narrow" w:hAnsi="Arial Narrow"/>
                <w:bCs/>
                <w:sz w:val="22"/>
                <w:szCs w:val="22"/>
              </w:rPr>
              <w:t>s board of directors.</w:t>
            </w:r>
            <w:r w:rsidR="0085424B">
              <w:rPr>
                <w:rFonts w:ascii="Arial Narrow" w:hAnsi="Arial Narrow"/>
                <w:bCs/>
                <w:sz w:val="22"/>
                <w:szCs w:val="22"/>
              </w:rPr>
              <w:t xml:space="preserve">  </w:t>
            </w:r>
            <w:r w:rsidRPr="005F2AF9" w:rsidR="006D4D10">
              <w:rPr>
                <w:rFonts w:ascii="Arial Narrow" w:hAnsi="Arial Narrow"/>
                <w:bCs/>
                <w:sz w:val="22"/>
                <w:szCs w:val="22"/>
              </w:rPr>
              <w:t xml:space="preserve">For </w:t>
            </w:r>
            <w:r w:rsidR="002B0670">
              <w:rPr>
                <w:rFonts w:ascii="Arial Narrow" w:hAnsi="Arial Narrow"/>
                <w:bCs/>
                <w:sz w:val="22"/>
                <w:szCs w:val="22"/>
              </w:rPr>
              <w:t>a company organized in the U.S.</w:t>
            </w:r>
            <w:r w:rsidRPr="005F2AF9" w:rsidR="006D4D10">
              <w:rPr>
                <w:rFonts w:ascii="Arial Narrow" w:hAnsi="Arial Narrow"/>
                <w:bCs/>
                <w:sz w:val="22"/>
                <w:szCs w:val="22"/>
              </w:rPr>
              <w:t xml:space="preserve">, any director who chooses not to disclose a gender should be included under </w:t>
            </w:r>
            <w:r w:rsidR="00C10CF2">
              <w:rPr>
                <w:rFonts w:ascii="Arial Narrow" w:hAnsi="Arial Narrow"/>
                <w:bCs/>
                <w:sz w:val="22"/>
                <w:szCs w:val="22"/>
              </w:rPr>
              <w:t>“</w:t>
            </w:r>
            <w:r w:rsidRPr="005F2AF9" w:rsidR="006D4D10">
              <w:rPr>
                <w:rFonts w:ascii="Arial Narrow" w:hAnsi="Arial Narrow"/>
                <w:bCs/>
                <w:sz w:val="22"/>
                <w:szCs w:val="22"/>
              </w:rPr>
              <w:t>Did Not Disclose Gender</w:t>
            </w:r>
            <w:r w:rsidR="00C10CF2">
              <w:rPr>
                <w:rFonts w:ascii="Arial Narrow" w:hAnsi="Arial Narrow"/>
                <w:bCs/>
                <w:sz w:val="22"/>
                <w:szCs w:val="22"/>
              </w:rPr>
              <w:t>”</w:t>
            </w:r>
            <w:r w:rsidRPr="005F2AF9" w:rsidR="006D4D10">
              <w:rPr>
                <w:rFonts w:ascii="Arial Narrow" w:hAnsi="Arial Narrow"/>
                <w:bCs/>
                <w:sz w:val="22"/>
                <w:szCs w:val="22"/>
              </w:rPr>
              <w:t xml:space="preserve"> and any director who chooses not to identify as any race or not to identify as LGBTQ+ should be included in the </w:t>
            </w:r>
            <w:r w:rsidR="00C10CF2">
              <w:rPr>
                <w:rFonts w:ascii="Arial Narrow" w:hAnsi="Arial Narrow"/>
                <w:bCs/>
                <w:sz w:val="22"/>
                <w:szCs w:val="22"/>
              </w:rPr>
              <w:t>“</w:t>
            </w:r>
            <w:r w:rsidRPr="005F2AF9" w:rsidR="006D4D10">
              <w:rPr>
                <w:rFonts w:ascii="Arial Narrow" w:hAnsi="Arial Narrow"/>
                <w:bCs/>
                <w:sz w:val="22"/>
                <w:szCs w:val="22"/>
              </w:rPr>
              <w:t>Did Not Disclose Demographic Background</w:t>
            </w:r>
            <w:r w:rsidR="00C10CF2">
              <w:rPr>
                <w:rFonts w:ascii="Arial Narrow" w:hAnsi="Arial Narrow"/>
                <w:bCs/>
                <w:sz w:val="22"/>
                <w:szCs w:val="22"/>
              </w:rPr>
              <w:t>”</w:t>
            </w:r>
            <w:r w:rsidRPr="005F2AF9" w:rsidR="006D4D10">
              <w:rPr>
                <w:rFonts w:ascii="Arial Narrow" w:hAnsi="Arial Narrow"/>
                <w:bCs/>
                <w:sz w:val="22"/>
                <w:szCs w:val="22"/>
              </w:rPr>
              <w:t xml:space="preserve"> category</w:t>
            </w:r>
            <w:r w:rsidR="00B17F73">
              <w:rPr>
                <w:rFonts w:ascii="Arial Narrow" w:hAnsi="Arial Narrow"/>
                <w:bCs/>
                <w:sz w:val="22"/>
                <w:szCs w:val="22"/>
              </w:rPr>
              <w:t xml:space="preserve"> in the Board Diversity Matrix</w:t>
            </w:r>
            <w:r w:rsidRPr="005F2AF9" w:rsidR="006D4D10">
              <w:rPr>
                <w:rFonts w:ascii="Arial Narrow" w:hAnsi="Arial Narrow"/>
                <w:bCs/>
                <w:sz w:val="22"/>
                <w:szCs w:val="22"/>
              </w:rPr>
              <w:t>.</w:t>
            </w:r>
          </w:p>
          <w:p w:rsidRPr="00BF60DA" w:rsidR="004C7AD2" w:rsidP="004C7AD2" w:rsidRDefault="004C7AD2" w14:paraId="28EC7BC4" w14:textId="7A781B0E">
            <w:pPr>
              <w:keepNext/>
              <w:keepLines/>
              <w:numPr>
                <w:ilvl w:val="0"/>
                <w:numId w:val="37"/>
              </w:num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sidRPr="00BF60DA">
              <w:rPr>
                <w:rFonts w:ascii="Arial Narrow" w:hAnsi="Arial Narrow"/>
                <w:b/>
                <w:sz w:val="22"/>
                <w:szCs w:val="22"/>
              </w:rPr>
              <w:t>Directors Decline to Disclose Gender and/or Demographic Information.</w:t>
            </w:r>
            <w:r w:rsidRPr="00BF60DA">
              <w:rPr>
                <w:rFonts w:ascii="Arial Narrow" w:hAnsi="Arial Narrow"/>
                <w:bCs/>
                <w:sz w:val="22"/>
                <w:szCs w:val="22"/>
              </w:rPr>
              <w:t xml:space="preserve">  Nasdaq has clarified its prior guidance on cases where directors do not provide gender and/or demographic information to indicate that companies must still provide the </w:t>
            </w:r>
            <w:r w:rsidR="00CA2024">
              <w:rPr>
                <w:rFonts w:ascii="Arial Narrow" w:hAnsi="Arial Narrow"/>
                <w:bCs/>
                <w:sz w:val="22"/>
                <w:szCs w:val="22"/>
              </w:rPr>
              <w:t>Board Diversity Matrix</w:t>
            </w:r>
            <w:r w:rsidRPr="00BF60DA">
              <w:rPr>
                <w:rFonts w:ascii="Arial Narrow" w:hAnsi="Arial Narrow"/>
                <w:bCs/>
                <w:sz w:val="22"/>
                <w:szCs w:val="22"/>
              </w:rPr>
              <w:t xml:space="preserve"> if the company’s directors do not disclose gender and/or demographic information.  Note that the example provided by Nasdaq illustrates a case where none of the company’s directors provided any gender or demographic information.  In this case, the example includes the entire </w:t>
            </w:r>
            <w:r w:rsidR="00CA2024">
              <w:rPr>
                <w:rFonts w:ascii="Arial Narrow" w:hAnsi="Arial Narrow"/>
                <w:bCs/>
                <w:sz w:val="22"/>
                <w:szCs w:val="22"/>
              </w:rPr>
              <w:t>Board Diversity Matrix</w:t>
            </w:r>
            <w:r w:rsidRPr="00BF60DA">
              <w:rPr>
                <w:rFonts w:ascii="Arial Narrow" w:hAnsi="Arial Narrow"/>
                <w:bCs/>
                <w:sz w:val="22"/>
                <w:szCs w:val="22"/>
              </w:rPr>
              <w:t xml:space="preserve"> template, showing the number of directors </w:t>
            </w:r>
            <w:r w:rsidRPr="00BF60DA">
              <w:rPr>
                <w:rFonts w:ascii="Arial Narrow" w:hAnsi="Arial Narrow"/>
                <w:bCs/>
                <w:sz w:val="22"/>
                <w:szCs w:val="22"/>
              </w:rPr>
              <w:lastRenderedPageBreak/>
              <w:t xml:space="preserve">on the company’s board in the “Did Not Disclose” cell for both the gender and the demographic sections of the </w:t>
            </w:r>
            <w:r w:rsidR="00CA2024">
              <w:rPr>
                <w:rFonts w:ascii="Arial Narrow" w:hAnsi="Arial Narrow"/>
                <w:bCs/>
                <w:sz w:val="22"/>
                <w:szCs w:val="22"/>
              </w:rPr>
              <w:t>Board Diversity Matrix</w:t>
            </w:r>
            <w:r w:rsidRPr="00BF60DA">
              <w:rPr>
                <w:rFonts w:ascii="Arial Narrow" w:hAnsi="Arial Narrow"/>
                <w:bCs/>
                <w:sz w:val="22"/>
                <w:szCs w:val="22"/>
              </w:rPr>
              <w:t xml:space="preserve"> and showing a dash for every other cell in the </w:t>
            </w:r>
            <w:r w:rsidR="00CA2024">
              <w:rPr>
                <w:rFonts w:ascii="Arial Narrow" w:hAnsi="Arial Narrow"/>
                <w:bCs/>
                <w:sz w:val="22"/>
                <w:szCs w:val="22"/>
              </w:rPr>
              <w:t>Board Diversity Matrix</w:t>
            </w:r>
            <w:r w:rsidRPr="00BF60DA">
              <w:rPr>
                <w:rFonts w:ascii="Arial Narrow" w:hAnsi="Arial Narrow"/>
                <w:bCs/>
                <w:sz w:val="22"/>
                <w:szCs w:val="22"/>
              </w:rPr>
              <w:t>.  Potentially conflicting Nasdaq guidance states that “if none of the specified categories of diversity (e.g., gender or race/ethnicity) are disclosed within a company’s [Board Diversity]Matrix, such Matrix will not meet the substantially similar threshold.”</w:t>
            </w:r>
          </w:p>
          <w:p w:rsidRPr="00BF60DA" w:rsidR="004C7AD2" w:rsidP="004C7AD2" w:rsidRDefault="004C7AD2" w14:paraId="6E124263" w14:textId="08B1EAB1">
            <w:pPr>
              <w:keepNext/>
              <w:keepLines/>
              <w:numPr>
                <w:ilvl w:val="0"/>
                <w:numId w:val="37"/>
              </w:num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sidRPr="00BF60DA">
              <w:rPr>
                <w:rFonts w:ascii="Arial Narrow" w:hAnsi="Arial Narrow"/>
                <w:b/>
                <w:sz w:val="22"/>
                <w:szCs w:val="22"/>
              </w:rPr>
              <w:t>Foreign Issuers and Privacy Obligations.</w:t>
            </w:r>
            <w:r w:rsidRPr="00BF60DA">
              <w:rPr>
                <w:rFonts w:ascii="Arial Narrow" w:hAnsi="Arial Narrow"/>
                <w:bCs/>
                <w:sz w:val="22"/>
                <w:szCs w:val="22"/>
              </w:rPr>
              <w:t xml:space="preserve">  Nasdaq has clarified its prior guidance on publication of the </w:t>
            </w:r>
            <w:r w:rsidR="00CA2024">
              <w:rPr>
                <w:rFonts w:ascii="Arial Narrow" w:hAnsi="Arial Narrow"/>
                <w:bCs/>
                <w:sz w:val="22"/>
                <w:szCs w:val="22"/>
              </w:rPr>
              <w:t>Board Diversity Matrix</w:t>
            </w:r>
            <w:r w:rsidRPr="00BF60DA">
              <w:rPr>
                <w:rFonts w:ascii="Arial Narrow" w:hAnsi="Arial Narrow"/>
                <w:bCs/>
                <w:sz w:val="22"/>
                <w:szCs w:val="22"/>
              </w:rPr>
              <w:t xml:space="preserve"> by Foreign Issuers (as defined in Nasdaq rules) to indicate that if the company is prohibited from soliciting and/or publicizing some of the information that would be required in the </w:t>
            </w:r>
            <w:r w:rsidR="00CA2024">
              <w:rPr>
                <w:rFonts w:ascii="Arial Narrow" w:hAnsi="Arial Narrow"/>
                <w:bCs/>
                <w:sz w:val="22"/>
                <w:szCs w:val="22"/>
              </w:rPr>
              <w:t>Board Diversity Matrix</w:t>
            </w:r>
            <w:r w:rsidRPr="00BF60DA">
              <w:rPr>
                <w:rFonts w:ascii="Arial Narrow" w:hAnsi="Arial Narrow"/>
                <w:bCs/>
                <w:sz w:val="22"/>
                <w:szCs w:val="22"/>
              </w:rPr>
              <w:t xml:space="preserve">, these companies must provide the portion of the </w:t>
            </w:r>
            <w:r w:rsidR="00CA2024">
              <w:rPr>
                <w:rFonts w:ascii="Arial Narrow" w:hAnsi="Arial Narrow"/>
                <w:bCs/>
                <w:sz w:val="22"/>
                <w:szCs w:val="22"/>
              </w:rPr>
              <w:t>Board Diversity Matrix</w:t>
            </w:r>
            <w:r w:rsidRPr="00BF60DA">
              <w:rPr>
                <w:rFonts w:ascii="Arial Narrow" w:hAnsi="Arial Narrow"/>
                <w:bCs/>
                <w:sz w:val="22"/>
                <w:szCs w:val="22"/>
              </w:rPr>
              <w:t xml:space="preserve"> that is not prohibited.  For example, if the company is prohibited from publicizing demographic information, the company must still provide the gender information portion of the </w:t>
            </w:r>
            <w:r w:rsidR="00CA2024">
              <w:rPr>
                <w:rFonts w:ascii="Arial Narrow" w:hAnsi="Arial Narrow"/>
                <w:bCs/>
                <w:sz w:val="22"/>
                <w:szCs w:val="22"/>
              </w:rPr>
              <w:t>Board Diversity Matrix</w:t>
            </w:r>
            <w:r w:rsidRPr="00BF60DA">
              <w:rPr>
                <w:rFonts w:ascii="Arial Narrow" w:hAnsi="Arial Narrow"/>
                <w:bCs/>
                <w:sz w:val="22"/>
                <w:szCs w:val="22"/>
              </w:rPr>
              <w:t>.</w:t>
            </w:r>
          </w:p>
          <w:p w:rsidRPr="005F2AF9" w:rsidR="00305A17" w:rsidP="005F2AF9" w:rsidRDefault="006D4D10" w14:paraId="557D2E61" w14:textId="0ABD55C0">
            <w:pPr>
              <w:keepNext/>
              <w:keepLines/>
              <w:numPr>
                <w:ilvl w:val="0"/>
                <w:numId w:val="37"/>
              </w:num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sidRPr="005F2AF9">
              <w:rPr>
                <w:rFonts w:ascii="Arial Narrow" w:hAnsi="Arial Narrow"/>
                <w:bCs/>
                <w:sz w:val="22"/>
                <w:szCs w:val="22"/>
              </w:rPr>
              <w:t xml:space="preserve">When completing the </w:t>
            </w:r>
            <w:r w:rsidR="00B17F73">
              <w:rPr>
                <w:rFonts w:ascii="Arial Narrow" w:hAnsi="Arial Narrow"/>
                <w:bCs/>
                <w:sz w:val="22"/>
                <w:szCs w:val="22"/>
              </w:rPr>
              <w:t>Board Diversity Matrix, the Company should e</w:t>
            </w:r>
            <w:r w:rsidRPr="005F2AF9">
              <w:rPr>
                <w:rFonts w:ascii="Arial Narrow" w:hAnsi="Arial Narrow"/>
                <w:bCs/>
                <w:sz w:val="22"/>
                <w:szCs w:val="22"/>
              </w:rPr>
              <w:t xml:space="preserve">nter the number of directors </w:t>
            </w:r>
            <w:r w:rsidR="0086243E">
              <w:rPr>
                <w:rFonts w:ascii="Arial Narrow" w:hAnsi="Arial Narrow"/>
                <w:bCs/>
                <w:sz w:val="22"/>
                <w:szCs w:val="22"/>
              </w:rPr>
              <w:t>who</w:t>
            </w:r>
            <w:r w:rsidRPr="005F2AF9">
              <w:rPr>
                <w:rFonts w:ascii="Arial Narrow" w:hAnsi="Arial Narrow"/>
                <w:bCs/>
                <w:sz w:val="22"/>
                <w:szCs w:val="22"/>
              </w:rPr>
              <w:t xml:space="preserve"> self-identify in each category.</w:t>
            </w:r>
            <w:r w:rsidR="0085424B">
              <w:rPr>
                <w:rFonts w:ascii="Arial Narrow" w:hAnsi="Arial Narrow"/>
                <w:bCs/>
                <w:sz w:val="22"/>
                <w:szCs w:val="22"/>
              </w:rPr>
              <w:t xml:space="preserve">  </w:t>
            </w:r>
            <w:r w:rsidRPr="00FF6DD3">
              <w:rPr>
                <w:rFonts w:ascii="Arial Narrow" w:hAnsi="Arial Narrow"/>
                <w:b/>
                <w:sz w:val="22"/>
                <w:szCs w:val="22"/>
              </w:rPr>
              <w:t xml:space="preserve">If a director self-identifies in the </w:t>
            </w:r>
            <w:r w:rsidR="00C10CF2">
              <w:rPr>
                <w:rFonts w:ascii="Arial Narrow" w:hAnsi="Arial Narrow"/>
                <w:b/>
                <w:sz w:val="22"/>
                <w:szCs w:val="22"/>
              </w:rPr>
              <w:t>“</w:t>
            </w:r>
            <w:r w:rsidRPr="00FF6DD3">
              <w:rPr>
                <w:rFonts w:ascii="Arial Narrow" w:hAnsi="Arial Narrow"/>
                <w:b/>
                <w:sz w:val="22"/>
                <w:szCs w:val="22"/>
              </w:rPr>
              <w:t>Two or More Races or Ethnicities</w:t>
            </w:r>
            <w:r w:rsidR="00C10CF2">
              <w:rPr>
                <w:rFonts w:ascii="Arial Narrow" w:hAnsi="Arial Narrow"/>
                <w:b/>
                <w:sz w:val="22"/>
                <w:szCs w:val="22"/>
              </w:rPr>
              <w:t>”</w:t>
            </w:r>
            <w:r w:rsidRPr="00FF6DD3">
              <w:rPr>
                <w:rFonts w:ascii="Arial Narrow" w:hAnsi="Arial Narrow"/>
                <w:b/>
                <w:sz w:val="22"/>
                <w:szCs w:val="22"/>
              </w:rPr>
              <w:t xml:space="preserve"> category, the director must also self-identify in each individual category, as appropriate.</w:t>
            </w:r>
            <w:r w:rsidR="0085424B">
              <w:rPr>
                <w:rFonts w:ascii="Arial Narrow" w:hAnsi="Arial Narrow"/>
                <w:bCs/>
                <w:sz w:val="22"/>
                <w:szCs w:val="22"/>
              </w:rPr>
              <w:t xml:space="preserve">  </w:t>
            </w:r>
            <w:r w:rsidRPr="005F2AF9">
              <w:rPr>
                <w:rFonts w:ascii="Arial Narrow" w:hAnsi="Arial Narrow"/>
                <w:bCs/>
                <w:sz w:val="22"/>
                <w:szCs w:val="22"/>
              </w:rPr>
              <w:t>For more details on the categories, refer to the definitions below.</w:t>
            </w:r>
          </w:p>
          <w:p w:rsidRPr="005F2AF9" w:rsidR="00305A17" w:rsidP="005F2AF9" w:rsidRDefault="002B0670" w14:paraId="3E691DCC" w14:textId="77777777">
            <w:pPr>
              <w:keepNext/>
              <w:keepLines/>
              <w:numPr>
                <w:ilvl w:val="0"/>
                <w:numId w:val="37"/>
              </w:num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Pr>
                <w:rFonts w:ascii="Arial Narrow" w:hAnsi="Arial Narrow"/>
                <w:bCs/>
                <w:sz w:val="22"/>
                <w:szCs w:val="22"/>
              </w:rPr>
              <w:t xml:space="preserve">Nasdaq rules require companies </w:t>
            </w:r>
            <w:r w:rsidRPr="005F2AF9" w:rsidR="006D4D10">
              <w:rPr>
                <w:rFonts w:ascii="Arial Narrow" w:hAnsi="Arial Narrow"/>
                <w:bCs/>
                <w:sz w:val="22"/>
                <w:szCs w:val="22"/>
              </w:rPr>
              <w:t xml:space="preserve">to </w:t>
            </w:r>
            <w:r w:rsidR="00BF4347">
              <w:rPr>
                <w:rFonts w:ascii="Arial Narrow" w:hAnsi="Arial Narrow"/>
                <w:bCs/>
                <w:sz w:val="22"/>
                <w:szCs w:val="22"/>
              </w:rPr>
              <w:t>publicly disclose</w:t>
            </w:r>
            <w:r w:rsidRPr="005F2AF9" w:rsidR="006D4D10">
              <w:rPr>
                <w:rFonts w:ascii="Arial Narrow" w:hAnsi="Arial Narrow"/>
                <w:bCs/>
                <w:sz w:val="22"/>
                <w:szCs w:val="22"/>
              </w:rPr>
              <w:t xml:space="preserve"> the Board Diversity Matrix at least once per </w:t>
            </w:r>
            <w:r w:rsidR="00BF4347">
              <w:rPr>
                <w:rFonts w:ascii="Arial Narrow" w:hAnsi="Arial Narrow"/>
                <w:bCs/>
                <w:sz w:val="22"/>
                <w:szCs w:val="22"/>
              </w:rPr>
              <w:t xml:space="preserve">calendar </w:t>
            </w:r>
            <w:r w:rsidRPr="005F2AF9" w:rsidR="006D4D10">
              <w:rPr>
                <w:rFonts w:ascii="Arial Narrow" w:hAnsi="Arial Narrow"/>
                <w:bCs/>
                <w:sz w:val="22"/>
                <w:szCs w:val="22"/>
              </w:rPr>
              <w:t>year.</w:t>
            </w:r>
            <w:r w:rsidR="0085424B">
              <w:rPr>
                <w:rFonts w:ascii="Arial Narrow" w:hAnsi="Arial Narrow"/>
                <w:bCs/>
                <w:sz w:val="22"/>
                <w:szCs w:val="22"/>
              </w:rPr>
              <w:t xml:space="preserve">  </w:t>
            </w:r>
            <w:r w:rsidRPr="005F2AF9" w:rsidR="006D4D10">
              <w:rPr>
                <w:rFonts w:ascii="Arial Narrow" w:hAnsi="Arial Narrow"/>
                <w:bCs/>
                <w:sz w:val="22"/>
                <w:szCs w:val="22"/>
              </w:rPr>
              <w:t>If, within the same year</w:t>
            </w:r>
            <w:r>
              <w:rPr>
                <w:rFonts w:ascii="Arial Narrow" w:hAnsi="Arial Narrow"/>
                <w:bCs/>
                <w:sz w:val="22"/>
                <w:szCs w:val="22"/>
              </w:rPr>
              <w:t>, the Company</w:t>
            </w:r>
            <w:r w:rsidRPr="005F2AF9" w:rsidR="006D4D10">
              <w:rPr>
                <w:rFonts w:ascii="Arial Narrow" w:hAnsi="Arial Narrow"/>
                <w:bCs/>
                <w:sz w:val="22"/>
                <w:szCs w:val="22"/>
              </w:rPr>
              <w:t xml:space="preserve"> changes its board composition after it publishes its </w:t>
            </w:r>
            <w:r>
              <w:rPr>
                <w:rFonts w:ascii="Arial Narrow" w:hAnsi="Arial Narrow"/>
                <w:bCs/>
                <w:sz w:val="22"/>
                <w:szCs w:val="22"/>
              </w:rPr>
              <w:t xml:space="preserve">Board Diversity </w:t>
            </w:r>
            <w:r w:rsidRPr="005F2AF9" w:rsidR="006D4D10">
              <w:rPr>
                <w:rFonts w:ascii="Arial Narrow" w:hAnsi="Arial Narrow"/>
                <w:bCs/>
                <w:sz w:val="22"/>
                <w:szCs w:val="22"/>
              </w:rPr>
              <w:t xml:space="preserve">Matrix, the </w:t>
            </w:r>
            <w:r>
              <w:rPr>
                <w:rFonts w:ascii="Arial Narrow" w:hAnsi="Arial Narrow"/>
                <w:bCs/>
                <w:sz w:val="22"/>
                <w:szCs w:val="22"/>
              </w:rPr>
              <w:t>C</w:t>
            </w:r>
            <w:r w:rsidRPr="005F2AF9" w:rsidR="006D4D10">
              <w:rPr>
                <w:rFonts w:ascii="Arial Narrow" w:hAnsi="Arial Narrow"/>
                <w:bCs/>
                <w:sz w:val="22"/>
                <w:szCs w:val="22"/>
              </w:rPr>
              <w:t>ompany may</w:t>
            </w:r>
            <w:r w:rsidRPr="005F2AF9" w:rsidR="00BF4347">
              <w:rPr>
                <w:rFonts w:ascii="Arial Narrow" w:hAnsi="Arial Narrow"/>
                <w:bCs/>
                <w:sz w:val="22"/>
                <w:szCs w:val="22"/>
              </w:rPr>
              <w:t xml:space="preserve"> publish its updated information</w:t>
            </w:r>
            <w:r w:rsidRPr="005F2AF9" w:rsidR="006D4D10">
              <w:rPr>
                <w:rFonts w:ascii="Arial Narrow" w:hAnsi="Arial Narrow"/>
                <w:bCs/>
                <w:sz w:val="22"/>
                <w:szCs w:val="22"/>
              </w:rPr>
              <w:t xml:space="preserve">, but </w:t>
            </w:r>
            <w:r w:rsidR="00BF4347">
              <w:rPr>
                <w:rFonts w:ascii="Arial Narrow" w:hAnsi="Arial Narrow"/>
                <w:bCs/>
                <w:sz w:val="22"/>
                <w:szCs w:val="22"/>
              </w:rPr>
              <w:t>Nasdaq rules do not require it to do so</w:t>
            </w:r>
            <w:r w:rsidR="00AB12B2">
              <w:rPr>
                <w:rFonts w:ascii="Arial Narrow" w:hAnsi="Arial Narrow"/>
                <w:bCs/>
                <w:sz w:val="22"/>
                <w:szCs w:val="22"/>
              </w:rPr>
              <w:t>.</w:t>
            </w:r>
          </w:p>
          <w:p w:rsidRPr="004C7AD2" w:rsidR="004C7AD2" w:rsidP="004C7AD2" w:rsidRDefault="004C7AD2" w14:paraId="38A11661" w14:textId="1F44C78C">
            <w:pPr>
              <w:keepNext/>
              <w:keepLines/>
              <w:numPr>
                <w:ilvl w:val="0"/>
                <w:numId w:val="37"/>
              </w:num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sidRPr="004C7AD2">
              <w:rPr>
                <w:rFonts w:ascii="Arial Narrow" w:hAnsi="Arial Narrow"/>
                <w:b/>
                <w:sz w:val="22"/>
                <w:szCs w:val="22"/>
              </w:rPr>
              <w:t xml:space="preserve">Text-Searchable Format.  </w:t>
            </w:r>
            <w:r>
              <w:rPr>
                <w:rFonts w:ascii="Arial Narrow" w:hAnsi="Arial Narrow"/>
                <w:bCs/>
                <w:sz w:val="22"/>
                <w:szCs w:val="22"/>
              </w:rPr>
              <w:t xml:space="preserve">In February 2022, Nasdaq changed its previous requirement that companies include a text-searchable version of the Board Diversity matrix if the company presented it in a graphic or image format.  </w:t>
            </w:r>
            <w:r w:rsidRPr="004C7AD2">
              <w:rPr>
                <w:rFonts w:ascii="Arial Narrow" w:hAnsi="Arial Narrow"/>
                <w:bCs/>
                <w:sz w:val="22"/>
                <w:szCs w:val="22"/>
              </w:rPr>
              <w:t xml:space="preserve">Nasdaq now “encourages,” rather than requires, companies to provide the </w:t>
            </w:r>
            <w:r w:rsidR="00CA2024">
              <w:rPr>
                <w:rFonts w:ascii="Arial Narrow" w:hAnsi="Arial Narrow"/>
                <w:bCs/>
                <w:sz w:val="22"/>
                <w:szCs w:val="22"/>
              </w:rPr>
              <w:t>Board Diversity Matrix</w:t>
            </w:r>
            <w:r w:rsidRPr="004C7AD2">
              <w:rPr>
                <w:rFonts w:ascii="Arial Narrow" w:hAnsi="Arial Narrow"/>
                <w:bCs/>
                <w:sz w:val="22"/>
                <w:szCs w:val="22"/>
              </w:rPr>
              <w:t xml:space="preserve"> in a text-searchable format.  Nasdaq previously required that the company must provide the </w:t>
            </w:r>
            <w:r w:rsidR="00CA2024">
              <w:rPr>
                <w:rFonts w:ascii="Arial Narrow" w:hAnsi="Arial Narrow"/>
                <w:bCs/>
                <w:sz w:val="22"/>
                <w:szCs w:val="22"/>
              </w:rPr>
              <w:t>Board Diversity Matrix</w:t>
            </w:r>
            <w:r w:rsidRPr="004C7AD2">
              <w:rPr>
                <w:rFonts w:ascii="Arial Narrow" w:hAnsi="Arial Narrow"/>
                <w:bCs/>
                <w:sz w:val="22"/>
                <w:szCs w:val="22"/>
              </w:rPr>
              <w:t xml:space="preserve"> information in a searchable text or table format if the company published the </w:t>
            </w:r>
            <w:r w:rsidR="00CA2024">
              <w:rPr>
                <w:rFonts w:ascii="Arial Narrow" w:hAnsi="Arial Narrow"/>
                <w:bCs/>
                <w:sz w:val="22"/>
                <w:szCs w:val="22"/>
              </w:rPr>
              <w:t>Board Diversity Matrix</w:t>
            </w:r>
            <w:r w:rsidRPr="004C7AD2">
              <w:rPr>
                <w:rFonts w:ascii="Arial Narrow" w:hAnsi="Arial Narrow"/>
                <w:bCs/>
                <w:sz w:val="22"/>
                <w:szCs w:val="22"/>
              </w:rPr>
              <w:t xml:space="preserve"> in a graphic or image format.</w:t>
            </w:r>
          </w:p>
          <w:p w:rsidRPr="00D06C3F" w:rsidR="003B225E" w:rsidP="005F2AF9" w:rsidRDefault="00305A17" w14:paraId="2B1D10B1" w14:textId="1C8F61B9">
            <w:pPr>
              <w:keepNext/>
              <w:keepLines/>
              <w:numPr>
                <w:ilvl w:val="0"/>
                <w:numId w:val="37"/>
              </w:num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r w:rsidRPr="005F2AF9">
              <w:rPr>
                <w:rFonts w:ascii="Arial Narrow" w:hAnsi="Arial Narrow"/>
                <w:bCs/>
                <w:sz w:val="22"/>
                <w:szCs w:val="22"/>
              </w:rPr>
              <w:t xml:space="preserve">Following the first year of disclosure of the </w:t>
            </w:r>
            <w:r w:rsidR="001629C3">
              <w:rPr>
                <w:rFonts w:ascii="Arial Narrow" w:hAnsi="Arial Narrow"/>
                <w:bCs/>
                <w:sz w:val="22"/>
                <w:szCs w:val="22"/>
              </w:rPr>
              <w:t xml:space="preserve">Board Diversity </w:t>
            </w:r>
            <w:r w:rsidRPr="005F2AF9">
              <w:rPr>
                <w:rFonts w:ascii="Arial Narrow" w:hAnsi="Arial Narrow"/>
                <w:bCs/>
                <w:sz w:val="22"/>
                <w:szCs w:val="22"/>
              </w:rPr>
              <w:t xml:space="preserve">Matrix, all </w:t>
            </w:r>
            <w:r w:rsidR="009B0A98">
              <w:rPr>
                <w:rFonts w:ascii="Arial Narrow" w:hAnsi="Arial Narrow"/>
                <w:bCs/>
                <w:sz w:val="22"/>
                <w:szCs w:val="22"/>
              </w:rPr>
              <w:t xml:space="preserve">Nasdaq-listed </w:t>
            </w:r>
            <w:r w:rsidRPr="005F2AF9">
              <w:rPr>
                <w:rFonts w:ascii="Arial Narrow" w:hAnsi="Arial Narrow"/>
                <w:bCs/>
                <w:sz w:val="22"/>
                <w:szCs w:val="22"/>
              </w:rPr>
              <w:t xml:space="preserve">companies must </w:t>
            </w:r>
            <w:r w:rsidRPr="006A3E12">
              <w:rPr>
                <w:rFonts w:ascii="Arial Narrow" w:hAnsi="Arial Narrow"/>
                <w:b/>
                <w:sz w:val="22"/>
                <w:szCs w:val="22"/>
              </w:rPr>
              <w:t xml:space="preserve">include the current year and immediately prior year diversity </w:t>
            </w:r>
            <w:r w:rsidRPr="006A3E12" w:rsidR="001629C3">
              <w:rPr>
                <w:rFonts w:ascii="Arial Narrow" w:hAnsi="Arial Narrow"/>
                <w:b/>
                <w:sz w:val="22"/>
                <w:szCs w:val="22"/>
              </w:rPr>
              <w:t>information</w:t>
            </w:r>
            <w:r w:rsidRPr="005F2AF9">
              <w:rPr>
                <w:rFonts w:ascii="Arial Narrow" w:hAnsi="Arial Narrow"/>
                <w:bCs/>
                <w:sz w:val="22"/>
                <w:szCs w:val="22"/>
              </w:rPr>
              <w:t xml:space="preserve"> in its disclosure.</w:t>
            </w:r>
            <w:r w:rsidR="0085424B">
              <w:rPr>
                <w:rFonts w:ascii="Arial Narrow" w:hAnsi="Arial Narrow"/>
                <w:bCs/>
                <w:sz w:val="22"/>
                <w:szCs w:val="22"/>
              </w:rPr>
              <w:t xml:space="preserve">  </w:t>
            </w:r>
            <w:r w:rsidRPr="005F2AF9">
              <w:rPr>
                <w:rFonts w:ascii="Arial Narrow" w:hAnsi="Arial Narrow"/>
                <w:bCs/>
                <w:sz w:val="22"/>
                <w:szCs w:val="22"/>
              </w:rPr>
              <w:t xml:space="preserve">If the </w:t>
            </w:r>
            <w:r w:rsidR="001629C3">
              <w:rPr>
                <w:rFonts w:ascii="Arial Narrow" w:hAnsi="Arial Narrow"/>
                <w:bCs/>
                <w:sz w:val="22"/>
                <w:szCs w:val="22"/>
              </w:rPr>
              <w:t>Company</w:t>
            </w:r>
            <w:r w:rsidRPr="005F2AF9">
              <w:rPr>
                <w:rFonts w:ascii="Arial Narrow" w:hAnsi="Arial Narrow"/>
                <w:bCs/>
                <w:sz w:val="22"/>
                <w:szCs w:val="22"/>
              </w:rPr>
              <w:t xml:space="preserve"> publishes the </w:t>
            </w:r>
            <w:r w:rsidR="001629C3">
              <w:rPr>
                <w:rFonts w:ascii="Arial Narrow" w:hAnsi="Arial Narrow"/>
                <w:bCs/>
                <w:sz w:val="22"/>
                <w:szCs w:val="22"/>
              </w:rPr>
              <w:t xml:space="preserve">Board Diversity </w:t>
            </w:r>
            <w:r w:rsidRPr="005F2AF9">
              <w:rPr>
                <w:rFonts w:ascii="Arial Narrow" w:hAnsi="Arial Narrow"/>
                <w:bCs/>
                <w:sz w:val="22"/>
                <w:szCs w:val="22"/>
              </w:rPr>
              <w:t>Matrix on its website</w:t>
            </w:r>
            <w:r w:rsidRPr="006A3E12">
              <w:rPr>
                <w:rFonts w:ascii="Arial Narrow" w:hAnsi="Arial Narrow"/>
                <w:b/>
                <w:sz w:val="22"/>
                <w:szCs w:val="22"/>
              </w:rPr>
              <w:t xml:space="preserve">, the disclosure must remain accessible on the </w:t>
            </w:r>
            <w:r w:rsidRPr="006A3E12" w:rsidR="001629C3">
              <w:rPr>
                <w:rFonts w:ascii="Arial Narrow" w:hAnsi="Arial Narrow"/>
                <w:b/>
                <w:sz w:val="22"/>
                <w:szCs w:val="22"/>
              </w:rPr>
              <w:t>Co</w:t>
            </w:r>
            <w:r w:rsidRPr="006A3E12">
              <w:rPr>
                <w:rFonts w:ascii="Arial Narrow" w:hAnsi="Arial Narrow"/>
                <w:b/>
                <w:sz w:val="22"/>
                <w:szCs w:val="22"/>
              </w:rPr>
              <w:t>mpany</w:t>
            </w:r>
            <w:r w:rsidR="00C10CF2">
              <w:rPr>
                <w:rFonts w:ascii="Arial Narrow" w:hAnsi="Arial Narrow"/>
                <w:b/>
                <w:sz w:val="22"/>
                <w:szCs w:val="22"/>
              </w:rPr>
              <w:t>’</w:t>
            </w:r>
            <w:r w:rsidRPr="006A3E12">
              <w:rPr>
                <w:rFonts w:ascii="Arial Narrow" w:hAnsi="Arial Narrow"/>
                <w:b/>
                <w:sz w:val="22"/>
                <w:szCs w:val="22"/>
              </w:rPr>
              <w:t>s website</w:t>
            </w:r>
            <w:r w:rsidRPr="005F2AF9">
              <w:rPr>
                <w:rFonts w:ascii="Arial Narrow" w:hAnsi="Arial Narrow"/>
                <w:bCs/>
                <w:sz w:val="22"/>
                <w:szCs w:val="22"/>
              </w:rPr>
              <w:t>.</w:t>
            </w:r>
          </w:p>
        </w:tc>
      </w:tr>
    </w:tbl>
    <w:p w:rsidR="003B225E" w:rsidP="00D813CC" w:rsidRDefault="003B225E" w14:paraId="0B4DD44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sz w:val="22"/>
          <w:szCs w:val="22"/>
        </w:rPr>
      </w:pPr>
    </w:p>
    <w:p w:rsidR="008F7474" w:rsidP="001D2A08" w:rsidRDefault="008F7474" w14:paraId="43D553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p w:rsidRPr="001A0FAD" w:rsidR="000C791C" w:rsidP="000A4D1B" w:rsidRDefault="006D4D10" w14:paraId="69F604E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Cs w:val="24"/>
        </w:rPr>
      </w:pPr>
      <w:r>
        <w:rPr>
          <w:rFonts w:ascii="Arial Narrow" w:hAnsi="Arial Narrow"/>
          <w:b/>
          <w:sz w:val="22"/>
          <w:szCs w:val="22"/>
        </w:rPr>
        <w:br w:type="page"/>
      </w:r>
      <w:bookmarkStart w:name="_Hlk86064856" w:id="24"/>
      <w:r w:rsidRPr="001A0FAD">
        <w:rPr>
          <w:rFonts w:ascii="Arial Narrow" w:hAnsi="Arial Narrow"/>
          <w:b/>
          <w:szCs w:val="24"/>
        </w:rPr>
        <w:lastRenderedPageBreak/>
        <w:t>[</w:t>
      </w:r>
      <w:r w:rsidRPr="006D3540">
        <w:rPr>
          <w:rFonts w:ascii="Arial Narrow" w:hAnsi="Arial Narrow"/>
          <w:b/>
          <w:szCs w:val="24"/>
          <w:highlight w:val="yellow"/>
        </w:rPr>
        <w:t xml:space="preserve">Version </w:t>
      </w:r>
      <w:r w:rsidRPr="006D3540" w:rsidR="002A4274">
        <w:rPr>
          <w:rFonts w:ascii="Arial Narrow" w:hAnsi="Arial Narrow"/>
          <w:b/>
          <w:szCs w:val="24"/>
          <w:highlight w:val="yellow"/>
        </w:rPr>
        <w:t>1</w:t>
      </w:r>
      <w:r w:rsidRPr="001A0FAD">
        <w:rPr>
          <w:rFonts w:ascii="Arial Narrow" w:hAnsi="Arial Narrow"/>
          <w:b/>
          <w:szCs w:val="24"/>
        </w:rPr>
        <w:t>]</w:t>
      </w:r>
    </w:p>
    <w:p w:rsidRPr="001A0FAD" w:rsidR="000C791C" w:rsidP="000A4D1B" w:rsidRDefault="006D4D10" w14:paraId="1E27F6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Cs w:val="24"/>
        </w:rPr>
      </w:pPr>
      <w:r w:rsidRPr="001A0FAD">
        <w:rPr>
          <w:rFonts w:ascii="Arial Narrow" w:hAnsi="Arial Narrow"/>
          <w:b/>
          <w:szCs w:val="24"/>
        </w:rPr>
        <w:t xml:space="preserve">[Required for Nasdaq-listed companies that are </w:t>
      </w:r>
      <w:r w:rsidRPr="001A0FAD">
        <w:rPr>
          <w:rFonts w:ascii="Arial Narrow" w:hAnsi="Arial Narrow"/>
          <w:b/>
          <w:szCs w:val="24"/>
          <w:u w:val="single"/>
        </w:rPr>
        <w:t>not</w:t>
      </w:r>
      <w:r w:rsidRPr="001A0FAD">
        <w:rPr>
          <w:rFonts w:ascii="Arial Narrow" w:hAnsi="Arial Narrow"/>
          <w:b/>
          <w:szCs w:val="24"/>
        </w:rPr>
        <w:t xml:space="preserve"> California-based]</w:t>
      </w:r>
    </w:p>
    <w:p w:rsidRPr="006D3540" w:rsidR="000C791C" w:rsidP="000A4D1B" w:rsidRDefault="006D4D10" w14:paraId="7E1CF7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2"/>
          <w:szCs w:val="22"/>
        </w:rPr>
      </w:pPr>
      <w:r w:rsidRPr="006D3540">
        <w:rPr>
          <w:rFonts w:ascii="Arial Narrow" w:hAnsi="Arial Narrow"/>
          <w:b/>
          <w:sz w:val="22"/>
          <w:szCs w:val="22"/>
        </w:rPr>
        <w:t>[</w:t>
      </w:r>
      <w:r w:rsidRPr="006D3540" w:rsidR="000A4D1B">
        <w:rPr>
          <w:rFonts w:ascii="Arial Narrow" w:hAnsi="Arial Narrow"/>
          <w:b/>
          <w:sz w:val="22"/>
          <w:szCs w:val="22"/>
        </w:rPr>
        <w:t xml:space="preserve">Optional for other companies that are </w:t>
      </w:r>
      <w:r w:rsidRPr="006D3540" w:rsidR="000A4D1B">
        <w:rPr>
          <w:rFonts w:ascii="Arial Narrow" w:hAnsi="Arial Narrow"/>
          <w:b/>
          <w:sz w:val="22"/>
          <w:szCs w:val="22"/>
          <w:u w:val="single"/>
        </w:rPr>
        <w:t>not</w:t>
      </w:r>
      <w:r w:rsidRPr="006D3540" w:rsidR="000A4D1B">
        <w:rPr>
          <w:rFonts w:ascii="Arial Narrow" w:hAnsi="Arial Narrow"/>
          <w:b/>
          <w:sz w:val="22"/>
          <w:szCs w:val="22"/>
        </w:rPr>
        <w:t xml:space="preserve"> California-based</w:t>
      </w:r>
      <w:r w:rsidRPr="006D3540" w:rsidR="001A0FAD">
        <w:rPr>
          <w:rFonts w:ascii="Arial Narrow" w:hAnsi="Arial Narrow"/>
          <w:b/>
          <w:sz w:val="22"/>
          <w:szCs w:val="22"/>
        </w:rPr>
        <w:t xml:space="preserve"> – </w:t>
      </w:r>
      <w:r w:rsidR="006D3540">
        <w:rPr>
          <w:rFonts w:ascii="Arial Narrow" w:hAnsi="Arial Narrow"/>
          <w:b/>
          <w:sz w:val="22"/>
          <w:szCs w:val="22"/>
        </w:rPr>
        <w:t xml:space="preserve">use alternate </w:t>
      </w:r>
      <w:r w:rsidRPr="006D3540" w:rsidR="001A0FAD">
        <w:rPr>
          <w:rFonts w:ascii="Arial Narrow" w:hAnsi="Arial Narrow"/>
          <w:b/>
          <w:sz w:val="22"/>
          <w:szCs w:val="22"/>
        </w:rPr>
        <w:t>introductory text below</w:t>
      </w:r>
      <w:r w:rsidRPr="006D3540" w:rsidR="000A4D1B">
        <w:rPr>
          <w:rFonts w:ascii="Arial Narrow" w:hAnsi="Arial Narrow"/>
          <w:b/>
          <w:sz w:val="22"/>
          <w:szCs w:val="22"/>
        </w:rPr>
        <w:t>]</w:t>
      </w:r>
    </w:p>
    <w:p w:rsidRPr="006D3540" w:rsidR="007F0F98" w:rsidP="000A4D1B" w:rsidRDefault="007F0F98" w14:paraId="3846C56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2"/>
          <w:szCs w:val="22"/>
        </w:rPr>
      </w:pPr>
    </w:p>
    <w:p w:rsidR="007F0F98" w:rsidP="007F0F98" w:rsidRDefault="006D4D10" w14:paraId="0E0F77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bookmarkStart w:name="_Hlk87867655" w:id="25"/>
      <w:r w:rsidRPr="008F7474">
        <w:rPr>
          <w:rFonts w:ascii="Arial Narrow" w:hAnsi="Arial Narrow"/>
          <w:bCs/>
          <w:sz w:val="22"/>
          <w:szCs w:val="22"/>
        </w:rPr>
        <w:t xml:space="preserve">The purpose of </w:t>
      </w:r>
      <w:r>
        <w:rPr>
          <w:rFonts w:ascii="Arial Narrow" w:hAnsi="Arial Narrow"/>
          <w:bCs/>
          <w:sz w:val="22"/>
          <w:szCs w:val="22"/>
        </w:rPr>
        <w:t>the questions below</w:t>
      </w:r>
      <w:r w:rsidRPr="008F7474">
        <w:rPr>
          <w:rFonts w:ascii="Arial Narrow" w:hAnsi="Arial Narrow"/>
          <w:bCs/>
          <w:sz w:val="22"/>
          <w:szCs w:val="22"/>
        </w:rPr>
        <w:t xml:space="preserve"> is to permit the Company to disclose</w:t>
      </w:r>
      <w:r>
        <w:rPr>
          <w:rFonts w:ascii="Arial Narrow" w:hAnsi="Arial Narrow"/>
          <w:bCs/>
          <w:sz w:val="22"/>
          <w:szCs w:val="22"/>
        </w:rPr>
        <w:t>, on an aggregated basis,</w:t>
      </w:r>
      <w:r w:rsidRPr="008F7474">
        <w:rPr>
          <w:rFonts w:ascii="Arial Narrow" w:hAnsi="Arial Narrow"/>
          <w:bCs/>
          <w:sz w:val="22"/>
          <w:szCs w:val="22"/>
        </w:rPr>
        <w:t xml:space="preserve"> the gender and demographic diversity of its directors in 2022</w:t>
      </w:r>
      <w:r>
        <w:rPr>
          <w:rFonts w:ascii="Arial Narrow" w:hAnsi="Arial Narrow"/>
          <w:bCs/>
          <w:sz w:val="22"/>
          <w:szCs w:val="22"/>
        </w:rPr>
        <w:t>, as required by Nasdaq rules</w:t>
      </w:r>
      <w:r w:rsidRPr="008F7474">
        <w:rPr>
          <w:rFonts w:ascii="Arial Narrow" w:hAnsi="Arial Narrow"/>
          <w:bCs/>
          <w:sz w:val="22"/>
          <w:szCs w:val="22"/>
        </w:rPr>
        <w:t>.</w:t>
      </w:r>
      <w:r>
        <w:rPr>
          <w:rFonts w:ascii="Arial Narrow" w:hAnsi="Arial Narrow"/>
          <w:bCs/>
          <w:sz w:val="22"/>
          <w:szCs w:val="22"/>
        </w:rPr>
        <w:t xml:space="preserve">  </w:t>
      </w:r>
      <w:r w:rsidRPr="008F7474">
        <w:rPr>
          <w:rFonts w:ascii="Arial Narrow" w:hAnsi="Arial Narrow"/>
          <w:bCs/>
          <w:sz w:val="22"/>
          <w:szCs w:val="22"/>
        </w:rPr>
        <w:t xml:space="preserve">All directors and nominees for director should answer </w:t>
      </w:r>
      <w:r>
        <w:rPr>
          <w:rFonts w:ascii="Arial Narrow" w:hAnsi="Arial Narrow"/>
          <w:bCs/>
          <w:sz w:val="22"/>
          <w:szCs w:val="22"/>
        </w:rPr>
        <w:t>the questions below by checking the appropriate boxes in each part of the table</w:t>
      </w:r>
      <w:r w:rsidRPr="008F7474">
        <w:rPr>
          <w:rFonts w:ascii="Arial Narrow" w:hAnsi="Arial Narrow"/>
          <w:bCs/>
          <w:sz w:val="22"/>
          <w:szCs w:val="22"/>
        </w:rPr>
        <w:t xml:space="preserve">.  </w:t>
      </w:r>
      <w:r w:rsidRPr="00D813CC">
        <w:rPr>
          <w:rFonts w:ascii="Arial Narrow" w:hAnsi="Arial Narrow"/>
          <w:bCs/>
          <w:sz w:val="22"/>
          <w:szCs w:val="22"/>
        </w:rPr>
        <w:t>Your responses below should be based solely on how you choose to identify</w:t>
      </w:r>
      <w:r>
        <w:rPr>
          <w:rFonts w:ascii="Arial Narrow" w:hAnsi="Arial Narrow"/>
          <w:bCs/>
          <w:sz w:val="22"/>
          <w:szCs w:val="22"/>
        </w:rPr>
        <w:t xml:space="preserve"> yourself.</w:t>
      </w:r>
    </w:p>
    <w:p w:rsidR="007F0F98" w:rsidP="007F0F98" w:rsidRDefault="007F0F98" w14:paraId="0268521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p w:rsidRPr="001A0FAD" w:rsidR="007F0F98" w:rsidP="007F0F98" w:rsidRDefault="006D4D10" w14:paraId="772278CC" w14:textId="621694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r w:rsidRPr="001A0FAD">
        <w:rPr>
          <w:rFonts w:ascii="Arial Narrow" w:hAnsi="Arial Narrow"/>
          <w:bCs/>
          <w:sz w:val="22"/>
          <w:szCs w:val="22"/>
        </w:rPr>
        <w:t>The Company is required to publicly disclose information about the gender and demographic self-identification of directors on an aggregated basis under Nasdaq rules</w:t>
      </w:r>
      <w:r w:rsidRPr="001A0FAD" w:rsidR="001A0FAD">
        <w:rPr>
          <w:rFonts w:ascii="Arial Narrow" w:hAnsi="Arial Narrow"/>
          <w:bCs/>
          <w:sz w:val="22"/>
          <w:szCs w:val="22"/>
        </w:rPr>
        <w:t xml:space="preserve">.  </w:t>
      </w:r>
      <w:bookmarkStart w:name="_Hlk91835396" w:id="26"/>
      <w:bookmarkStart w:name="_Hlk91835610" w:id="27"/>
      <w:r w:rsidRPr="006A3E12" w:rsidR="00C9303F">
        <w:rPr>
          <w:rFonts w:ascii="Arial Narrow" w:hAnsi="Arial Narrow"/>
          <w:bCs/>
          <w:sz w:val="22"/>
          <w:szCs w:val="22"/>
          <w:highlight w:val="yellow"/>
        </w:rPr>
        <w:t xml:space="preserve">However, the Company is not required to disclose how individual directors self-identify, </w:t>
      </w:r>
      <w:r w:rsidRPr="006A3E12" w:rsidR="00C9303F">
        <w:rPr>
          <w:rFonts w:ascii="Arial Narrow" w:hAnsi="Arial Narrow"/>
          <w:b/>
          <w:sz w:val="22"/>
          <w:szCs w:val="22"/>
          <w:highlight w:val="yellow"/>
        </w:rPr>
        <w:t>[</w:t>
      </w:r>
      <w:r w:rsidR="00C9303F">
        <w:rPr>
          <w:rFonts w:ascii="Arial Narrow" w:hAnsi="Arial Narrow"/>
          <w:b/>
          <w:sz w:val="22"/>
          <w:szCs w:val="22"/>
          <w:highlight w:val="yellow"/>
        </w:rPr>
        <w:t>the Company should r</w:t>
      </w:r>
      <w:r w:rsidRPr="006A3E12" w:rsidR="00C9303F">
        <w:rPr>
          <w:rFonts w:ascii="Arial Narrow" w:hAnsi="Arial Narrow"/>
          <w:b/>
          <w:sz w:val="22"/>
          <w:szCs w:val="22"/>
          <w:highlight w:val="yellow"/>
        </w:rPr>
        <w:t xml:space="preserve">eview and confirm that the following statement is correct or revise as </w:t>
      </w:r>
      <w:r w:rsidRPr="00F80DBE" w:rsidR="00C9303F">
        <w:rPr>
          <w:rFonts w:ascii="Arial Narrow" w:hAnsi="Arial Narrow"/>
          <w:b/>
          <w:sz w:val="22"/>
          <w:szCs w:val="22"/>
          <w:highlight w:val="yellow"/>
        </w:rPr>
        <w:t xml:space="preserve">necessary] </w:t>
      </w:r>
      <w:r w:rsidRPr="00F80DBE" w:rsidR="00C9303F">
        <w:rPr>
          <w:rFonts w:ascii="Arial Narrow" w:hAnsi="Arial Narrow"/>
          <w:bCs/>
          <w:sz w:val="22"/>
          <w:szCs w:val="22"/>
          <w:highlight w:val="yellow"/>
        </w:rPr>
        <w:t xml:space="preserve">and </w:t>
      </w:r>
      <w:r w:rsidRPr="006A3E12" w:rsidR="00C9303F">
        <w:rPr>
          <w:rFonts w:ascii="Arial Narrow" w:hAnsi="Arial Narrow"/>
          <w:bCs/>
          <w:sz w:val="22"/>
          <w:szCs w:val="22"/>
          <w:highlight w:val="yellow"/>
        </w:rPr>
        <w:t xml:space="preserve">will not </w:t>
      </w:r>
      <w:r w:rsidR="00C9303F">
        <w:rPr>
          <w:rFonts w:ascii="Arial Narrow" w:hAnsi="Arial Narrow"/>
          <w:bCs/>
          <w:sz w:val="22"/>
          <w:szCs w:val="22"/>
          <w:highlight w:val="yellow"/>
        </w:rPr>
        <w:t>disclose information about how individual directors self-identify</w:t>
      </w:r>
      <w:r w:rsidRPr="006A3E12" w:rsidR="00C9303F">
        <w:rPr>
          <w:rFonts w:ascii="Arial Narrow" w:hAnsi="Arial Narrow"/>
          <w:bCs/>
          <w:sz w:val="22"/>
          <w:szCs w:val="22"/>
          <w:highlight w:val="yellow"/>
        </w:rPr>
        <w:t xml:space="preserve"> </w:t>
      </w:r>
      <w:r w:rsidR="00C9303F">
        <w:rPr>
          <w:rFonts w:ascii="Arial Narrow" w:hAnsi="Arial Narrow"/>
          <w:bCs/>
          <w:sz w:val="22"/>
          <w:szCs w:val="22"/>
          <w:highlight w:val="yellow"/>
        </w:rPr>
        <w:t>except to the extent that</w:t>
      </w:r>
      <w:r w:rsidRPr="006A3E12" w:rsidR="00C9303F">
        <w:rPr>
          <w:rFonts w:ascii="Arial Narrow" w:hAnsi="Arial Narrow"/>
          <w:bCs/>
          <w:sz w:val="22"/>
          <w:szCs w:val="22"/>
          <w:highlight w:val="yellow"/>
        </w:rPr>
        <w:t xml:space="preserve"> you have consented to disclosure of gender and/or demographic information in connection with your biography that is included in the Company</w:t>
      </w:r>
      <w:r w:rsidR="00C9303F">
        <w:rPr>
          <w:rFonts w:ascii="Arial Narrow" w:hAnsi="Arial Narrow"/>
          <w:bCs/>
          <w:sz w:val="22"/>
          <w:szCs w:val="22"/>
          <w:highlight w:val="yellow"/>
        </w:rPr>
        <w:t>’</w:t>
      </w:r>
      <w:r w:rsidRPr="006A3E12" w:rsidR="00C9303F">
        <w:rPr>
          <w:rFonts w:ascii="Arial Narrow" w:hAnsi="Arial Narrow"/>
          <w:bCs/>
          <w:sz w:val="22"/>
          <w:szCs w:val="22"/>
          <w:highlight w:val="yellow"/>
        </w:rPr>
        <w:t>s proxy statement and/or on the Company</w:t>
      </w:r>
      <w:r w:rsidR="00C9303F">
        <w:rPr>
          <w:rFonts w:ascii="Arial Narrow" w:hAnsi="Arial Narrow"/>
          <w:bCs/>
          <w:sz w:val="22"/>
          <w:szCs w:val="22"/>
          <w:highlight w:val="yellow"/>
        </w:rPr>
        <w:t>’</w:t>
      </w:r>
      <w:r w:rsidRPr="006A3E12" w:rsidR="00C9303F">
        <w:rPr>
          <w:rFonts w:ascii="Arial Narrow" w:hAnsi="Arial Narrow"/>
          <w:bCs/>
          <w:sz w:val="22"/>
          <w:szCs w:val="22"/>
          <w:highlight w:val="yellow"/>
        </w:rPr>
        <w:t>s website</w:t>
      </w:r>
      <w:bookmarkEnd w:id="26"/>
      <w:r w:rsidRPr="006A3E12">
        <w:rPr>
          <w:rFonts w:ascii="Arial Narrow" w:hAnsi="Arial Narrow"/>
          <w:b/>
          <w:sz w:val="22"/>
          <w:szCs w:val="22"/>
          <w:highlight w:val="yellow"/>
        </w:rPr>
        <w:t>.</w:t>
      </w:r>
      <w:bookmarkEnd w:id="27"/>
      <w:r w:rsidRPr="001A0FAD">
        <w:rPr>
          <w:rFonts w:ascii="Arial Narrow" w:hAnsi="Arial Narrow"/>
          <w:b/>
          <w:sz w:val="22"/>
          <w:szCs w:val="22"/>
        </w:rPr>
        <w:t xml:space="preserve">  </w:t>
      </w:r>
      <w:r w:rsidRPr="001A0FAD">
        <w:rPr>
          <w:rFonts w:ascii="Arial Narrow" w:hAnsi="Arial Narrow"/>
          <w:bCs/>
          <w:sz w:val="22"/>
          <w:szCs w:val="22"/>
        </w:rPr>
        <w:t>The Company requests that each director identify the gender and demographic category or categories in which you identify yourself below.  Nasdaq rules, however, permit you to indicate that you prefer not to disclose the information in any or all of these questions, and you can check the appropriate box(es) if you prefer</w:t>
      </w:r>
      <w:r w:rsidRPr="001A0FAD" w:rsidR="001A0FAD">
        <w:rPr>
          <w:rFonts w:ascii="Arial Narrow" w:hAnsi="Arial Narrow"/>
          <w:bCs/>
          <w:sz w:val="22"/>
          <w:szCs w:val="22"/>
        </w:rPr>
        <w:t>.</w:t>
      </w:r>
    </w:p>
    <w:bookmarkEnd w:id="25"/>
    <w:p w:rsidR="007F0F98" w:rsidP="007F0F98" w:rsidRDefault="007F0F98" w14:paraId="008123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highlight w:val="yellow"/>
        </w:rPr>
      </w:pP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bottom w:w="72" w:type="dxa"/>
        </w:tblCellMar>
        <w:tblLook w:val="04A0" w:firstRow="1" w:lastRow="0" w:firstColumn="1" w:lastColumn="0" w:noHBand="0" w:noVBand="1"/>
      </w:tblPr>
      <w:tblGrid>
        <w:gridCol w:w="9350"/>
      </w:tblGrid>
      <w:tr w:rsidR="00AA611B" w:rsidTr="00C90D03" w14:paraId="1F6E54B5" w14:textId="77777777">
        <w:tc>
          <w:tcPr>
            <w:tcW w:w="9576" w:type="dxa"/>
            <w:shd w:val="clear" w:color="auto" w:fill="auto"/>
          </w:tcPr>
          <w:p w:rsidR="001F2293" w:rsidP="00C90D03" w:rsidRDefault="006D4D10" w14:paraId="75415352" w14:textId="39D60A19">
            <w:pPr>
              <w:widowControl w:val="0"/>
              <w:rPr>
                <w:rFonts w:ascii="Arial Narrow" w:hAnsi="Arial Narrow"/>
                <w:b/>
                <w:sz w:val="22"/>
                <w:szCs w:val="22"/>
              </w:rPr>
            </w:pPr>
            <w:r w:rsidRPr="00C90D03">
              <w:rPr>
                <w:rFonts w:ascii="Arial Narrow" w:hAnsi="Arial Narrow"/>
                <w:b/>
                <w:sz w:val="22"/>
                <w:szCs w:val="22"/>
                <w:highlight w:val="yellow"/>
              </w:rPr>
              <w:t xml:space="preserve">[Alternate </w:t>
            </w:r>
            <w:r w:rsidRPr="00B52863">
              <w:rPr>
                <w:rFonts w:ascii="Arial Narrow" w:hAnsi="Arial Narrow"/>
                <w:b/>
                <w:sz w:val="22"/>
                <w:szCs w:val="22"/>
                <w:highlight w:val="yellow"/>
              </w:rPr>
              <w:t xml:space="preserve">introduction for companies that are </w:t>
            </w:r>
            <w:r w:rsidRPr="00B52863">
              <w:rPr>
                <w:rFonts w:ascii="Arial Narrow" w:hAnsi="Arial Narrow"/>
                <w:b/>
                <w:i/>
                <w:iCs/>
                <w:sz w:val="22"/>
                <w:szCs w:val="22"/>
                <w:highlight w:val="yellow"/>
              </w:rPr>
              <w:t>not</w:t>
            </w:r>
            <w:r w:rsidRPr="00B52863">
              <w:rPr>
                <w:rFonts w:ascii="Arial Narrow" w:hAnsi="Arial Narrow"/>
                <w:b/>
                <w:sz w:val="22"/>
                <w:szCs w:val="22"/>
                <w:highlight w:val="yellow"/>
              </w:rPr>
              <w:t xml:space="preserve"> Nasdaq-listed and are </w:t>
            </w:r>
            <w:r w:rsidRPr="00B52863">
              <w:rPr>
                <w:rFonts w:ascii="Arial Narrow" w:hAnsi="Arial Narrow"/>
                <w:b/>
                <w:i/>
                <w:iCs/>
                <w:sz w:val="22"/>
                <w:szCs w:val="22"/>
                <w:highlight w:val="yellow"/>
              </w:rPr>
              <w:t>not</w:t>
            </w:r>
            <w:r w:rsidRPr="00B52863">
              <w:rPr>
                <w:rFonts w:ascii="Arial Narrow" w:hAnsi="Arial Narrow"/>
                <w:b/>
                <w:sz w:val="22"/>
                <w:szCs w:val="22"/>
                <w:highlight w:val="yellow"/>
              </w:rPr>
              <w:t xml:space="preserve"> California-based publicly traded companies</w:t>
            </w:r>
            <w:r w:rsidRPr="006A3E12" w:rsidR="00B52863">
              <w:rPr>
                <w:rFonts w:ascii="Arial Narrow" w:hAnsi="Arial Narrow"/>
                <w:b/>
                <w:sz w:val="22"/>
                <w:szCs w:val="22"/>
                <w:highlight w:val="yellow"/>
              </w:rPr>
              <w:t xml:space="preserve"> that will voluntarily disclose director self-identification]</w:t>
            </w:r>
          </w:p>
          <w:p w:rsidRPr="00C90D03" w:rsidR="001F2293" w:rsidP="00C90D03" w:rsidRDefault="001F2293" w14:paraId="66265D96" w14:textId="77777777">
            <w:pPr>
              <w:widowControl w:val="0"/>
              <w:rPr>
                <w:rFonts w:ascii="Arial Narrow" w:hAnsi="Arial Narrow"/>
                <w:b/>
                <w:sz w:val="22"/>
                <w:szCs w:val="22"/>
              </w:rPr>
            </w:pPr>
          </w:p>
          <w:p w:rsidRPr="00C90D03" w:rsidR="001F2293" w:rsidP="00C90D03" w:rsidRDefault="006D4D10" w14:paraId="68E11EFA" w14:textId="5D386C01">
            <w:pPr>
              <w:widowControl w:val="0"/>
              <w:rPr>
                <w:rFonts w:ascii="Arial Narrow" w:hAnsi="Arial Narrow"/>
                <w:bCs/>
                <w:sz w:val="22"/>
                <w:szCs w:val="22"/>
              </w:rPr>
            </w:pPr>
            <w:r w:rsidRPr="00C90D03">
              <w:rPr>
                <w:rFonts w:ascii="Arial Narrow" w:hAnsi="Arial Narrow"/>
                <w:bCs/>
                <w:sz w:val="22"/>
                <w:szCs w:val="22"/>
              </w:rPr>
              <w:t xml:space="preserve">The purpose of the questions below is to permit the Company to disclose, on an aggregated basis, the gender and demographic diversity of its directors in 2022.  The Company requests that each director identify the gender and demographic category or categories in which you identify yourself below by checking the appropriate boxes in each part of the table below.  </w:t>
            </w:r>
            <w:r w:rsidRPr="00124E2A" w:rsidR="00124E2A">
              <w:rPr>
                <w:rFonts w:ascii="Arial Narrow" w:hAnsi="Arial Narrow"/>
                <w:b/>
                <w:sz w:val="22"/>
                <w:szCs w:val="22"/>
                <w:highlight w:val="yellow"/>
              </w:rPr>
              <w:t>[</w:t>
            </w:r>
            <w:r w:rsidRPr="00F80DBE" w:rsidR="00C9303F">
              <w:rPr>
                <w:rFonts w:ascii="Arial Narrow" w:hAnsi="Arial Narrow"/>
                <w:b/>
                <w:sz w:val="22"/>
                <w:szCs w:val="22"/>
                <w:highlight w:val="yellow"/>
              </w:rPr>
              <w:t>The Company should review and confirm that the following statement is correct or revise as necessary]</w:t>
            </w:r>
            <w:r w:rsidRPr="00F80DBE" w:rsidR="00C9303F">
              <w:rPr>
                <w:rFonts w:ascii="Arial Narrow" w:hAnsi="Arial Narrow"/>
                <w:bCs/>
                <w:sz w:val="22"/>
                <w:szCs w:val="22"/>
                <w:highlight w:val="yellow"/>
              </w:rPr>
              <w:t xml:space="preserve"> The Company does not intend to disclose how individual directors self-identify, and </w:t>
            </w:r>
            <w:r w:rsidRPr="006A3E12" w:rsidR="00C9303F">
              <w:rPr>
                <w:rFonts w:ascii="Arial Narrow" w:hAnsi="Arial Narrow"/>
                <w:bCs/>
                <w:sz w:val="22"/>
                <w:szCs w:val="22"/>
                <w:highlight w:val="yellow"/>
              </w:rPr>
              <w:t xml:space="preserve">will not </w:t>
            </w:r>
            <w:r w:rsidR="00C9303F">
              <w:rPr>
                <w:rFonts w:ascii="Arial Narrow" w:hAnsi="Arial Narrow"/>
                <w:bCs/>
                <w:sz w:val="22"/>
                <w:szCs w:val="22"/>
                <w:highlight w:val="yellow"/>
              </w:rPr>
              <w:t>disclose information about how individual directors self-identify</w:t>
            </w:r>
            <w:r w:rsidRPr="006A3E12" w:rsidR="00C9303F">
              <w:rPr>
                <w:rFonts w:ascii="Arial Narrow" w:hAnsi="Arial Narrow"/>
                <w:bCs/>
                <w:sz w:val="22"/>
                <w:szCs w:val="22"/>
                <w:highlight w:val="yellow"/>
              </w:rPr>
              <w:t xml:space="preserve"> </w:t>
            </w:r>
            <w:r w:rsidR="00C9303F">
              <w:rPr>
                <w:rFonts w:ascii="Arial Narrow" w:hAnsi="Arial Narrow"/>
                <w:bCs/>
                <w:sz w:val="22"/>
                <w:szCs w:val="22"/>
                <w:highlight w:val="yellow"/>
              </w:rPr>
              <w:t>except to the extent that</w:t>
            </w:r>
            <w:r w:rsidRPr="006A3E12" w:rsidR="00C9303F">
              <w:rPr>
                <w:rFonts w:ascii="Arial Narrow" w:hAnsi="Arial Narrow"/>
                <w:bCs/>
                <w:sz w:val="22"/>
                <w:szCs w:val="22"/>
                <w:highlight w:val="yellow"/>
              </w:rPr>
              <w:t xml:space="preserve"> you have consented to disclosure of gender and/or demographic information in connection with your biography that is included in the Company</w:t>
            </w:r>
            <w:r w:rsidR="00C9303F">
              <w:rPr>
                <w:rFonts w:ascii="Arial Narrow" w:hAnsi="Arial Narrow"/>
                <w:bCs/>
                <w:sz w:val="22"/>
                <w:szCs w:val="22"/>
                <w:highlight w:val="yellow"/>
              </w:rPr>
              <w:t>’</w:t>
            </w:r>
            <w:r w:rsidRPr="006A3E12" w:rsidR="00C9303F">
              <w:rPr>
                <w:rFonts w:ascii="Arial Narrow" w:hAnsi="Arial Narrow"/>
                <w:bCs/>
                <w:sz w:val="22"/>
                <w:szCs w:val="22"/>
                <w:highlight w:val="yellow"/>
              </w:rPr>
              <w:t>s proxy statement and/or on the Company</w:t>
            </w:r>
            <w:r w:rsidR="00C9303F">
              <w:rPr>
                <w:rFonts w:ascii="Arial Narrow" w:hAnsi="Arial Narrow"/>
                <w:bCs/>
                <w:sz w:val="22"/>
                <w:szCs w:val="22"/>
                <w:highlight w:val="yellow"/>
              </w:rPr>
              <w:t>’</w:t>
            </w:r>
            <w:r w:rsidRPr="006A3E12" w:rsidR="00C9303F">
              <w:rPr>
                <w:rFonts w:ascii="Arial Narrow" w:hAnsi="Arial Narrow"/>
                <w:bCs/>
                <w:sz w:val="22"/>
                <w:szCs w:val="22"/>
                <w:highlight w:val="yellow"/>
              </w:rPr>
              <w:t>s website</w:t>
            </w:r>
            <w:r w:rsidRPr="00F80DBE" w:rsidR="00C9303F">
              <w:rPr>
                <w:rFonts w:ascii="Arial Narrow" w:hAnsi="Arial Narrow"/>
                <w:b/>
                <w:sz w:val="22"/>
                <w:szCs w:val="22"/>
                <w:highlight w:val="yellow"/>
              </w:rPr>
              <w:t>.</w:t>
            </w:r>
            <w:r w:rsidRPr="00C90D03" w:rsidR="00C9303F">
              <w:rPr>
                <w:rFonts w:ascii="Arial Narrow" w:hAnsi="Arial Narrow"/>
                <w:b/>
                <w:sz w:val="22"/>
                <w:szCs w:val="22"/>
              </w:rPr>
              <w:t xml:space="preserve">  </w:t>
            </w:r>
            <w:r w:rsidRPr="00C90D03">
              <w:rPr>
                <w:rFonts w:ascii="Arial Narrow" w:hAnsi="Arial Narrow"/>
                <w:bCs/>
                <w:sz w:val="22"/>
                <w:szCs w:val="22"/>
              </w:rPr>
              <w:t>Your responses below should be based solely on how you choose to identify yourself.</w:t>
            </w:r>
          </w:p>
        </w:tc>
      </w:tr>
    </w:tbl>
    <w:p w:rsidRPr="000A4D1B" w:rsidR="007F0F98" w:rsidP="000A4D1B" w:rsidRDefault="007F0F98" w14:paraId="66B46F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Cs w:val="24"/>
        </w:rPr>
      </w:pPr>
    </w:p>
    <w:p w:rsidRPr="00C90D03" w:rsidR="003F3C4B" w:rsidP="003F3C4B" w:rsidRDefault="003F3C4B" w14:paraId="50FA38FF" w14:textId="77777777">
      <w:pPr>
        <w:widowControl w:val="0"/>
        <w:rPr>
          <w:rFonts w:ascii="Arial Narrow" w:hAnsi="Arial Narrow"/>
          <w:b/>
          <w:sz w:val="22"/>
          <w:szCs w:val="22"/>
        </w:rPr>
      </w:pPr>
      <w:r w:rsidRPr="003F3C4B">
        <w:rPr>
          <w:rFonts w:ascii="Arial Narrow" w:hAnsi="Arial Narrow"/>
          <w:b/>
          <w:sz w:val="22"/>
          <w:szCs w:val="22"/>
          <w:highlight w:val="yellow"/>
        </w:rPr>
        <w:t>[Preparer note: As of February 2022, Nasdaq permits companies to include other information in the Board Diversity Matrix.  As a result, the information in Part III or other information is no longer required to be presented separately from the Board Diversity Matrix.]</w:t>
      </w:r>
    </w:p>
    <w:p w:rsidRPr="000C791C" w:rsidR="000C791C" w:rsidP="000C791C" w:rsidRDefault="000C791C" w14:paraId="331B1AB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72" w:type="dxa"/>
          <w:bottom w:w="72" w:type="dxa"/>
          <w:right w:w="72" w:type="dxa"/>
        </w:tblCellMar>
        <w:tblLook w:val="04A0" w:firstRow="1" w:lastRow="0" w:firstColumn="1" w:lastColumn="0" w:noHBand="0" w:noVBand="1"/>
      </w:tblPr>
      <w:tblGrid>
        <w:gridCol w:w="3719"/>
        <w:gridCol w:w="5631"/>
      </w:tblGrid>
      <w:tr w:rsidR="00AA611B" w:rsidTr="00A17EC6" w14:paraId="5E9578F1" w14:textId="77777777">
        <w:trPr>
          <w:cantSplit/>
          <w:jc w:val="center"/>
        </w:trPr>
        <w:tc>
          <w:tcPr>
            <w:tcW w:w="9504" w:type="dxa"/>
            <w:gridSpan w:val="2"/>
            <w:shd w:val="clear" w:color="auto" w:fill="auto"/>
          </w:tcPr>
          <w:p w:rsidR="00421FCB" w:rsidP="00896BDA" w:rsidRDefault="006D4D10" w14:paraId="31DCF636" w14:textId="77777777">
            <w:pPr>
              <w:jc w:val="center"/>
              <w:rPr>
                <w:rFonts w:ascii="Calibri" w:hAnsi="Calibri" w:eastAsia="Calibri"/>
                <w:b/>
                <w:bCs/>
                <w:sz w:val="28"/>
                <w:szCs w:val="28"/>
              </w:rPr>
            </w:pPr>
            <w:bookmarkStart w:name="_Hlk85531051" w:id="28"/>
            <w:bookmarkStart w:name="_Hlk86064830" w:id="29"/>
            <w:bookmarkEnd w:id="24"/>
            <w:r>
              <w:rPr>
                <w:rFonts w:ascii="Calibri" w:hAnsi="Calibri" w:eastAsia="Calibri"/>
                <w:b/>
                <w:bCs/>
                <w:sz w:val="28"/>
                <w:szCs w:val="28"/>
              </w:rPr>
              <w:t>Director Self-Identification</w:t>
            </w:r>
          </w:p>
          <w:p w:rsidRPr="00AB1965" w:rsidR="00896BDA" w:rsidP="00896BDA" w:rsidRDefault="000A4D1B" w14:paraId="04DE48A4" w14:textId="77777777">
            <w:pPr>
              <w:jc w:val="center"/>
              <w:rPr>
                <w:rFonts w:ascii="Calibri" w:hAnsi="Calibri" w:eastAsia="Calibri"/>
                <w:b/>
                <w:bCs/>
                <w:sz w:val="28"/>
                <w:szCs w:val="28"/>
              </w:rPr>
            </w:pPr>
            <w:r>
              <w:rPr>
                <w:rFonts w:ascii="Calibri" w:hAnsi="Calibri" w:eastAsia="Calibri"/>
                <w:b/>
                <w:bCs/>
                <w:sz w:val="28"/>
                <w:szCs w:val="28"/>
              </w:rPr>
              <w:t xml:space="preserve">Nasdaq </w:t>
            </w:r>
            <w:r w:rsidRPr="00AB1965" w:rsidR="006D4D10">
              <w:rPr>
                <w:rFonts w:ascii="Calibri" w:hAnsi="Calibri" w:eastAsia="Calibri"/>
                <w:b/>
                <w:bCs/>
                <w:sz w:val="28"/>
                <w:szCs w:val="28"/>
              </w:rPr>
              <w:t>Board Diversity Matrix</w:t>
            </w:r>
            <w:bookmarkEnd w:id="28"/>
          </w:p>
        </w:tc>
      </w:tr>
      <w:tr w:rsidR="00AA611B" w:rsidTr="00A17EC6" w14:paraId="51BEB1A3" w14:textId="77777777">
        <w:trPr>
          <w:cantSplit/>
          <w:jc w:val="center"/>
        </w:trPr>
        <w:tc>
          <w:tcPr>
            <w:tcW w:w="9504" w:type="dxa"/>
            <w:gridSpan w:val="2"/>
            <w:shd w:val="clear" w:color="auto" w:fill="auto"/>
          </w:tcPr>
          <w:p w:rsidRPr="00896BDA" w:rsidR="00896BDA" w:rsidP="00896BDA" w:rsidRDefault="006D4D10" w14:paraId="274DACB0" w14:textId="77777777">
            <w:pPr>
              <w:jc w:val="center"/>
              <w:rPr>
                <w:rFonts w:ascii="Calibri" w:hAnsi="Calibri" w:eastAsia="Calibri"/>
                <w:b/>
                <w:bCs/>
                <w:i/>
                <w:iCs/>
                <w:sz w:val="22"/>
                <w:szCs w:val="22"/>
              </w:rPr>
            </w:pPr>
            <w:r w:rsidRPr="00896BDA">
              <w:rPr>
                <w:rFonts w:ascii="Calibri" w:hAnsi="Calibri" w:eastAsia="Calibri"/>
                <w:b/>
                <w:bCs/>
                <w:sz w:val="22"/>
                <w:szCs w:val="22"/>
              </w:rPr>
              <w:t>Part I: Gender Self-Identification</w:t>
            </w:r>
          </w:p>
          <w:p w:rsidRPr="00896BDA" w:rsidR="00896BDA" w:rsidP="00896BDA" w:rsidRDefault="006D4D10" w14:paraId="69E6AE6E" w14:textId="77777777">
            <w:pPr>
              <w:jc w:val="center"/>
              <w:rPr>
                <w:rFonts w:ascii="Calibri" w:hAnsi="Calibri" w:eastAsia="Calibri"/>
                <w:b/>
                <w:bCs/>
                <w:i/>
                <w:iCs/>
                <w:sz w:val="22"/>
                <w:szCs w:val="22"/>
              </w:rPr>
            </w:pPr>
            <w:r w:rsidRPr="00896BDA">
              <w:rPr>
                <w:rFonts w:ascii="Calibri" w:hAnsi="Calibri" w:eastAsia="Calibri"/>
                <w:b/>
                <w:bCs/>
                <w:i/>
                <w:iCs/>
                <w:sz w:val="22"/>
                <w:szCs w:val="22"/>
              </w:rPr>
              <w:t>Check one</w:t>
            </w:r>
          </w:p>
        </w:tc>
      </w:tr>
      <w:tr w:rsidR="00AA611B" w:rsidTr="00A17EC6" w14:paraId="239F5501" w14:textId="77777777">
        <w:trPr>
          <w:cantSplit/>
          <w:jc w:val="center"/>
        </w:trPr>
        <w:tc>
          <w:tcPr>
            <w:tcW w:w="3762" w:type="dxa"/>
            <w:shd w:val="clear" w:color="auto" w:fill="auto"/>
          </w:tcPr>
          <w:p w:rsidRPr="00896BDA" w:rsidR="00896BDA" w:rsidP="00896BDA" w:rsidRDefault="006D4D10" w14:paraId="1BB1A7D6" w14:textId="77777777">
            <w:pPr>
              <w:rPr>
                <w:rFonts w:ascii="Calibri" w:hAnsi="Calibri" w:eastAsia="Calibri"/>
                <w:sz w:val="22"/>
                <w:szCs w:val="22"/>
              </w:rPr>
            </w:pPr>
            <w:r w:rsidRPr="00896BDA">
              <w:rPr>
                <w:rFonts w:ascii="Calibri" w:hAnsi="Calibri" w:eastAsia="Calibri"/>
                <w:sz w:val="22"/>
                <w:szCs w:val="22"/>
              </w:rPr>
              <w:t>Female</w:t>
            </w:r>
          </w:p>
        </w:tc>
        <w:tc>
          <w:tcPr>
            <w:tcW w:w="5742" w:type="dxa"/>
            <w:shd w:val="clear" w:color="auto" w:fill="auto"/>
          </w:tcPr>
          <w:p w:rsidRPr="00896BDA" w:rsidR="00896BDA" w:rsidP="00896BDA" w:rsidRDefault="006D4D10" w14:paraId="09808C9F" w14:textId="77777777">
            <w:pPr>
              <w:rPr>
                <w:rFonts w:ascii="Calibri" w:hAnsi="Calibri" w:eastAsia="Calibri"/>
                <w:sz w:val="22"/>
                <w:szCs w:val="22"/>
              </w:rPr>
            </w:pPr>
            <w:r w:rsidRPr="00896BDA">
              <w:rPr>
                <w:rFonts w:ascii="Segoe UI Symbol" w:hAnsi="Segoe UI Symbol" w:cs="Segoe UI Symbol"/>
              </w:rPr>
              <w:t>☐</w:t>
            </w:r>
          </w:p>
        </w:tc>
      </w:tr>
      <w:tr w:rsidR="00AA611B" w:rsidTr="00A17EC6" w14:paraId="42754D44" w14:textId="77777777">
        <w:trPr>
          <w:cantSplit/>
          <w:jc w:val="center"/>
        </w:trPr>
        <w:tc>
          <w:tcPr>
            <w:tcW w:w="3762" w:type="dxa"/>
            <w:shd w:val="clear" w:color="auto" w:fill="auto"/>
          </w:tcPr>
          <w:p w:rsidRPr="00896BDA" w:rsidR="00896BDA" w:rsidP="00896BDA" w:rsidRDefault="006D4D10" w14:paraId="328CC568" w14:textId="77777777">
            <w:pPr>
              <w:rPr>
                <w:rFonts w:ascii="Calibri" w:hAnsi="Calibri" w:eastAsia="Calibri"/>
                <w:sz w:val="22"/>
                <w:szCs w:val="22"/>
              </w:rPr>
            </w:pPr>
            <w:r w:rsidRPr="00896BDA">
              <w:rPr>
                <w:rFonts w:ascii="Calibri" w:hAnsi="Calibri" w:eastAsia="Calibri"/>
                <w:sz w:val="22"/>
                <w:szCs w:val="22"/>
              </w:rPr>
              <w:lastRenderedPageBreak/>
              <w:t>Male</w:t>
            </w:r>
          </w:p>
        </w:tc>
        <w:tc>
          <w:tcPr>
            <w:tcW w:w="5742" w:type="dxa"/>
            <w:shd w:val="clear" w:color="auto" w:fill="auto"/>
          </w:tcPr>
          <w:p w:rsidRPr="00896BDA" w:rsidR="00896BDA" w:rsidP="00896BDA" w:rsidRDefault="006D4D10" w14:paraId="5D7DE98A" w14:textId="77777777">
            <w:pPr>
              <w:rPr>
                <w:rFonts w:ascii="Calibri" w:hAnsi="Calibri" w:eastAsia="Calibri"/>
                <w:sz w:val="22"/>
                <w:szCs w:val="22"/>
              </w:rPr>
            </w:pPr>
            <w:r w:rsidRPr="00896BDA">
              <w:rPr>
                <w:rFonts w:ascii="Segoe UI Symbol" w:hAnsi="Segoe UI Symbol" w:cs="Segoe UI Symbol"/>
              </w:rPr>
              <w:t>☐</w:t>
            </w:r>
          </w:p>
        </w:tc>
      </w:tr>
      <w:tr w:rsidR="00AA611B" w:rsidTr="00A17EC6" w14:paraId="784FABDA" w14:textId="77777777">
        <w:trPr>
          <w:cantSplit/>
          <w:jc w:val="center"/>
        </w:trPr>
        <w:tc>
          <w:tcPr>
            <w:tcW w:w="3762" w:type="dxa"/>
            <w:shd w:val="clear" w:color="auto" w:fill="auto"/>
          </w:tcPr>
          <w:p w:rsidRPr="00896BDA" w:rsidR="00896BDA" w:rsidP="00896BDA" w:rsidRDefault="006D4D10" w14:paraId="29220664" w14:textId="77777777">
            <w:pPr>
              <w:rPr>
                <w:rFonts w:ascii="Calibri" w:hAnsi="Calibri" w:eastAsia="Calibri"/>
                <w:sz w:val="22"/>
                <w:szCs w:val="22"/>
              </w:rPr>
            </w:pPr>
            <w:r w:rsidRPr="00896BDA">
              <w:rPr>
                <w:rFonts w:ascii="Calibri" w:hAnsi="Calibri" w:eastAsia="Calibri"/>
                <w:sz w:val="22"/>
                <w:szCs w:val="22"/>
              </w:rPr>
              <w:t>Non-Binary</w:t>
            </w:r>
          </w:p>
        </w:tc>
        <w:tc>
          <w:tcPr>
            <w:tcW w:w="5742" w:type="dxa"/>
            <w:shd w:val="clear" w:color="auto" w:fill="auto"/>
          </w:tcPr>
          <w:p w:rsidRPr="00896BDA" w:rsidR="00896BDA" w:rsidP="00896BDA" w:rsidRDefault="006D4D10" w14:paraId="195BF842" w14:textId="77777777">
            <w:pPr>
              <w:rPr>
                <w:rFonts w:ascii="Calibri" w:hAnsi="Calibri" w:eastAsia="Calibri"/>
                <w:sz w:val="22"/>
                <w:szCs w:val="22"/>
              </w:rPr>
            </w:pPr>
            <w:r w:rsidRPr="00896BDA">
              <w:rPr>
                <w:rFonts w:ascii="Segoe UI Symbol" w:hAnsi="Segoe UI Symbol" w:cs="Segoe UI Symbol"/>
              </w:rPr>
              <w:t>☐</w:t>
            </w:r>
          </w:p>
        </w:tc>
      </w:tr>
      <w:tr w:rsidR="00AA611B" w:rsidTr="00A17EC6" w14:paraId="5F20FEDF" w14:textId="77777777">
        <w:trPr>
          <w:cantSplit/>
          <w:jc w:val="center"/>
        </w:trPr>
        <w:tc>
          <w:tcPr>
            <w:tcW w:w="3762" w:type="dxa"/>
            <w:shd w:val="clear" w:color="auto" w:fill="auto"/>
          </w:tcPr>
          <w:p w:rsidRPr="00896BDA" w:rsidR="00896BDA" w:rsidP="00896BDA" w:rsidRDefault="006D4D10" w14:paraId="2380CD06" w14:textId="77777777">
            <w:pPr>
              <w:rPr>
                <w:rFonts w:ascii="Calibri" w:hAnsi="Calibri" w:eastAsia="Calibri"/>
                <w:sz w:val="22"/>
                <w:szCs w:val="22"/>
              </w:rPr>
            </w:pPr>
            <w:r w:rsidRPr="00896BDA">
              <w:rPr>
                <w:rFonts w:ascii="Calibri" w:hAnsi="Calibri" w:eastAsia="Calibri"/>
                <w:sz w:val="22"/>
                <w:szCs w:val="22"/>
              </w:rPr>
              <w:t>Prefer not to disclose gender</w:t>
            </w:r>
          </w:p>
        </w:tc>
        <w:tc>
          <w:tcPr>
            <w:tcW w:w="5742" w:type="dxa"/>
            <w:shd w:val="clear" w:color="auto" w:fill="auto"/>
          </w:tcPr>
          <w:p w:rsidRPr="00896BDA" w:rsidR="00896BDA" w:rsidP="00896BDA" w:rsidRDefault="006D4D10" w14:paraId="1F46185A" w14:textId="77777777">
            <w:pPr>
              <w:rPr>
                <w:rFonts w:ascii="Calibri" w:hAnsi="Calibri" w:eastAsia="Calibri"/>
                <w:sz w:val="22"/>
                <w:szCs w:val="22"/>
              </w:rPr>
            </w:pPr>
            <w:r w:rsidRPr="00896BDA">
              <w:rPr>
                <w:rFonts w:ascii="Segoe UI Symbol" w:hAnsi="Segoe UI Symbol" w:cs="Segoe UI Symbol"/>
              </w:rPr>
              <w:t>☐</w:t>
            </w:r>
          </w:p>
        </w:tc>
      </w:tr>
      <w:tr w:rsidR="00AA611B" w:rsidTr="00A17EC6" w14:paraId="1B7A7781" w14:textId="77777777">
        <w:trPr>
          <w:cantSplit/>
          <w:jc w:val="center"/>
        </w:trPr>
        <w:tc>
          <w:tcPr>
            <w:tcW w:w="9504" w:type="dxa"/>
            <w:gridSpan w:val="2"/>
            <w:shd w:val="clear" w:color="auto" w:fill="auto"/>
          </w:tcPr>
          <w:p w:rsidRPr="00896BDA" w:rsidR="00896BDA" w:rsidP="00896BDA" w:rsidRDefault="006D4D10" w14:paraId="0FDEAA79" w14:textId="77777777">
            <w:pPr>
              <w:jc w:val="center"/>
              <w:rPr>
                <w:rFonts w:ascii="Calibri" w:hAnsi="Calibri" w:eastAsia="Calibri"/>
                <w:b/>
                <w:bCs/>
                <w:sz w:val="22"/>
                <w:szCs w:val="22"/>
              </w:rPr>
            </w:pPr>
            <w:r w:rsidRPr="00896BDA">
              <w:rPr>
                <w:rFonts w:ascii="Calibri" w:hAnsi="Calibri" w:eastAsia="Calibri"/>
                <w:b/>
                <w:bCs/>
                <w:sz w:val="22"/>
                <w:szCs w:val="22"/>
              </w:rPr>
              <w:t>Part II: Demographic Self-Identification</w:t>
            </w:r>
          </w:p>
          <w:p w:rsidR="00896BDA" w:rsidP="00896BDA" w:rsidRDefault="006D4D10" w14:paraId="6C3EA84A" w14:textId="77777777">
            <w:pPr>
              <w:jc w:val="center"/>
              <w:rPr>
                <w:rFonts w:ascii="Calibri" w:hAnsi="Calibri" w:eastAsia="Calibri"/>
                <w:b/>
                <w:bCs/>
                <w:i/>
                <w:iCs/>
                <w:sz w:val="22"/>
                <w:szCs w:val="22"/>
              </w:rPr>
            </w:pPr>
            <w:r w:rsidRPr="00896BDA">
              <w:rPr>
                <w:rFonts w:ascii="Calibri" w:hAnsi="Calibri" w:eastAsia="Calibri"/>
                <w:b/>
                <w:bCs/>
                <w:i/>
                <w:iCs/>
                <w:sz w:val="22"/>
                <w:szCs w:val="22"/>
              </w:rPr>
              <w:t>Check each that applies</w:t>
            </w:r>
          </w:p>
          <w:p w:rsidRPr="006820C9" w:rsidR="006820C9" w:rsidP="00896BDA" w:rsidRDefault="006D4D10" w14:paraId="3ACB11E6" w14:textId="77777777">
            <w:pPr>
              <w:jc w:val="center"/>
              <w:rPr>
                <w:rFonts w:ascii="Calibri" w:hAnsi="Calibri" w:eastAsia="Calibri"/>
                <w:b/>
                <w:bCs/>
                <w:i/>
                <w:iCs/>
                <w:sz w:val="22"/>
                <w:szCs w:val="22"/>
              </w:rPr>
            </w:pPr>
            <w:r>
              <w:rPr>
                <w:rFonts w:ascii="Calibri" w:hAnsi="Calibri" w:eastAsia="Calibri"/>
                <w:b/>
                <w:bCs/>
                <w:i/>
                <w:iCs/>
                <w:sz w:val="22"/>
                <w:szCs w:val="22"/>
              </w:rPr>
              <w:t xml:space="preserve">Refer to definitions following </w:t>
            </w:r>
            <w:r w:rsidR="00CE2BA2">
              <w:rPr>
                <w:rFonts w:ascii="Calibri" w:hAnsi="Calibri" w:eastAsia="Calibri"/>
                <w:b/>
                <w:bCs/>
                <w:i/>
                <w:iCs/>
                <w:sz w:val="22"/>
                <w:szCs w:val="22"/>
              </w:rPr>
              <w:t>these</w:t>
            </w:r>
            <w:r>
              <w:rPr>
                <w:rFonts w:ascii="Calibri" w:hAnsi="Calibri" w:eastAsia="Calibri"/>
                <w:b/>
                <w:bCs/>
                <w:i/>
                <w:iCs/>
                <w:sz w:val="22"/>
                <w:szCs w:val="22"/>
              </w:rPr>
              <w:t xml:space="preserve"> question</w:t>
            </w:r>
            <w:r w:rsidR="00CE2BA2">
              <w:rPr>
                <w:rFonts w:ascii="Calibri" w:hAnsi="Calibri" w:eastAsia="Calibri"/>
                <w:b/>
                <w:bCs/>
                <w:i/>
                <w:iCs/>
                <w:sz w:val="22"/>
                <w:szCs w:val="22"/>
              </w:rPr>
              <w:t>s</w:t>
            </w:r>
          </w:p>
        </w:tc>
      </w:tr>
      <w:tr w:rsidR="00AA611B" w:rsidTr="00A17EC6" w14:paraId="4C22C8EB" w14:textId="77777777">
        <w:trPr>
          <w:cantSplit/>
          <w:jc w:val="center"/>
        </w:trPr>
        <w:tc>
          <w:tcPr>
            <w:tcW w:w="3762" w:type="dxa"/>
            <w:shd w:val="clear" w:color="auto" w:fill="auto"/>
          </w:tcPr>
          <w:p w:rsidRPr="00896BDA" w:rsidR="00896BDA" w:rsidP="00896BDA" w:rsidRDefault="006D4D10" w14:paraId="44474643" w14:textId="77777777">
            <w:pPr>
              <w:rPr>
                <w:rFonts w:ascii="Calibri" w:hAnsi="Calibri" w:eastAsia="Calibri"/>
                <w:sz w:val="22"/>
                <w:szCs w:val="22"/>
              </w:rPr>
            </w:pPr>
            <w:r w:rsidRPr="00896BDA">
              <w:rPr>
                <w:rFonts w:ascii="Calibri" w:hAnsi="Calibri" w:eastAsia="Calibri"/>
                <w:sz w:val="22"/>
                <w:szCs w:val="22"/>
              </w:rPr>
              <w:t>African American</w:t>
            </w:r>
            <w:r w:rsidR="00430F83">
              <w:rPr>
                <w:rFonts w:ascii="Calibri" w:hAnsi="Calibri" w:eastAsia="Calibri"/>
                <w:sz w:val="22"/>
                <w:szCs w:val="22"/>
              </w:rPr>
              <w:t xml:space="preserve"> or Black</w:t>
            </w:r>
          </w:p>
        </w:tc>
        <w:tc>
          <w:tcPr>
            <w:tcW w:w="5742" w:type="dxa"/>
            <w:shd w:val="clear" w:color="auto" w:fill="auto"/>
          </w:tcPr>
          <w:p w:rsidRPr="00896BDA" w:rsidR="00896BDA" w:rsidP="00896BDA" w:rsidRDefault="006D4D10" w14:paraId="7D5F4D3B" w14:textId="77777777">
            <w:pPr>
              <w:rPr>
                <w:rFonts w:ascii="Calibri" w:hAnsi="Calibri" w:eastAsia="Calibri"/>
                <w:sz w:val="22"/>
                <w:szCs w:val="22"/>
              </w:rPr>
            </w:pPr>
            <w:r w:rsidRPr="00896BDA">
              <w:rPr>
                <w:rFonts w:ascii="Segoe UI Symbol" w:hAnsi="Segoe UI Symbol" w:cs="Segoe UI Symbol"/>
              </w:rPr>
              <w:t>☐</w:t>
            </w:r>
          </w:p>
        </w:tc>
      </w:tr>
      <w:tr w:rsidR="00AA611B" w:rsidTr="00A17EC6" w14:paraId="4C7F620C" w14:textId="77777777">
        <w:trPr>
          <w:cantSplit/>
          <w:jc w:val="center"/>
        </w:trPr>
        <w:tc>
          <w:tcPr>
            <w:tcW w:w="3762" w:type="dxa"/>
            <w:shd w:val="clear" w:color="auto" w:fill="auto"/>
          </w:tcPr>
          <w:p w:rsidRPr="00896BDA" w:rsidR="00896BDA" w:rsidP="00896BDA" w:rsidRDefault="006D4D10" w14:paraId="6D82BC34" w14:textId="77777777">
            <w:pPr>
              <w:rPr>
                <w:rFonts w:ascii="Calibri" w:hAnsi="Calibri" w:eastAsia="Calibri"/>
                <w:sz w:val="22"/>
                <w:szCs w:val="22"/>
              </w:rPr>
            </w:pPr>
            <w:r w:rsidRPr="00896BDA">
              <w:rPr>
                <w:rFonts w:ascii="Calibri" w:hAnsi="Calibri" w:eastAsia="Calibri"/>
                <w:sz w:val="22"/>
                <w:szCs w:val="22"/>
              </w:rPr>
              <w:t>Alaskan Native</w:t>
            </w:r>
            <w:r w:rsidR="00430F83">
              <w:rPr>
                <w:rFonts w:ascii="Calibri" w:hAnsi="Calibri" w:eastAsia="Calibri"/>
                <w:sz w:val="22"/>
                <w:szCs w:val="22"/>
              </w:rPr>
              <w:t xml:space="preserve"> or Native American</w:t>
            </w:r>
          </w:p>
        </w:tc>
        <w:tc>
          <w:tcPr>
            <w:tcW w:w="5742" w:type="dxa"/>
            <w:shd w:val="clear" w:color="auto" w:fill="auto"/>
          </w:tcPr>
          <w:p w:rsidRPr="00896BDA" w:rsidR="00896BDA" w:rsidP="00896BDA" w:rsidRDefault="006D4D10" w14:paraId="4B7B191E" w14:textId="77777777">
            <w:pPr>
              <w:rPr>
                <w:rFonts w:ascii="Calibri" w:hAnsi="Calibri" w:eastAsia="Calibri"/>
                <w:sz w:val="22"/>
                <w:szCs w:val="22"/>
              </w:rPr>
            </w:pPr>
            <w:r w:rsidRPr="00896BDA">
              <w:rPr>
                <w:rFonts w:ascii="Segoe UI Symbol" w:hAnsi="Segoe UI Symbol" w:cs="Segoe UI Symbol"/>
              </w:rPr>
              <w:t>☐</w:t>
            </w:r>
          </w:p>
        </w:tc>
      </w:tr>
      <w:tr w:rsidR="00AA611B" w:rsidTr="00A17EC6" w14:paraId="2EAC28A9" w14:textId="77777777">
        <w:trPr>
          <w:cantSplit/>
          <w:jc w:val="center"/>
        </w:trPr>
        <w:tc>
          <w:tcPr>
            <w:tcW w:w="3762" w:type="dxa"/>
            <w:shd w:val="clear" w:color="auto" w:fill="auto"/>
          </w:tcPr>
          <w:p w:rsidRPr="00896BDA" w:rsidR="00896BDA" w:rsidP="00896BDA" w:rsidRDefault="006D4D10" w14:paraId="4DE15182" w14:textId="77777777">
            <w:pPr>
              <w:rPr>
                <w:rFonts w:ascii="Calibri" w:hAnsi="Calibri" w:eastAsia="Calibri"/>
                <w:sz w:val="22"/>
                <w:szCs w:val="22"/>
              </w:rPr>
            </w:pPr>
            <w:r w:rsidRPr="00896BDA">
              <w:rPr>
                <w:rFonts w:ascii="Calibri" w:hAnsi="Calibri" w:eastAsia="Calibri"/>
                <w:sz w:val="22"/>
                <w:szCs w:val="22"/>
              </w:rPr>
              <w:t>Asian</w:t>
            </w:r>
          </w:p>
        </w:tc>
        <w:tc>
          <w:tcPr>
            <w:tcW w:w="5742" w:type="dxa"/>
            <w:shd w:val="clear" w:color="auto" w:fill="auto"/>
          </w:tcPr>
          <w:p w:rsidRPr="00896BDA" w:rsidR="00896BDA" w:rsidP="00896BDA" w:rsidRDefault="006D4D10" w14:paraId="5800B853" w14:textId="77777777">
            <w:pPr>
              <w:rPr>
                <w:rFonts w:ascii="Calibri" w:hAnsi="Calibri" w:eastAsia="Calibri"/>
                <w:sz w:val="22"/>
                <w:szCs w:val="22"/>
              </w:rPr>
            </w:pPr>
            <w:r w:rsidRPr="00896BDA">
              <w:rPr>
                <w:rFonts w:ascii="Segoe UI Symbol" w:hAnsi="Segoe UI Symbol" w:cs="Segoe UI Symbol"/>
              </w:rPr>
              <w:t>☐</w:t>
            </w:r>
          </w:p>
        </w:tc>
      </w:tr>
      <w:tr w:rsidR="00AA611B" w:rsidTr="00A17EC6" w14:paraId="4BFA379B" w14:textId="77777777">
        <w:trPr>
          <w:cantSplit/>
          <w:jc w:val="center"/>
        </w:trPr>
        <w:tc>
          <w:tcPr>
            <w:tcW w:w="3762" w:type="dxa"/>
            <w:shd w:val="clear" w:color="auto" w:fill="auto"/>
          </w:tcPr>
          <w:p w:rsidRPr="00896BDA" w:rsidR="00896BDA" w:rsidP="00896BDA" w:rsidRDefault="006D4D10" w14:paraId="1DA0B370" w14:textId="77777777">
            <w:pPr>
              <w:rPr>
                <w:rFonts w:ascii="Calibri" w:hAnsi="Calibri" w:eastAsia="Calibri"/>
                <w:sz w:val="22"/>
                <w:szCs w:val="22"/>
              </w:rPr>
            </w:pPr>
            <w:r w:rsidRPr="00896BDA">
              <w:rPr>
                <w:rFonts w:ascii="Calibri" w:hAnsi="Calibri" w:eastAsia="Calibri"/>
                <w:sz w:val="22"/>
                <w:szCs w:val="22"/>
              </w:rPr>
              <w:t>Hispanic</w:t>
            </w:r>
            <w:r w:rsidR="00430F83">
              <w:rPr>
                <w:rFonts w:ascii="Calibri" w:hAnsi="Calibri" w:eastAsia="Calibri"/>
                <w:sz w:val="22"/>
                <w:szCs w:val="22"/>
              </w:rPr>
              <w:t xml:space="preserve"> or Latinx</w:t>
            </w:r>
          </w:p>
        </w:tc>
        <w:tc>
          <w:tcPr>
            <w:tcW w:w="5742" w:type="dxa"/>
            <w:shd w:val="clear" w:color="auto" w:fill="auto"/>
          </w:tcPr>
          <w:p w:rsidRPr="00896BDA" w:rsidR="00896BDA" w:rsidP="00896BDA" w:rsidRDefault="006D4D10" w14:paraId="39109393" w14:textId="77777777">
            <w:pPr>
              <w:rPr>
                <w:rFonts w:ascii="Calibri" w:hAnsi="Calibri" w:eastAsia="Calibri"/>
                <w:sz w:val="22"/>
                <w:szCs w:val="22"/>
              </w:rPr>
            </w:pPr>
            <w:r w:rsidRPr="00896BDA">
              <w:rPr>
                <w:rFonts w:ascii="Segoe UI Symbol" w:hAnsi="Segoe UI Symbol" w:cs="Segoe UI Symbol"/>
              </w:rPr>
              <w:t>☐</w:t>
            </w:r>
          </w:p>
        </w:tc>
      </w:tr>
      <w:tr w:rsidR="00AA611B" w:rsidTr="00A17EC6" w14:paraId="716D87CB" w14:textId="77777777">
        <w:trPr>
          <w:cantSplit/>
          <w:jc w:val="center"/>
        </w:trPr>
        <w:tc>
          <w:tcPr>
            <w:tcW w:w="3762" w:type="dxa"/>
            <w:shd w:val="clear" w:color="auto" w:fill="auto"/>
          </w:tcPr>
          <w:p w:rsidRPr="00896BDA" w:rsidR="00896BDA" w:rsidP="00896BDA" w:rsidRDefault="006D4D10" w14:paraId="593420E8" w14:textId="77777777">
            <w:pPr>
              <w:rPr>
                <w:rFonts w:ascii="Calibri" w:hAnsi="Calibri" w:eastAsia="Calibri"/>
                <w:sz w:val="22"/>
                <w:szCs w:val="22"/>
              </w:rPr>
            </w:pPr>
            <w:r w:rsidRPr="00896BDA">
              <w:rPr>
                <w:rFonts w:ascii="Calibri" w:hAnsi="Calibri" w:eastAsia="Calibri"/>
                <w:sz w:val="22"/>
                <w:szCs w:val="22"/>
              </w:rPr>
              <w:t>Native Hawaiian</w:t>
            </w:r>
            <w:r w:rsidR="00430F83">
              <w:rPr>
                <w:rFonts w:ascii="Calibri" w:hAnsi="Calibri" w:eastAsia="Calibri"/>
                <w:sz w:val="22"/>
                <w:szCs w:val="22"/>
              </w:rPr>
              <w:t xml:space="preserve"> or Pacific Islander</w:t>
            </w:r>
          </w:p>
        </w:tc>
        <w:tc>
          <w:tcPr>
            <w:tcW w:w="5742" w:type="dxa"/>
            <w:shd w:val="clear" w:color="auto" w:fill="auto"/>
          </w:tcPr>
          <w:p w:rsidRPr="00896BDA" w:rsidR="00896BDA" w:rsidP="00896BDA" w:rsidRDefault="006D4D10" w14:paraId="3FDF37D4" w14:textId="77777777">
            <w:pPr>
              <w:rPr>
                <w:rFonts w:ascii="Calibri" w:hAnsi="Calibri" w:eastAsia="Calibri"/>
                <w:sz w:val="22"/>
                <w:szCs w:val="22"/>
              </w:rPr>
            </w:pPr>
            <w:r w:rsidRPr="00896BDA">
              <w:rPr>
                <w:rFonts w:ascii="Segoe UI Symbol" w:hAnsi="Segoe UI Symbol" w:cs="Segoe UI Symbol"/>
              </w:rPr>
              <w:t>☐</w:t>
            </w:r>
          </w:p>
        </w:tc>
      </w:tr>
      <w:tr w:rsidR="00AA611B" w:rsidTr="00A17EC6" w14:paraId="2630B3E2" w14:textId="77777777">
        <w:trPr>
          <w:cantSplit/>
          <w:jc w:val="center"/>
        </w:trPr>
        <w:tc>
          <w:tcPr>
            <w:tcW w:w="3762" w:type="dxa"/>
            <w:shd w:val="clear" w:color="auto" w:fill="auto"/>
          </w:tcPr>
          <w:p w:rsidRPr="00896BDA" w:rsidR="00896BDA" w:rsidP="00896BDA" w:rsidRDefault="006D4D10" w14:paraId="11FF7767" w14:textId="77777777">
            <w:pPr>
              <w:rPr>
                <w:rFonts w:ascii="Calibri" w:hAnsi="Calibri" w:eastAsia="Calibri"/>
                <w:sz w:val="22"/>
                <w:szCs w:val="22"/>
              </w:rPr>
            </w:pPr>
            <w:r w:rsidRPr="00896BDA">
              <w:rPr>
                <w:rFonts w:ascii="Calibri" w:hAnsi="Calibri" w:eastAsia="Calibri"/>
                <w:sz w:val="22"/>
                <w:szCs w:val="22"/>
              </w:rPr>
              <w:t>White</w:t>
            </w:r>
          </w:p>
        </w:tc>
        <w:tc>
          <w:tcPr>
            <w:tcW w:w="5742" w:type="dxa"/>
            <w:shd w:val="clear" w:color="auto" w:fill="auto"/>
          </w:tcPr>
          <w:p w:rsidRPr="00896BDA" w:rsidR="00896BDA" w:rsidP="00896BDA" w:rsidRDefault="006D4D10" w14:paraId="10945940" w14:textId="77777777">
            <w:pPr>
              <w:rPr>
                <w:rFonts w:ascii="Calibri" w:hAnsi="Calibri" w:eastAsia="Calibri"/>
                <w:sz w:val="22"/>
                <w:szCs w:val="22"/>
              </w:rPr>
            </w:pPr>
            <w:r w:rsidRPr="00896BDA">
              <w:rPr>
                <w:rFonts w:ascii="Segoe UI Symbol" w:hAnsi="Segoe UI Symbol" w:cs="Segoe UI Symbol"/>
              </w:rPr>
              <w:t>☐</w:t>
            </w:r>
          </w:p>
        </w:tc>
      </w:tr>
      <w:tr w:rsidR="00AA611B" w:rsidTr="00A17EC6" w14:paraId="20ABA018" w14:textId="77777777">
        <w:trPr>
          <w:cantSplit/>
          <w:jc w:val="center"/>
        </w:trPr>
        <w:tc>
          <w:tcPr>
            <w:tcW w:w="3762" w:type="dxa"/>
            <w:shd w:val="clear" w:color="auto" w:fill="auto"/>
          </w:tcPr>
          <w:p w:rsidR="00430F83" w:rsidP="00896BDA" w:rsidRDefault="006D4D10" w14:paraId="3571B174" w14:textId="77777777">
            <w:pPr>
              <w:rPr>
                <w:rFonts w:ascii="Calibri" w:hAnsi="Calibri" w:eastAsia="Calibri"/>
                <w:sz w:val="22"/>
                <w:szCs w:val="22"/>
              </w:rPr>
            </w:pPr>
            <w:r>
              <w:rPr>
                <w:rFonts w:ascii="Calibri" w:hAnsi="Calibri" w:eastAsia="Calibri"/>
                <w:sz w:val="22"/>
                <w:szCs w:val="22"/>
              </w:rPr>
              <w:t>Two or More Races or Ethnicities</w:t>
            </w:r>
          </w:p>
          <w:p w:rsidR="00430F83" w:rsidP="00896BDA" w:rsidRDefault="00430F83" w14:paraId="65B18C80" w14:textId="77777777">
            <w:pPr>
              <w:rPr>
                <w:rFonts w:ascii="Calibri" w:hAnsi="Calibri" w:eastAsia="Calibri"/>
                <w:sz w:val="22"/>
                <w:szCs w:val="22"/>
              </w:rPr>
            </w:pPr>
          </w:p>
          <w:p w:rsidR="00430F83" w:rsidP="00896BDA" w:rsidRDefault="00430F83" w14:paraId="6767F0C6" w14:textId="77777777">
            <w:pPr>
              <w:rPr>
                <w:rFonts w:ascii="Calibri" w:hAnsi="Calibri" w:eastAsia="Calibri"/>
                <w:i/>
                <w:iCs/>
                <w:sz w:val="22"/>
                <w:szCs w:val="22"/>
              </w:rPr>
            </w:pPr>
          </w:p>
          <w:p w:rsidRPr="00395DFC" w:rsidR="00896BDA" w:rsidP="00896BDA" w:rsidRDefault="006D4D10" w14:paraId="198CD9D0" w14:textId="77777777">
            <w:pPr>
              <w:rPr>
                <w:rFonts w:ascii="Calibri" w:hAnsi="Calibri" w:eastAsia="Calibri"/>
                <w:i/>
                <w:iCs/>
                <w:sz w:val="20"/>
              </w:rPr>
            </w:pPr>
            <w:r w:rsidRPr="00395DFC">
              <w:rPr>
                <w:rFonts w:ascii="Calibri" w:hAnsi="Calibri" w:eastAsia="Calibri"/>
                <w:i/>
                <w:iCs/>
                <w:sz w:val="20"/>
              </w:rPr>
              <w:t>Please check this box if you checked more than one box for race/ethnicity above</w:t>
            </w:r>
          </w:p>
        </w:tc>
        <w:tc>
          <w:tcPr>
            <w:tcW w:w="5742" w:type="dxa"/>
            <w:shd w:val="clear" w:color="auto" w:fill="auto"/>
          </w:tcPr>
          <w:p w:rsidR="00896BDA" w:rsidP="00896BDA" w:rsidRDefault="006D4D10" w14:paraId="4B8CBA08" w14:textId="77777777">
            <w:pPr>
              <w:rPr>
                <w:rFonts w:ascii="Segoe UI Symbol" w:hAnsi="Segoe UI Symbol" w:cs="Segoe UI Symbol"/>
              </w:rPr>
            </w:pPr>
            <w:r w:rsidRPr="00896BDA">
              <w:rPr>
                <w:rFonts w:ascii="Segoe UI Symbol" w:hAnsi="Segoe UI Symbol" w:cs="Segoe UI Symbol"/>
              </w:rPr>
              <w:t>☐</w:t>
            </w:r>
          </w:p>
          <w:p w:rsidR="00C6095C" w:rsidP="00896BDA" w:rsidRDefault="00C6095C" w14:paraId="70C9AAF5" w14:textId="77777777">
            <w:pPr>
              <w:rPr>
                <w:rFonts w:ascii="Segoe UI Symbol" w:hAnsi="Segoe UI Symbol" w:eastAsia="Calibri" w:cs="Segoe UI Symbol"/>
                <w:szCs w:val="22"/>
              </w:rPr>
            </w:pPr>
          </w:p>
          <w:p w:rsidRPr="00395DFC" w:rsidR="00C6095C" w:rsidP="00896BDA" w:rsidRDefault="006D4D10" w14:paraId="03B061FC" w14:textId="27AA067A">
            <w:pPr>
              <w:rPr>
                <w:rFonts w:ascii="Calibri" w:hAnsi="Calibri" w:eastAsia="Calibri"/>
                <w:i/>
                <w:iCs/>
                <w:sz w:val="20"/>
              </w:rPr>
            </w:pPr>
            <w:r w:rsidRPr="00395DFC">
              <w:rPr>
                <w:rFonts w:ascii="Calibri" w:hAnsi="Calibri" w:eastAsia="Calibri"/>
                <w:i/>
                <w:iCs/>
                <w:sz w:val="20"/>
              </w:rPr>
              <w:t xml:space="preserve">Note: if you self-identify in the </w:t>
            </w:r>
            <w:r w:rsidR="00C10CF2">
              <w:rPr>
                <w:rFonts w:ascii="Calibri" w:hAnsi="Calibri" w:eastAsia="Calibri"/>
                <w:i/>
                <w:iCs/>
                <w:sz w:val="20"/>
              </w:rPr>
              <w:t>“</w:t>
            </w:r>
            <w:r w:rsidRPr="00395DFC">
              <w:rPr>
                <w:rFonts w:ascii="Calibri" w:hAnsi="Calibri" w:eastAsia="Calibri"/>
                <w:i/>
                <w:iCs/>
                <w:sz w:val="20"/>
              </w:rPr>
              <w:t>Two or More Races or Ethnicities</w:t>
            </w:r>
            <w:r w:rsidR="00C10CF2">
              <w:rPr>
                <w:rFonts w:ascii="Calibri" w:hAnsi="Calibri" w:eastAsia="Calibri"/>
                <w:i/>
                <w:iCs/>
                <w:sz w:val="20"/>
              </w:rPr>
              <w:t>”</w:t>
            </w:r>
            <w:r w:rsidRPr="00395DFC">
              <w:rPr>
                <w:rFonts w:ascii="Calibri" w:hAnsi="Calibri" w:eastAsia="Calibri"/>
                <w:i/>
                <w:iCs/>
                <w:sz w:val="20"/>
              </w:rPr>
              <w:t xml:space="preserve"> category, you must also </w:t>
            </w:r>
            <w:r w:rsidRPr="00395DFC" w:rsidR="009B743B">
              <w:rPr>
                <w:rFonts w:ascii="Calibri" w:hAnsi="Calibri" w:eastAsia="Calibri"/>
                <w:i/>
                <w:iCs/>
                <w:sz w:val="20"/>
              </w:rPr>
              <w:t xml:space="preserve">check the appropriate boxes to indicate your </w:t>
            </w:r>
            <w:r w:rsidRPr="00395DFC">
              <w:rPr>
                <w:rFonts w:ascii="Calibri" w:hAnsi="Calibri" w:eastAsia="Calibri"/>
                <w:i/>
                <w:iCs/>
                <w:sz w:val="20"/>
              </w:rPr>
              <w:t>self-</w:t>
            </w:r>
            <w:r w:rsidRPr="00395DFC" w:rsidR="009B743B">
              <w:rPr>
                <w:rFonts w:ascii="Calibri" w:hAnsi="Calibri" w:eastAsia="Calibri"/>
                <w:i/>
                <w:iCs/>
                <w:sz w:val="20"/>
              </w:rPr>
              <w:t>identification</w:t>
            </w:r>
            <w:r w:rsidRPr="00395DFC">
              <w:rPr>
                <w:rFonts w:ascii="Calibri" w:hAnsi="Calibri" w:eastAsia="Calibri"/>
                <w:i/>
                <w:iCs/>
                <w:sz w:val="20"/>
              </w:rPr>
              <w:t xml:space="preserve"> in each individual category</w:t>
            </w:r>
          </w:p>
        </w:tc>
      </w:tr>
      <w:tr w:rsidR="00AA611B" w:rsidTr="00A17EC6" w14:paraId="59D319DB" w14:textId="77777777">
        <w:trPr>
          <w:cantSplit/>
          <w:jc w:val="center"/>
        </w:trPr>
        <w:tc>
          <w:tcPr>
            <w:tcW w:w="3762" w:type="dxa"/>
            <w:shd w:val="clear" w:color="auto" w:fill="auto"/>
          </w:tcPr>
          <w:p w:rsidRPr="00896BDA" w:rsidR="00896BDA" w:rsidP="00896BDA" w:rsidRDefault="006D4D10" w14:paraId="73297E40" w14:textId="77777777">
            <w:pPr>
              <w:rPr>
                <w:rFonts w:ascii="Calibri" w:hAnsi="Calibri" w:eastAsia="Calibri"/>
                <w:sz w:val="22"/>
                <w:szCs w:val="22"/>
              </w:rPr>
            </w:pPr>
            <w:r w:rsidRPr="00896BDA">
              <w:rPr>
                <w:rFonts w:ascii="Calibri" w:hAnsi="Calibri" w:eastAsia="Calibri"/>
                <w:sz w:val="22"/>
                <w:szCs w:val="22"/>
              </w:rPr>
              <w:t>LGBTQ+</w:t>
            </w:r>
          </w:p>
        </w:tc>
        <w:tc>
          <w:tcPr>
            <w:tcW w:w="5742" w:type="dxa"/>
            <w:shd w:val="clear" w:color="auto" w:fill="auto"/>
          </w:tcPr>
          <w:p w:rsidRPr="00896BDA" w:rsidR="00896BDA" w:rsidP="00896BDA" w:rsidRDefault="006D4D10" w14:paraId="19DD4CAC" w14:textId="77777777">
            <w:pPr>
              <w:rPr>
                <w:rFonts w:ascii="Calibri" w:hAnsi="Calibri" w:eastAsia="Calibri"/>
                <w:sz w:val="22"/>
                <w:szCs w:val="22"/>
              </w:rPr>
            </w:pPr>
            <w:r w:rsidRPr="00896BDA">
              <w:rPr>
                <w:rFonts w:ascii="Segoe UI Symbol" w:hAnsi="Segoe UI Symbol" w:cs="Segoe UI Symbol"/>
              </w:rPr>
              <w:t>☐</w:t>
            </w:r>
          </w:p>
        </w:tc>
      </w:tr>
      <w:tr w:rsidR="00AA611B" w:rsidTr="00A17EC6" w14:paraId="4DB723F3" w14:textId="77777777">
        <w:trPr>
          <w:cantSplit/>
          <w:jc w:val="center"/>
        </w:trPr>
        <w:tc>
          <w:tcPr>
            <w:tcW w:w="3762" w:type="dxa"/>
            <w:shd w:val="clear" w:color="auto" w:fill="auto"/>
          </w:tcPr>
          <w:p w:rsidRPr="00896BDA" w:rsidR="00896BDA" w:rsidP="00896BDA" w:rsidRDefault="006D4D10" w14:paraId="1293C951" w14:textId="77777777">
            <w:pPr>
              <w:rPr>
                <w:rFonts w:ascii="Calibri" w:hAnsi="Calibri" w:eastAsia="Calibri"/>
                <w:sz w:val="22"/>
                <w:szCs w:val="22"/>
              </w:rPr>
            </w:pPr>
            <w:r w:rsidRPr="00896BDA">
              <w:rPr>
                <w:rFonts w:ascii="Calibri" w:hAnsi="Calibri" w:eastAsia="Calibri"/>
                <w:sz w:val="22"/>
                <w:szCs w:val="22"/>
              </w:rPr>
              <w:t>Prefer not to disclose demographic background</w:t>
            </w:r>
          </w:p>
        </w:tc>
        <w:tc>
          <w:tcPr>
            <w:tcW w:w="5742" w:type="dxa"/>
            <w:shd w:val="clear" w:color="auto" w:fill="auto"/>
          </w:tcPr>
          <w:p w:rsidRPr="00896BDA" w:rsidR="00896BDA" w:rsidP="00896BDA" w:rsidRDefault="006D4D10" w14:paraId="4A9EEB56" w14:textId="77777777">
            <w:pPr>
              <w:rPr>
                <w:rFonts w:ascii="Calibri" w:hAnsi="Calibri" w:eastAsia="Calibri"/>
                <w:sz w:val="22"/>
                <w:szCs w:val="22"/>
              </w:rPr>
            </w:pPr>
            <w:r w:rsidRPr="00896BDA">
              <w:rPr>
                <w:rFonts w:ascii="Segoe UI Symbol" w:hAnsi="Segoe UI Symbol" w:cs="Segoe UI Symbol"/>
              </w:rPr>
              <w:t>☐</w:t>
            </w:r>
          </w:p>
        </w:tc>
      </w:tr>
      <w:tr w:rsidR="00AA611B" w:rsidTr="00A17EC6" w14:paraId="644D154D" w14:textId="77777777">
        <w:trPr>
          <w:cantSplit/>
          <w:jc w:val="center"/>
        </w:trPr>
        <w:tc>
          <w:tcPr>
            <w:tcW w:w="9504" w:type="dxa"/>
            <w:gridSpan w:val="2"/>
            <w:shd w:val="clear" w:color="auto" w:fill="auto"/>
          </w:tcPr>
          <w:p w:rsidRPr="00896BDA" w:rsidR="00896BDA" w:rsidP="000B50B7" w:rsidRDefault="006D4D10" w14:paraId="05EAF5BA" w14:textId="77777777">
            <w:pPr>
              <w:keepNext/>
              <w:keepLines/>
              <w:jc w:val="center"/>
              <w:rPr>
                <w:rFonts w:ascii="Calibri" w:hAnsi="Calibri" w:eastAsia="Calibri"/>
                <w:b/>
                <w:bCs/>
                <w:sz w:val="22"/>
                <w:szCs w:val="22"/>
              </w:rPr>
            </w:pPr>
            <w:r w:rsidRPr="00896BDA">
              <w:rPr>
                <w:rFonts w:ascii="Calibri" w:hAnsi="Calibri" w:eastAsia="Calibri"/>
                <w:b/>
                <w:bCs/>
                <w:sz w:val="22"/>
                <w:szCs w:val="22"/>
              </w:rPr>
              <w:t>Part III: Supplemental Self-Identification (Optional)</w:t>
            </w:r>
          </w:p>
          <w:p w:rsidRPr="00896BDA" w:rsidR="00896BDA" w:rsidP="000B50B7" w:rsidRDefault="006D4D10" w14:paraId="21E188E2" w14:textId="77777777">
            <w:pPr>
              <w:keepNext/>
              <w:keepLines/>
              <w:jc w:val="center"/>
              <w:rPr>
                <w:rFonts w:ascii="Calibri" w:hAnsi="Calibri" w:eastAsia="Calibri"/>
                <w:b/>
                <w:bCs/>
                <w:i/>
                <w:iCs/>
                <w:sz w:val="22"/>
                <w:szCs w:val="22"/>
              </w:rPr>
            </w:pPr>
            <w:r w:rsidRPr="00896BDA">
              <w:rPr>
                <w:rFonts w:ascii="Calibri" w:hAnsi="Calibri" w:eastAsia="Calibri"/>
                <w:b/>
                <w:bCs/>
                <w:i/>
                <w:iCs/>
                <w:sz w:val="22"/>
                <w:szCs w:val="22"/>
              </w:rPr>
              <w:t>Check each that applies</w:t>
            </w:r>
          </w:p>
        </w:tc>
      </w:tr>
      <w:tr w:rsidR="00AA611B" w:rsidTr="00A17EC6" w14:paraId="57F1A697" w14:textId="77777777">
        <w:trPr>
          <w:cantSplit/>
          <w:jc w:val="center"/>
        </w:trPr>
        <w:tc>
          <w:tcPr>
            <w:tcW w:w="3762" w:type="dxa"/>
            <w:shd w:val="clear" w:color="auto" w:fill="auto"/>
          </w:tcPr>
          <w:p w:rsidRPr="00896BDA" w:rsidR="00896BDA" w:rsidP="000B50B7" w:rsidRDefault="006D4D10" w14:paraId="7C370495" w14:textId="77777777">
            <w:pPr>
              <w:keepNext/>
              <w:keepLines/>
              <w:rPr>
                <w:rFonts w:ascii="Calibri" w:hAnsi="Calibri" w:eastAsia="Calibri"/>
                <w:sz w:val="22"/>
                <w:szCs w:val="22"/>
              </w:rPr>
            </w:pPr>
            <w:r w:rsidRPr="00896BDA">
              <w:rPr>
                <w:rFonts w:ascii="Calibri" w:hAnsi="Calibri" w:eastAsia="Calibri"/>
                <w:sz w:val="22"/>
                <w:szCs w:val="22"/>
              </w:rPr>
              <w:t>Military Veteran</w:t>
            </w:r>
          </w:p>
        </w:tc>
        <w:tc>
          <w:tcPr>
            <w:tcW w:w="5742" w:type="dxa"/>
            <w:shd w:val="clear" w:color="auto" w:fill="auto"/>
          </w:tcPr>
          <w:p w:rsidRPr="00896BDA" w:rsidR="00896BDA" w:rsidP="000B50B7" w:rsidRDefault="006D4D10" w14:paraId="65B7D19F" w14:textId="77777777">
            <w:pPr>
              <w:keepNext/>
              <w:keepLines/>
              <w:rPr>
                <w:rFonts w:ascii="Calibri" w:hAnsi="Calibri" w:eastAsia="Calibri"/>
                <w:sz w:val="22"/>
                <w:szCs w:val="22"/>
              </w:rPr>
            </w:pPr>
            <w:r w:rsidRPr="00896BDA">
              <w:rPr>
                <w:rFonts w:ascii="Segoe UI Symbol" w:hAnsi="Segoe UI Symbol" w:cs="Segoe UI Symbol"/>
              </w:rPr>
              <w:t>☐</w:t>
            </w:r>
          </w:p>
        </w:tc>
      </w:tr>
      <w:tr w:rsidR="00AA611B" w:rsidTr="00A17EC6" w14:paraId="034DB121" w14:textId="77777777">
        <w:trPr>
          <w:cantSplit/>
          <w:jc w:val="center"/>
        </w:trPr>
        <w:tc>
          <w:tcPr>
            <w:tcW w:w="3762" w:type="dxa"/>
            <w:shd w:val="clear" w:color="auto" w:fill="auto"/>
          </w:tcPr>
          <w:p w:rsidRPr="00896BDA" w:rsidR="00896BDA" w:rsidP="000B50B7" w:rsidRDefault="006D4D10" w14:paraId="6C90C2EC" w14:textId="77777777">
            <w:pPr>
              <w:keepNext/>
              <w:keepLines/>
              <w:rPr>
                <w:rFonts w:ascii="Calibri" w:hAnsi="Calibri" w:eastAsia="Calibri"/>
                <w:sz w:val="22"/>
                <w:szCs w:val="22"/>
              </w:rPr>
            </w:pPr>
            <w:r w:rsidRPr="00896BDA">
              <w:rPr>
                <w:rFonts w:ascii="Calibri" w:hAnsi="Calibri" w:eastAsia="Calibri"/>
                <w:sz w:val="22"/>
                <w:szCs w:val="22"/>
              </w:rPr>
              <w:t>Person with Disability/Disabilities</w:t>
            </w:r>
          </w:p>
        </w:tc>
        <w:tc>
          <w:tcPr>
            <w:tcW w:w="5742" w:type="dxa"/>
            <w:shd w:val="clear" w:color="auto" w:fill="auto"/>
          </w:tcPr>
          <w:p w:rsidRPr="00896BDA" w:rsidR="00896BDA" w:rsidP="000B50B7" w:rsidRDefault="006D4D10" w14:paraId="0892D04C" w14:textId="77777777">
            <w:pPr>
              <w:keepNext/>
              <w:keepLines/>
              <w:rPr>
                <w:rFonts w:ascii="Calibri" w:hAnsi="Calibri" w:eastAsia="Calibri"/>
                <w:sz w:val="22"/>
                <w:szCs w:val="22"/>
              </w:rPr>
            </w:pPr>
            <w:r w:rsidRPr="00896BDA">
              <w:rPr>
                <w:rFonts w:ascii="Segoe UI Symbol" w:hAnsi="Segoe UI Symbol" w:cs="Segoe UI Symbol"/>
              </w:rPr>
              <w:t>☐</w:t>
            </w:r>
          </w:p>
        </w:tc>
      </w:tr>
      <w:tr w:rsidR="00AA611B" w:rsidTr="00A17EC6" w14:paraId="0A4EC135" w14:textId="77777777">
        <w:trPr>
          <w:cantSplit/>
          <w:jc w:val="center"/>
        </w:trPr>
        <w:tc>
          <w:tcPr>
            <w:tcW w:w="3762" w:type="dxa"/>
            <w:shd w:val="clear" w:color="auto" w:fill="auto"/>
          </w:tcPr>
          <w:p w:rsidRPr="00896BDA" w:rsidR="00896BDA" w:rsidP="000B50B7" w:rsidRDefault="006D4D10" w14:paraId="5690F755" w14:textId="77777777">
            <w:pPr>
              <w:keepNext/>
              <w:keepLines/>
              <w:rPr>
                <w:rFonts w:ascii="Calibri" w:hAnsi="Calibri" w:eastAsia="Calibri"/>
                <w:sz w:val="22"/>
                <w:szCs w:val="22"/>
              </w:rPr>
            </w:pPr>
            <w:r w:rsidRPr="00896BDA">
              <w:rPr>
                <w:rFonts w:ascii="Calibri" w:hAnsi="Calibri" w:eastAsia="Calibri"/>
                <w:sz w:val="22"/>
                <w:szCs w:val="22"/>
              </w:rPr>
              <w:t>Middle Eastern</w:t>
            </w:r>
          </w:p>
        </w:tc>
        <w:tc>
          <w:tcPr>
            <w:tcW w:w="5742" w:type="dxa"/>
            <w:shd w:val="clear" w:color="auto" w:fill="auto"/>
          </w:tcPr>
          <w:p w:rsidRPr="00896BDA" w:rsidR="00896BDA" w:rsidP="000B50B7" w:rsidRDefault="006D4D10" w14:paraId="126D6880" w14:textId="77777777">
            <w:pPr>
              <w:keepNext/>
              <w:keepLines/>
              <w:rPr>
                <w:rFonts w:ascii="Calibri" w:hAnsi="Calibri" w:eastAsia="Calibri"/>
                <w:sz w:val="22"/>
                <w:szCs w:val="22"/>
              </w:rPr>
            </w:pPr>
            <w:r w:rsidRPr="00896BDA">
              <w:rPr>
                <w:rFonts w:ascii="Segoe UI Symbol" w:hAnsi="Segoe UI Symbol" w:cs="Segoe UI Symbol"/>
              </w:rPr>
              <w:t>☐</w:t>
            </w:r>
          </w:p>
        </w:tc>
      </w:tr>
      <w:tr w:rsidR="00AA611B" w:rsidTr="00A17EC6" w14:paraId="4DF8FC57" w14:textId="77777777">
        <w:trPr>
          <w:cantSplit/>
          <w:jc w:val="center"/>
        </w:trPr>
        <w:tc>
          <w:tcPr>
            <w:tcW w:w="3762" w:type="dxa"/>
            <w:shd w:val="clear" w:color="auto" w:fill="auto"/>
          </w:tcPr>
          <w:p w:rsidRPr="00896BDA" w:rsidR="00896BDA" w:rsidP="000B50B7" w:rsidRDefault="006D4D10" w14:paraId="0A56C568" w14:textId="77777777">
            <w:pPr>
              <w:keepNext/>
              <w:keepLines/>
              <w:rPr>
                <w:rFonts w:ascii="Calibri" w:hAnsi="Calibri" w:eastAsia="Calibri"/>
                <w:sz w:val="22"/>
                <w:szCs w:val="22"/>
              </w:rPr>
            </w:pPr>
            <w:r w:rsidRPr="00896BDA">
              <w:rPr>
                <w:rFonts w:ascii="Calibri" w:hAnsi="Calibri" w:eastAsia="Calibri"/>
                <w:sz w:val="22"/>
                <w:szCs w:val="22"/>
              </w:rPr>
              <w:t>North African</w:t>
            </w:r>
          </w:p>
        </w:tc>
        <w:tc>
          <w:tcPr>
            <w:tcW w:w="5742" w:type="dxa"/>
            <w:shd w:val="clear" w:color="auto" w:fill="auto"/>
          </w:tcPr>
          <w:p w:rsidRPr="00896BDA" w:rsidR="00896BDA" w:rsidP="000B50B7" w:rsidRDefault="006D4D10" w14:paraId="3DDFCE45" w14:textId="77777777">
            <w:pPr>
              <w:keepNext/>
              <w:keepLines/>
              <w:rPr>
                <w:rFonts w:ascii="Calibri" w:hAnsi="Calibri" w:eastAsia="Calibri"/>
                <w:sz w:val="22"/>
                <w:szCs w:val="22"/>
              </w:rPr>
            </w:pPr>
            <w:r w:rsidRPr="00896BDA">
              <w:rPr>
                <w:rFonts w:ascii="Segoe UI Symbol" w:hAnsi="Segoe UI Symbol" w:cs="Segoe UI Symbol"/>
              </w:rPr>
              <w:t>☐</w:t>
            </w:r>
          </w:p>
        </w:tc>
      </w:tr>
      <w:bookmarkEnd w:id="29"/>
    </w:tbl>
    <w:p w:rsidRPr="000A4D1B" w:rsidR="00807BC8" w:rsidP="000A4D1B" w:rsidRDefault="00807BC8" w14:paraId="63F5763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p w:rsidRPr="0072349B" w:rsidR="00583E7B" w:rsidP="000A4D1B" w:rsidRDefault="00C6095C" w14:paraId="5AC3EE72"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color w:val="000000"/>
          <w:sz w:val="22"/>
          <w:szCs w:val="22"/>
        </w:rPr>
      </w:pPr>
      <w:bookmarkStart w:name="_Hlk86070254" w:id="30"/>
      <w:r w:rsidRPr="0072349B">
        <w:rPr>
          <w:rFonts w:ascii="Arial Narrow" w:hAnsi="Arial Narrow"/>
          <w:b/>
          <w:bCs/>
          <w:color w:val="000000"/>
          <w:sz w:val="22"/>
          <w:szCs w:val="22"/>
        </w:rPr>
        <w:t>Definitions</w:t>
      </w:r>
    </w:p>
    <w:p w:rsidRPr="0072349B" w:rsidR="0072349B" w:rsidP="000A4D1B" w:rsidRDefault="006D4D10" w14:paraId="299F718B"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color w:val="000000"/>
          <w:sz w:val="22"/>
          <w:szCs w:val="22"/>
        </w:rPr>
      </w:pPr>
      <w:r>
        <w:rPr>
          <w:rFonts w:ascii="Arial Narrow" w:hAnsi="Arial Narrow"/>
          <w:b/>
          <w:bCs/>
          <w:color w:val="000000"/>
          <w:sz w:val="22"/>
          <w:szCs w:val="22"/>
        </w:rPr>
        <w:t>f</w:t>
      </w:r>
      <w:r w:rsidRPr="0072349B">
        <w:rPr>
          <w:rFonts w:ascii="Arial Narrow" w:hAnsi="Arial Narrow"/>
          <w:b/>
          <w:bCs/>
          <w:color w:val="000000"/>
          <w:sz w:val="22"/>
          <w:szCs w:val="22"/>
        </w:rPr>
        <w:t>or</w:t>
      </w:r>
    </w:p>
    <w:p w:rsidRPr="00583E7B" w:rsidR="0072349B" w:rsidP="000A4D1B" w:rsidRDefault="006D4D10" w14:paraId="64D3AB13"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ascii="Arial Narrow" w:hAnsi="Arial Narrow"/>
          <w:b/>
          <w:bCs/>
          <w:color w:val="000000"/>
          <w:sz w:val="22"/>
          <w:szCs w:val="22"/>
          <w:u w:val="single"/>
        </w:rPr>
      </w:pPr>
      <w:r w:rsidRPr="0072349B">
        <w:rPr>
          <w:rFonts w:ascii="Arial Narrow" w:hAnsi="Arial Narrow"/>
          <w:b/>
          <w:bCs/>
          <w:color w:val="000000"/>
          <w:sz w:val="22"/>
          <w:szCs w:val="22"/>
          <w:u w:val="single"/>
        </w:rPr>
        <w:lastRenderedPageBreak/>
        <w:t>Director Self-Identification</w:t>
      </w:r>
      <w:r>
        <w:rPr>
          <w:rFonts w:ascii="Arial Narrow" w:hAnsi="Arial Narrow"/>
          <w:b/>
          <w:bCs/>
          <w:color w:val="000000"/>
          <w:sz w:val="22"/>
          <w:szCs w:val="22"/>
          <w:u w:val="single"/>
        </w:rPr>
        <w:t xml:space="preserve"> </w:t>
      </w:r>
      <w:r w:rsidRPr="0072349B">
        <w:rPr>
          <w:rFonts w:ascii="Arial Narrow" w:hAnsi="Arial Narrow"/>
          <w:b/>
          <w:bCs/>
          <w:color w:val="000000"/>
          <w:sz w:val="22"/>
          <w:szCs w:val="22"/>
          <w:u w:val="single"/>
        </w:rPr>
        <w:t>Board Diversity Matrix</w:t>
      </w:r>
    </w:p>
    <w:p w:rsidRPr="00583E7B" w:rsidR="00C6095C" w:rsidP="000A4D1B" w:rsidRDefault="00583E7B" w14:paraId="2756DFFB"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r w:rsidRPr="00583E7B">
        <w:rPr>
          <w:rFonts w:ascii="Arial Narrow" w:hAnsi="Arial Narrow"/>
          <w:color w:val="000000"/>
          <w:sz w:val="22"/>
          <w:szCs w:val="22"/>
        </w:rPr>
        <w:t xml:space="preserve">The following definitions apply </w:t>
      </w:r>
      <w:r w:rsidRPr="00583E7B" w:rsidR="006D4D10">
        <w:rPr>
          <w:rFonts w:ascii="Arial Narrow" w:hAnsi="Arial Narrow"/>
          <w:color w:val="000000"/>
          <w:sz w:val="22"/>
          <w:szCs w:val="22"/>
        </w:rPr>
        <w:t xml:space="preserve">to the diversity self-identification </w:t>
      </w:r>
      <w:r w:rsidR="00CE2BA2">
        <w:rPr>
          <w:rFonts w:ascii="Arial Narrow" w:hAnsi="Arial Narrow"/>
          <w:color w:val="000000"/>
          <w:sz w:val="22"/>
          <w:szCs w:val="22"/>
        </w:rPr>
        <w:t>questions</w:t>
      </w:r>
      <w:r w:rsidRPr="00583E7B" w:rsidR="006D4D10">
        <w:rPr>
          <w:rFonts w:ascii="Arial Narrow" w:hAnsi="Arial Narrow"/>
          <w:color w:val="000000"/>
          <w:sz w:val="22"/>
          <w:szCs w:val="22"/>
        </w:rPr>
        <w:t xml:space="preserve"> above:</w:t>
      </w:r>
    </w:p>
    <w:p w:rsidR="00C6095C" w:rsidP="000A4D1B" w:rsidRDefault="00C6095C" w14:paraId="4ADB5F1F"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C6095C" w:rsidP="000A4D1B" w:rsidRDefault="006D4D10" w14:paraId="5CDD1847"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 xml:space="preserve">Non-Binary – </w:t>
      </w:r>
      <w:r w:rsidRPr="00C6095C">
        <w:rPr>
          <w:rFonts w:ascii="Arial Narrow" w:hAnsi="Arial Narrow"/>
          <w:color w:val="000000"/>
          <w:sz w:val="22"/>
          <w:szCs w:val="22"/>
        </w:rPr>
        <w:t>Refers to genders that are not solely man or woman.</w:t>
      </w:r>
      <w:r w:rsidR="0085424B">
        <w:rPr>
          <w:rFonts w:ascii="Arial Narrow" w:hAnsi="Arial Narrow"/>
          <w:color w:val="000000"/>
          <w:sz w:val="22"/>
          <w:szCs w:val="22"/>
        </w:rPr>
        <w:t xml:space="preserve">  </w:t>
      </w:r>
      <w:r w:rsidRPr="00C6095C">
        <w:rPr>
          <w:rFonts w:ascii="Arial Narrow" w:hAnsi="Arial Narrow"/>
          <w:color w:val="000000"/>
          <w:sz w:val="22"/>
          <w:szCs w:val="22"/>
        </w:rPr>
        <w:t>Someone who is non</w:t>
      </w:r>
      <w:r w:rsidR="009055BE">
        <w:rPr>
          <w:rFonts w:ascii="Arial Narrow" w:hAnsi="Arial Narrow"/>
          <w:color w:val="000000"/>
          <w:sz w:val="22"/>
          <w:szCs w:val="22"/>
        </w:rPr>
        <w:t>-</w:t>
      </w:r>
      <w:r w:rsidRPr="00C6095C">
        <w:rPr>
          <w:rFonts w:ascii="Arial Narrow" w:hAnsi="Arial Narrow"/>
          <w:color w:val="000000"/>
          <w:sz w:val="22"/>
          <w:szCs w:val="22"/>
        </w:rPr>
        <w:t xml:space="preserve">binary may have more than one gender, no gender, or their gender may not be in relation to the gender binary. </w:t>
      </w:r>
    </w:p>
    <w:p w:rsidR="00C6095C" w:rsidP="000A4D1B" w:rsidRDefault="006D4D10" w14:paraId="28F94AD7"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African American or Black (not of Hispanic or Latinx origin)</w:t>
      </w:r>
      <w:r w:rsidRPr="00C6095C">
        <w:rPr>
          <w:rFonts w:ascii="Arial Narrow" w:hAnsi="Arial Narrow"/>
          <w:color w:val="000000"/>
          <w:sz w:val="22"/>
          <w:szCs w:val="22"/>
        </w:rPr>
        <w:t xml:space="preserve"> </w:t>
      </w:r>
      <w:r w:rsidRPr="00583E7B">
        <w:rPr>
          <w:rFonts w:ascii="Arial Narrow" w:hAnsi="Arial Narrow"/>
          <w:b/>
          <w:bCs/>
          <w:color w:val="000000"/>
          <w:sz w:val="22"/>
          <w:szCs w:val="22"/>
        </w:rPr>
        <w:t>–</w:t>
      </w:r>
      <w:r w:rsidRPr="00C6095C">
        <w:rPr>
          <w:rFonts w:ascii="Arial Narrow" w:hAnsi="Arial Narrow"/>
          <w:color w:val="000000"/>
          <w:sz w:val="22"/>
          <w:szCs w:val="22"/>
        </w:rPr>
        <w:t xml:space="preserve"> A person having origins in any of the Black racial groups of Africa. </w:t>
      </w:r>
    </w:p>
    <w:p w:rsidR="00C6095C" w:rsidP="000A4D1B" w:rsidRDefault="006D4D10" w14:paraId="7EB8D4EC"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 xml:space="preserve">Alaskan Native or Native </w:t>
      </w:r>
      <w:r w:rsidRPr="00583E7B">
        <w:rPr>
          <w:rFonts w:ascii="Arial Narrow" w:hAnsi="Arial Narrow"/>
          <w:b/>
          <w:bCs/>
          <w:color w:val="000000"/>
          <w:sz w:val="22"/>
          <w:szCs w:val="22"/>
        </w:rPr>
        <w:t>American –</w:t>
      </w:r>
      <w:r w:rsidRPr="00C6095C">
        <w:rPr>
          <w:rFonts w:ascii="Arial Narrow" w:hAnsi="Arial Narrow"/>
          <w:color w:val="000000"/>
          <w:sz w:val="22"/>
          <w:szCs w:val="22"/>
        </w:rPr>
        <w:t xml:space="preserve"> A person having origins in any of the original peoples of North and South America (including Central America), and who maintain cultural identification through tribal affiliation or community recognition. </w:t>
      </w:r>
    </w:p>
    <w:p w:rsidR="00C6095C" w:rsidP="000A4D1B" w:rsidRDefault="006D4D10" w14:paraId="13CD5221"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583E7B">
        <w:rPr>
          <w:rFonts w:ascii="Arial Narrow" w:hAnsi="Arial Narrow"/>
          <w:b/>
          <w:bCs/>
          <w:color w:val="000000"/>
          <w:sz w:val="22"/>
          <w:szCs w:val="22"/>
        </w:rPr>
        <w:t>Asian –</w:t>
      </w:r>
      <w:r w:rsidRPr="00C6095C">
        <w:rPr>
          <w:rFonts w:ascii="Arial Narrow" w:hAnsi="Arial Narrow"/>
          <w:color w:val="000000"/>
          <w:sz w:val="22"/>
          <w:szCs w:val="22"/>
        </w:rPr>
        <w:t xml:space="preserve"> A person having origins in any of the original peoples of the Far East, Southeast Asia, or the Indian subcontinent, including, for example, Cambodia, China, India, Japan, Korea, Malaysia, Pakistan, the Philippine Islands, Thailand, and Vietnam. </w:t>
      </w:r>
    </w:p>
    <w:p w:rsidR="00C6095C" w:rsidP="000A4D1B" w:rsidRDefault="006D4D10" w14:paraId="46D48126"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 xml:space="preserve">Hispanic </w:t>
      </w:r>
      <w:r w:rsidRPr="00583E7B">
        <w:rPr>
          <w:rFonts w:ascii="Arial Narrow" w:hAnsi="Arial Narrow"/>
          <w:b/>
          <w:bCs/>
          <w:color w:val="000000"/>
          <w:sz w:val="22"/>
          <w:szCs w:val="22"/>
        </w:rPr>
        <w:t>or Latinx –</w:t>
      </w:r>
      <w:r w:rsidRPr="00C6095C">
        <w:rPr>
          <w:rFonts w:ascii="Arial Narrow" w:hAnsi="Arial Narrow"/>
          <w:color w:val="000000"/>
          <w:sz w:val="22"/>
          <w:szCs w:val="22"/>
        </w:rPr>
        <w:t xml:space="preserve"> A person of Cuban, Mexican, Puerto Rican, South or Central American, or other Spanish culture or origin, regardless of race.</w:t>
      </w:r>
      <w:r w:rsidR="0085424B">
        <w:rPr>
          <w:rFonts w:ascii="Arial Narrow" w:hAnsi="Arial Narrow"/>
          <w:color w:val="000000"/>
          <w:sz w:val="22"/>
          <w:szCs w:val="22"/>
        </w:rPr>
        <w:t xml:space="preserve">  </w:t>
      </w:r>
      <w:r w:rsidRPr="00C6095C">
        <w:rPr>
          <w:rFonts w:ascii="Arial Narrow" w:hAnsi="Arial Narrow"/>
          <w:color w:val="000000"/>
          <w:sz w:val="22"/>
          <w:szCs w:val="22"/>
        </w:rPr>
        <w:t xml:space="preserve">The term Latinx applies broadly to all gendered and gender-neutral forms that may be used by individuals of Latin American heritage, including individuals who self-identify as Latino/a/e. </w:t>
      </w:r>
    </w:p>
    <w:p w:rsidR="00C6095C" w:rsidP="000A4D1B" w:rsidRDefault="006D4D10" w14:paraId="616B5B61"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Native Hawaiian or Pacific Islander</w:t>
      </w:r>
      <w:r w:rsidRPr="00583E7B">
        <w:rPr>
          <w:rFonts w:ascii="Arial Narrow" w:hAnsi="Arial Narrow"/>
          <w:b/>
          <w:bCs/>
          <w:color w:val="000000"/>
          <w:sz w:val="22"/>
          <w:szCs w:val="22"/>
        </w:rPr>
        <w:t xml:space="preserve"> –</w:t>
      </w:r>
      <w:r w:rsidRPr="00C6095C">
        <w:rPr>
          <w:rFonts w:ascii="Arial Narrow" w:hAnsi="Arial Narrow"/>
          <w:color w:val="000000"/>
          <w:sz w:val="22"/>
          <w:szCs w:val="22"/>
        </w:rPr>
        <w:t xml:space="preserve"> A person having origins in any of the peoples of Hawaii, Guam, Samoa, or other Pacific Islands. </w:t>
      </w:r>
    </w:p>
    <w:p w:rsidRPr="008F11F6" w:rsidR="00C6095C" w:rsidP="000A4D1B" w:rsidRDefault="006D4D10" w14:paraId="6E9D8A80"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White (not of Hispanic or Latinx origin</w:t>
      </w:r>
      <w:r w:rsidRPr="00583E7B">
        <w:rPr>
          <w:rFonts w:ascii="Arial Narrow" w:hAnsi="Arial Narrow"/>
          <w:b/>
          <w:bCs/>
          <w:color w:val="000000"/>
          <w:sz w:val="22"/>
          <w:szCs w:val="22"/>
        </w:rPr>
        <w:t>) –</w:t>
      </w:r>
      <w:r w:rsidRPr="00C6095C">
        <w:rPr>
          <w:rFonts w:ascii="Arial Narrow" w:hAnsi="Arial Narrow"/>
          <w:color w:val="000000"/>
          <w:sz w:val="22"/>
          <w:szCs w:val="22"/>
        </w:rPr>
        <w:t xml:space="preserve"> A person having origins in any of the original peoples of Europe, the Middle East, or North Africa</w:t>
      </w:r>
      <w:r w:rsidR="0072349B">
        <w:rPr>
          <w:rFonts w:ascii="Arial Narrow" w:hAnsi="Arial Narrow"/>
          <w:color w:val="000000"/>
          <w:sz w:val="22"/>
          <w:szCs w:val="22"/>
        </w:rPr>
        <w:t>.</w:t>
      </w:r>
      <w:r>
        <w:rPr>
          <w:rStyle w:val="FootnoteReference"/>
          <w:rFonts w:ascii="Symbol" w:hAnsi="Symbol"/>
          <w:color w:val="000000"/>
          <w:sz w:val="22"/>
          <w:szCs w:val="22"/>
        </w:rPr>
        <w:footnoteReference w:customMarkFollows="1" w:id="2"/>
        <w:sym w:font="Symbol" w:char="F02A"/>
      </w:r>
    </w:p>
    <w:p w:rsidR="00C6095C" w:rsidP="000A4D1B" w:rsidRDefault="006D4D10" w14:paraId="2CD750C7"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 xml:space="preserve">Two or More Races or </w:t>
      </w:r>
      <w:r w:rsidRPr="00583E7B">
        <w:rPr>
          <w:rFonts w:ascii="Arial Narrow" w:hAnsi="Arial Narrow"/>
          <w:b/>
          <w:bCs/>
          <w:color w:val="000000"/>
          <w:sz w:val="22"/>
          <w:szCs w:val="22"/>
        </w:rPr>
        <w:t>Ethnicities –</w:t>
      </w:r>
      <w:r w:rsidRPr="00C6095C">
        <w:rPr>
          <w:rFonts w:ascii="Arial Narrow" w:hAnsi="Arial Narrow"/>
          <w:color w:val="000000"/>
          <w:sz w:val="22"/>
          <w:szCs w:val="22"/>
        </w:rPr>
        <w:t xml:space="preserve"> A person who identifies with more than one of the above categories. </w:t>
      </w:r>
    </w:p>
    <w:p w:rsidR="00AB1965" w:rsidP="000A4D1B" w:rsidRDefault="00C6095C" w14:paraId="5B42BAEF"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LGBTQ</w:t>
      </w:r>
      <w:r w:rsidRPr="00583E7B">
        <w:rPr>
          <w:rFonts w:ascii="Arial Narrow" w:hAnsi="Arial Narrow"/>
          <w:b/>
          <w:bCs/>
          <w:color w:val="000000"/>
          <w:sz w:val="22"/>
          <w:szCs w:val="22"/>
        </w:rPr>
        <w:t>+ –</w:t>
      </w:r>
      <w:r w:rsidRPr="00C6095C">
        <w:rPr>
          <w:rFonts w:ascii="Arial Narrow" w:hAnsi="Arial Narrow"/>
          <w:color w:val="000000"/>
          <w:sz w:val="22"/>
          <w:szCs w:val="22"/>
        </w:rPr>
        <w:t xml:space="preserve"> A person who identifies as any of the following: lesbian, gay, bisexual, transgender or as a member of the queer community</w:t>
      </w:r>
    </w:p>
    <w:p w:rsidR="002A4274" w:rsidP="000A4D1B" w:rsidRDefault="002A4274" w14:paraId="2A0A3818"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p>
    <w:p w:rsidR="002A4274" w:rsidP="002A4274" w:rsidRDefault="006D4D10" w14:paraId="6516BF51"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b/>
          <w:bCs/>
          <w:color w:val="000000"/>
          <w:sz w:val="22"/>
          <w:szCs w:val="22"/>
        </w:rPr>
      </w:pPr>
      <w:r>
        <w:rPr>
          <w:rFonts w:ascii="Arial Narrow" w:hAnsi="Arial Narrow"/>
          <w:b/>
          <w:bCs/>
          <w:color w:val="000000"/>
          <w:sz w:val="22"/>
          <w:szCs w:val="22"/>
        </w:rPr>
        <w:t>[</w:t>
      </w:r>
      <w:r w:rsidRPr="002A4274">
        <w:rPr>
          <w:rFonts w:ascii="Arial Narrow" w:hAnsi="Arial Narrow"/>
          <w:b/>
          <w:bCs/>
          <w:color w:val="000000"/>
          <w:sz w:val="22"/>
          <w:szCs w:val="22"/>
          <w:highlight w:val="yellow"/>
        </w:rPr>
        <w:t>End of Version 1</w:t>
      </w:r>
      <w:r>
        <w:rPr>
          <w:rFonts w:ascii="Arial Narrow" w:hAnsi="Arial Narrow"/>
          <w:b/>
          <w:bCs/>
          <w:color w:val="000000"/>
          <w:sz w:val="22"/>
          <w:szCs w:val="22"/>
        </w:rPr>
        <w:t>]</w:t>
      </w:r>
    </w:p>
    <w:p w:rsidR="00CE6FE5" w:rsidP="002A4274" w:rsidRDefault="00CE6FE5" w14:paraId="34B67505" w14:textId="77777777">
      <w:pPr>
        <w:keepLines/>
        <w:widowControl w:val="0"/>
        <w:pBdr>
          <w:bottom w:val="single" w:color="auto" w:sz="12" w:space="1"/>
        </w:pBdr>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b/>
          <w:bCs/>
          <w:color w:val="000000"/>
          <w:sz w:val="22"/>
          <w:szCs w:val="22"/>
        </w:rPr>
      </w:pPr>
    </w:p>
    <w:p w:rsidRPr="002A4274" w:rsidR="00CE6FE5" w:rsidP="002A4274" w:rsidRDefault="00CE6FE5" w14:paraId="56B41E8D"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b/>
          <w:bCs/>
          <w:color w:val="000000"/>
          <w:sz w:val="22"/>
          <w:szCs w:val="22"/>
        </w:rPr>
      </w:pPr>
    </w:p>
    <w:p w:rsidR="00CD0107" w:rsidP="000A4D1B" w:rsidRDefault="00CD0107" w14:paraId="5704E9FA"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p>
    <w:p w:rsidR="00CD0107" w:rsidP="000A4D1B" w:rsidRDefault="00CD0107" w14:paraId="72910518"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p>
    <w:p w:rsidR="000A4D1B" w:rsidP="000A4D1B" w:rsidRDefault="000A4D1B" w14:paraId="407D4B6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bookmarkEnd w:id="30"/>
    <w:p w:rsidR="000A4D1B" w:rsidP="000A4D1B" w:rsidRDefault="000A4D1B" w14:paraId="21C369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p w:rsidRPr="000A4D1B" w:rsidR="000A4D1B" w:rsidP="000A4D1B" w:rsidRDefault="006D4D10" w14:paraId="60A199A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r>
        <w:rPr>
          <w:rFonts w:ascii="Arial Narrow" w:hAnsi="Arial Narrow"/>
          <w:bCs/>
          <w:sz w:val="22"/>
          <w:szCs w:val="22"/>
        </w:rPr>
        <w:lastRenderedPageBreak/>
        <w:br w:type="page"/>
      </w:r>
    </w:p>
    <w:p w:rsidRPr="000A4D1B" w:rsidR="000A4D1B" w:rsidP="000A4D1B" w:rsidRDefault="006D4D10" w14:paraId="32912AA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Cs w:val="24"/>
        </w:rPr>
      </w:pPr>
      <w:bookmarkStart w:name="_Hlk86070885" w:id="31"/>
      <w:r w:rsidRPr="000A4D1B">
        <w:rPr>
          <w:rFonts w:ascii="Arial Narrow" w:hAnsi="Arial Narrow"/>
          <w:b/>
          <w:szCs w:val="24"/>
        </w:rPr>
        <w:lastRenderedPageBreak/>
        <w:t>[</w:t>
      </w:r>
      <w:r w:rsidRPr="000A4D1B">
        <w:rPr>
          <w:rFonts w:ascii="Arial Narrow" w:hAnsi="Arial Narrow"/>
          <w:b/>
          <w:szCs w:val="24"/>
          <w:highlight w:val="yellow"/>
        </w:rPr>
        <w:t xml:space="preserve">Version </w:t>
      </w:r>
      <w:r w:rsidR="002A4274">
        <w:rPr>
          <w:rFonts w:ascii="Arial Narrow" w:hAnsi="Arial Narrow"/>
          <w:b/>
          <w:szCs w:val="24"/>
          <w:highlight w:val="yellow"/>
        </w:rPr>
        <w:t>2</w:t>
      </w:r>
      <w:r w:rsidRPr="000A4D1B">
        <w:rPr>
          <w:rFonts w:ascii="Arial Narrow" w:hAnsi="Arial Narrow"/>
          <w:b/>
          <w:szCs w:val="24"/>
          <w:highlight w:val="yellow"/>
        </w:rPr>
        <w:t>]</w:t>
      </w:r>
    </w:p>
    <w:p w:rsidR="000A4D1B" w:rsidP="000A4D1B" w:rsidRDefault="006D4D10" w14:paraId="061F553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Cs w:val="24"/>
        </w:rPr>
      </w:pPr>
      <w:r w:rsidRPr="006D3540">
        <w:rPr>
          <w:rFonts w:ascii="Arial Narrow" w:hAnsi="Arial Narrow"/>
          <w:b/>
          <w:szCs w:val="24"/>
        </w:rPr>
        <w:t>[Required for Nasdaq-listed companies that are California-based]</w:t>
      </w:r>
    </w:p>
    <w:p w:rsidR="007F0F98" w:rsidP="000A4D1B" w:rsidRDefault="007F0F98" w14:paraId="7B13F59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Cs w:val="24"/>
        </w:rPr>
      </w:pPr>
    </w:p>
    <w:p w:rsidR="007F0F98" w:rsidP="007F0F98" w:rsidRDefault="006D4D10" w14:paraId="47C0A16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r w:rsidRPr="008F7474">
        <w:rPr>
          <w:rFonts w:ascii="Arial Narrow" w:hAnsi="Arial Narrow"/>
          <w:bCs/>
          <w:sz w:val="22"/>
          <w:szCs w:val="22"/>
        </w:rPr>
        <w:t xml:space="preserve">The purpose of </w:t>
      </w:r>
      <w:r>
        <w:rPr>
          <w:rFonts w:ascii="Arial Narrow" w:hAnsi="Arial Narrow"/>
          <w:bCs/>
          <w:sz w:val="22"/>
          <w:szCs w:val="22"/>
        </w:rPr>
        <w:t>the questions below</w:t>
      </w:r>
      <w:r w:rsidRPr="008F7474">
        <w:rPr>
          <w:rFonts w:ascii="Arial Narrow" w:hAnsi="Arial Narrow"/>
          <w:bCs/>
          <w:sz w:val="22"/>
          <w:szCs w:val="22"/>
        </w:rPr>
        <w:t xml:space="preserve"> is to permit the Company to disclose</w:t>
      </w:r>
      <w:r>
        <w:rPr>
          <w:rFonts w:ascii="Arial Narrow" w:hAnsi="Arial Narrow"/>
          <w:bCs/>
          <w:sz w:val="22"/>
          <w:szCs w:val="22"/>
        </w:rPr>
        <w:t>, on an aggregated basis,</w:t>
      </w:r>
      <w:r w:rsidRPr="008F7474">
        <w:rPr>
          <w:rFonts w:ascii="Arial Narrow" w:hAnsi="Arial Narrow"/>
          <w:bCs/>
          <w:sz w:val="22"/>
          <w:szCs w:val="22"/>
        </w:rPr>
        <w:t xml:space="preserve"> the gender and demographic diversity of its directors in 2022</w:t>
      </w:r>
      <w:r>
        <w:rPr>
          <w:rFonts w:ascii="Arial Narrow" w:hAnsi="Arial Narrow"/>
          <w:bCs/>
          <w:sz w:val="22"/>
          <w:szCs w:val="22"/>
        </w:rPr>
        <w:t>, as required by Nasdaq rules and applicable California laws that require the company to have at least a specified number of directors who satisfy gender and demographic diversity requirements and to report that information to the California Secretary of State</w:t>
      </w:r>
      <w:r w:rsidRPr="008F7474">
        <w:rPr>
          <w:rFonts w:ascii="Arial Narrow" w:hAnsi="Arial Narrow"/>
          <w:bCs/>
          <w:sz w:val="22"/>
          <w:szCs w:val="22"/>
        </w:rPr>
        <w:t>.</w:t>
      </w:r>
      <w:r>
        <w:rPr>
          <w:rFonts w:ascii="Arial Narrow" w:hAnsi="Arial Narrow"/>
          <w:bCs/>
          <w:sz w:val="22"/>
          <w:szCs w:val="22"/>
        </w:rPr>
        <w:t xml:space="preserve">  </w:t>
      </w:r>
      <w:r w:rsidRPr="008F7474">
        <w:rPr>
          <w:rFonts w:ascii="Arial Narrow" w:hAnsi="Arial Narrow"/>
          <w:bCs/>
          <w:sz w:val="22"/>
          <w:szCs w:val="22"/>
        </w:rPr>
        <w:t xml:space="preserve">All directors and nominees for director should answer </w:t>
      </w:r>
      <w:r>
        <w:rPr>
          <w:rFonts w:ascii="Arial Narrow" w:hAnsi="Arial Narrow"/>
          <w:bCs/>
          <w:sz w:val="22"/>
          <w:szCs w:val="22"/>
        </w:rPr>
        <w:t>the questions below by checking the appropriate boxes in each part of the table</w:t>
      </w:r>
      <w:r w:rsidRPr="008F7474">
        <w:rPr>
          <w:rFonts w:ascii="Arial Narrow" w:hAnsi="Arial Narrow"/>
          <w:bCs/>
          <w:sz w:val="22"/>
          <w:szCs w:val="22"/>
        </w:rPr>
        <w:t xml:space="preserve">.  </w:t>
      </w:r>
      <w:r w:rsidRPr="00D813CC">
        <w:rPr>
          <w:rFonts w:ascii="Arial Narrow" w:hAnsi="Arial Narrow"/>
          <w:bCs/>
          <w:sz w:val="22"/>
          <w:szCs w:val="22"/>
        </w:rPr>
        <w:t>Your responses below should be based solely on how you choose to identify</w:t>
      </w:r>
      <w:r>
        <w:rPr>
          <w:rFonts w:ascii="Arial Narrow" w:hAnsi="Arial Narrow"/>
          <w:bCs/>
          <w:sz w:val="22"/>
          <w:szCs w:val="22"/>
        </w:rPr>
        <w:t xml:space="preserve"> yourself.</w:t>
      </w:r>
    </w:p>
    <w:p w:rsidR="007F0F98" w:rsidP="007F0F98" w:rsidRDefault="007F0F98" w14:paraId="43FDC63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p w:rsidR="007F0F98" w:rsidP="007F0F98" w:rsidRDefault="006D4D10" w14:paraId="79A9E9DE" w14:textId="754CE5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highlight w:val="yellow"/>
        </w:rPr>
      </w:pPr>
      <w:bookmarkStart w:name="_Hlk87875133" w:id="32"/>
      <w:r>
        <w:rPr>
          <w:rFonts w:ascii="Arial Narrow" w:hAnsi="Arial Narrow"/>
          <w:bCs/>
          <w:sz w:val="22"/>
          <w:szCs w:val="22"/>
        </w:rPr>
        <w:t xml:space="preserve">The Company is required to </w:t>
      </w:r>
      <w:r w:rsidR="00D91D16">
        <w:rPr>
          <w:rFonts w:ascii="Arial Narrow" w:hAnsi="Arial Narrow"/>
          <w:bCs/>
          <w:sz w:val="22"/>
          <w:szCs w:val="22"/>
        </w:rPr>
        <w:t>report</w:t>
      </w:r>
      <w:r>
        <w:rPr>
          <w:rFonts w:ascii="Arial Narrow" w:hAnsi="Arial Narrow"/>
          <w:bCs/>
          <w:sz w:val="22"/>
          <w:szCs w:val="22"/>
        </w:rPr>
        <w:t xml:space="preserve"> information about the gender and demographic self-identification of directors on an aggregated basis under Nasdaq rules</w:t>
      </w:r>
      <w:r w:rsidR="006D3540">
        <w:rPr>
          <w:rFonts w:ascii="Arial Narrow" w:hAnsi="Arial Narrow"/>
          <w:bCs/>
          <w:sz w:val="22"/>
          <w:szCs w:val="22"/>
        </w:rPr>
        <w:t xml:space="preserve"> </w:t>
      </w:r>
      <w:r w:rsidRPr="006D3540">
        <w:rPr>
          <w:rFonts w:ascii="Arial Narrow" w:hAnsi="Arial Narrow"/>
          <w:bCs/>
          <w:sz w:val="22"/>
          <w:szCs w:val="22"/>
        </w:rPr>
        <w:t>and California laws</w:t>
      </w:r>
      <w:r w:rsidR="006D3540">
        <w:rPr>
          <w:rFonts w:ascii="Arial Narrow" w:hAnsi="Arial Narrow"/>
          <w:bCs/>
          <w:sz w:val="22"/>
          <w:szCs w:val="22"/>
        </w:rPr>
        <w:t xml:space="preserve">. </w:t>
      </w:r>
      <w:r>
        <w:rPr>
          <w:rFonts w:ascii="Arial Narrow" w:hAnsi="Arial Narrow"/>
          <w:b/>
          <w:sz w:val="22"/>
          <w:szCs w:val="22"/>
        </w:rPr>
        <w:t xml:space="preserve"> </w:t>
      </w:r>
      <w:r w:rsidRPr="006A3E12" w:rsidR="00C9303F">
        <w:rPr>
          <w:rFonts w:ascii="Arial Narrow" w:hAnsi="Arial Narrow"/>
          <w:bCs/>
          <w:sz w:val="22"/>
          <w:szCs w:val="22"/>
          <w:highlight w:val="yellow"/>
        </w:rPr>
        <w:t xml:space="preserve">However, the Company is not required to disclose how individual directors self-identify, </w:t>
      </w:r>
      <w:r w:rsidRPr="006A3E12" w:rsidR="00C9303F">
        <w:rPr>
          <w:rFonts w:ascii="Arial Narrow" w:hAnsi="Arial Narrow"/>
          <w:b/>
          <w:sz w:val="22"/>
          <w:szCs w:val="22"/>
          <w:highlight w:val="yellow"/>
        </w:rPr>
        <w:t>[</w:t>
      </w:r>
      <w:r w:rsidR="00C9303F">
        <w:rPr>
          <w:rFonts w:ascii="Arial Narrow" w:hAnsi="Arial Narrow"/>
          <w:b/>
          <w:sz w:val="22"/>
          <w:szCs w:val="22"/>
          <w:highlight w:val="yellow"/>
        </w:rPr>
        <w:t>the Company should r</w:t>
      </w:r>
      <w:r w:rsidRPr="006A3E12" w:rsidR="00C9303F">
        <w:rPr>
          <w:rFonts w:ascii="Arial Narrow" w:hAnsi="Arial Narrow"/>
          <w:b/>
          <w:sz w:val="22"/>
          <w:szCs w:val="22"/>
          <w:highlight w:val="yellow"/>
        </w:rPr>
        <w:t xml:space="preserve">eview and confirm that the following statement is correct or revise as </w:t>
      </w:r>
      <w:r w:rsidRPr="00F80DBE" w:rsidR="00C9303F">
        <w:rPr>
          <w:rFonts w:ascii="Arial Narrow" w:hAnsi="Arial Narrow"/>
          <w:b/>
          <w:sz w:val="22"/>
          <w:szCs w:val="22"/>
          <w:highlight w:val="yellow"/>
        </w:rPr>
        <w:t xml:space="preserve">necessary] </w:t>
      </w:r>
      <w:r w:rsidRPr="00F80DBE" w:rsidR="00C9303F">
        <w:rPr>
          <w:rFonts w:ascii="Arial Narrow" w:hAnsi="Arial Narrow"/>
          <w:bCs/>
          <w:sz w:val="22"/>
          <w:szCs w:val="22"/>
          <w:highlight w:val="yellow"/>
        </w:rPr>
        <w:t xml:space="preserve">and </w:t>
      </w:r>
      <w:r w:rsidRPr="006A3E12" w:rsidR="00C9303F">
        <w:rPr>
          <w:rFonts w:ascii="Arial Narrow" w:hAnsi="Arial Narrow"/>
          <w:bCs/>
          <w:sz w:val="22"/>
          <w:szCs w:val="22"/>
          <w:highlight w:val="yellow"/>
        </w:rPr>
        <w:t xml:space="preserve">will not </w:t>
      </w:r>
      <w:r w:rsidR="00C9303F">
        <w:rPr>
          <w:rFonts w:ascii="Arial Narrow" w:hAnsi="Arial Narrow"/>
          <w:bCs/>
          <w:sz w:val="22"/>
          <w:szCs w:val="22"/>
          <w:highlight w:val="yellow"/>
        </w:rPr>
        <w:t>disclose information about how individual directors self-identify</w:t>
      </w:r>
      <w:r w:rsidRPr="006A3E12" w:rsidR="00C9303F">
        <w:rPr>
          <w:rFonts w:ascii="Arial Narrow" w:hAnsi="Arial Narrow"/>
          <w:bCs/>
          <w:sz w:val="22"/>
          <w:szCs w:val="22"/>
          <w:highlight w:val="yellow"/>
        </w:rPr>
        <w:t xml:space="preserve"> </w:t>
      </w:r>
      <w:r w:rsidR="00C9303F">
        <w:rPr>
          <w:rFonts w:ascii="Arial Narrow" w:hAnsi="Arial Narrow"/>
          <w:bCs/>
          <w:sz w:val="22"/>
          <w:szCs w:val="22"/>
          <w:highlight w:val="yellow"/>
        </w:rPr>
        <w:t>except to the extent that</w:t>
      </w:r>
      <w:r w:rsidRPr="006A3E12" w:rsidR="00C9303F">
        <w:rPr>
          <w:rFonts w:ascii="Arial Narrow" w:hAnsi="Arial Narrow"/>
          <w:bCs/>
          <w:sz w:val="22"/>
          <w:szCs w:val="22"/>
          <w:highlight w:val="yellow"/>
        </w:rPr>
        <w:t xml:space="preserve"> you have consented to disclosure of gender and/or demographic information in connection with your biography that is included in the Company</w:t>
      </w:r>
      <w:r w:rsidR="00C9303F">
        <w:rPr>
          <w:rFonts w:ascii="Arial Narrow" w:hAnsi="Arial Narrow"/>
          <w:bCs/>
          <w:sz w:val="22"/>
          <w:szCs w:val="22"/>
          <w:highlight w:val="yellow"/>
        </w:rPr>
        <w:t>’</w:t>
      </w:r>
      <w:r w:rsidRPr="006A3E12" w:rsidR="00C9303F">
        <w:rPr>
          <w:rFonts w:ascii="Arial Narrow" w:hAnsi="Arial Narrow"/>
          <w:bCs/>
          <w:sz w:val="22"/>
          <w:szCs w:val="22"/>
          <w:highlight w:val="yellow"/>
        </w:rPr>
        <w:t>s proxy statement and/or on the Company</w:t>
      </w:r>
      <w:r w:rsidR="00C9303F">
        <w:rPr>
          <w:rFonts w:ascii="Arial Narrow" w:hAnsi="Arial Narrow"/>
          <w:bCs/>
          <w:sz w:val="22"/>
          <w:szCs w:val="22"/>
          <w:highlight w:val="yellow"/>
        </w:rPr>
        <w:t>’</w:t>
      </w:r>
      <w:r w:rsidRPr="006A3E12" w:rsidR="00C9303F">
        <w:rPr>
          <w:rFonts w:ascii="Arial Narrow" w:hAnsi="Arial Narrow"/>
          <w:bCs/>
          <w:sz w:val="22"/>
          <w:szCs w:val="22"/>
          <w:highlight w:val="yellow"/>
        </w:rPr>
        <w:t>s website</w:t>
      </w:r>
      <w:r w:rsidRPr="006A3E12">
        <w:rPr>
          <w:rFonts w:ascii="Arial Narrow" w:hAnsi="Arial Narrow"/>
          <w:b/>
          <w:sz w:val="22"/>
          <w:szCs w:val="22"/>
          <w:highlight w:val="yellow"/>
        </w:rPr>
        <w:t>.</w:t>
      </w:r>
      <w:r>
        <w:rPr>
          <w:rFonts w:ascii="Arial Narrow" w:hAnsi="Arial Narrow"/>
          <w:b/>
          <w:sz w:val="22"/>
          <w:szCs w:val="22"/>
        </w:rPr>
        <w:t xml:space="preserve">  </w:t>
      </w:r>
      <w:r w:rsidRPr="00A16B8C">
        <w:rPr>
          <w:rFonts w:ascii="Arial Narrow" w:hAnsi="Arial Narrow"/>
          <w:bCs/>
          <w:sz w:val="22"/>
          <w:szCs w:val="22"/>
        </w:rPr>
        <w:t>The</w:t>
      </w:r>
      <w:r w:rsidRPr="008F7474">
        <w:rPr>
          <w:rFonts w:ascii="Arial Narrow" w:hAnsi="Arial Narrow"/>
          <w:bCs/>
          <w:sz w:val="22"/>
          <w:szCs w:val="22"/>
        </w:rPr>
        <w:t xml:space="preserve"> Company requests that each director identify the gender and demographic category or categories in which you identify yourself below.</w:t>
      </w:r>
      <w:r>
        <w:rPr>
          <w:rFonts w:ascii="Arial Narrow" w:hAnsi="Arial Narrow"/>
          <w:bCs/>
          <w:sz w:val="22"/>
          <w:szCs w:val="22"/>
        </w:rPr>
        <w:t xml:space="preserve">  </w:t>
      </w:r>
      <w:r w:rsidRPr="00EE3B82">
        <w:rPr>
          <w:rFonts w:ascii="Arial Narrow" w:hAnsi="Arial Narrow"/>
          <w:bCs/>
          <w:sz w:val="22"/>
          <w:szCs w:val="22"/>
        </w:rPr>
        <w:t>Nasdaq rules permit you to indicate that you prefer not to disclose the information in all or any of these questions</w:t>
      </w:r>
      <w:r w:rsidR="001F2293">
        <w:rPr>
          <w:rFonts w:ascii="Arial Narrow" w:hAnsi="Arial Narrow"/>
          <w:bCs/>
          <w:sz w:val="22"/>
          <w:szCs w:val="22"/>
        </w:rPr>
        <w:t xml:space="preserve">.  Although </w:t>
      </w:r>
      <w:r w:rsidRPr="001F2293" w:rsidR="001F2293">
        <w:rPr>
          <w:rFonts w:ascii="Arial Narrow" w:hAnsi="Arial Narrow"/>
          <w:bCs/>
          <w:sz w:val="22"/>
          <w:szCs w:val="22"/>
        </w:rPr>
        <w:t xml:space="preserve">California law does not </w:t>
      </w:r>
      <w:r w:rsidR="00BC3C12">
        <w:rPr>
          <w:rFonts w:ascii="Arial Narrow" w:hAnsi="Arial Narrow"/>
          <w:bCs/>
          <w:sz w:val="22"/>
          <w:szCs w:val="22"/>
        </w:rPr>
        <w:t xml:space="preserve">provide a </w:t>
      </w:r>
      <w:r w:rsidR="00C10CF2">
        <w:rPr>
          <w:rFonts w:ascii="Arial Narrow" w:hAnsi="Arial Narrow"/>
          <w:bCs/>
          <w:sz w:val="22"/>
          <w:szCs w:val="22"/>
        </w:rPr>
        <w:t>“</w:t>
      </w:r>
      <w:r w:rsidR="00BC3C12">
        <w:rPr>
          <w:rFonts w:ascii="Arial Narrow" w:hAnsi="Arial Narrow"/>
          <w:bCs/>
          <w:sz w:val="22"/>
          <w:szCs w:val="22"/>
        </w:rPr>
        <w:t xml:space="preserve">prefer not to </w:t>
      </w:r>
      <w:r w:rsidR="00D91D16">
        <w:rPr>
          <w:rFonts w:ascii="Arial Narrow" w:hAnsi="Arial Narrow"/>
          <w:bCs/>
          <w:sz w:val="22"/>
          <w:szCs w:val="22"/>
        </w:rPr>
        <w:t>disclose</w:t>
      </w:r>
      <w:r w:rsidR="00C10CF2">
        <w:rPr>
          <w:rFonts w:ascii="Arial Narrow" w:hAnsi="Arial Narrow"/>
          <w:bCs/>
          <w:sz w:val="22"/>
          <w:szCs w:val="22"/>
        </w:rPr>
        <w:t>”</w:t>
      </w:r>
      <w:r w:rsidR="00BC3C12">
        <w:rPr>
          <w:rFonts w:ascii="Arial Narrow" w:hAnsi="Arial Narrow"/>
          <w:bCs/>
          <w:sz w:val="22"/>
          <w:szCs w:val="22"/>
        </w:rPr>
        <w:t xml:space="preserve"> option, it does not require you to respond.  Please note</w:t>
      </w:r>
      <w:r w:rsidRPr="001F2293" w:rsidR="001F2293">
        <w:rPr>
          <w:rFonts w:ascii="Arial Narrow" w:hAnsi="Arial Narrow"/>
          <w:bCs/>
          <w:sz w:val="22"/>
          <w:szCs w:val="22"/>
        </w:rPr>
        <w:t xml:space="preserve"> that </w:t>
      </w:r>
      <w:r w:rsidR="00BC3C12">
        <w:rPr>
          <w:rFonts w:ascii="Arial Narrow" w:hAnsi="Arial Narrow"/>
          <w:bCs/>
          <w:sz w:val="22"/>
          <w:szCs w:val="22"/>
        </w:rPr>
        <w:t>not responding</w:t>
      </w:r>
      <w:r w:rsidRPr="001F2293" w:rsidR="001F2293">
        <w:rPr>
          <w:rFonts w:ascii="Arial Narrow" w:hAnsi="Arial Narrow"/>
          <w:bCs/>
          <w:sz w:val="22"/>
          <w:szCs w:val="22"/>
        </w:rPr>
        <w:t xml:space="preserve"> may affect the Company</w:t>
      </w:r>
      <w:r w:rsidR="00C10CF2">
        <w:rPr>
          <w:rFonts w:ascii="Arial Narrow" w:hAnsi="Arial Narrow"/>
          <w:bCs/>
          <w:sz w:val="22"/>
          <w:szCs w:val="22"/>
        </w:rPr>
        <w:t>’</w:t>
      </w:r>
      <w:r w:rsidRPr="001F2293" w:rsidR="001F2293">
        <w:rPr>
          <w:rFonts w:ascii="Arial Narrow" w:hAnsi="Arial Narrow"/>
          <w:bCs/>
          <w:sz w:val="22"/>
          <w:szCs w:val="22"/>
        </w:rPr>
        <w:t>s ability to satisfy the California requirement that the Company have a specified minimum number of directors who satisfy California gender and demographic diversity requirements.  For this reason, the Company would appreciate your willingness to indicate how you self-identify in the gender and demographic categories below</w:t>
      </w:r>
      <w:r w:rsidR="00BC3C12">
        <w:rPr>
          <w:rFonts w:ascii="Arial Narrow" w:hAnsi="Arial Narrow"/>
          <w:bCs/>
          <w:sz w:val="22"/>
          <w:szCs w:val="22"/>
        </w:rPr>
        <w:t xml:space="preserve">, </w:t>
      </w:r>
      <w:r w:rsidR="00C90D03">
        <w:rPr>
          <w:rFonts w:ascii="Arial Narrow" w:hAnsi="Arial Narrow"/>
          <w:bCs/>
          <w:sz w:val="22"/>
          <w:szCs w:val="22"/>
        </w:rPr>
        <w:t>instead of</w:t>
      </w:r>
      <w:r w:rsidR="00BC3C12">
        <w:rPr>
          <w:rFonts w:ascii="Arial Narrow" w:hAnsi="Arial Narrow"/>
          <w:bCs/>
          <w:sz w:val="22"/>
          <w:szCs w:val="22"/>
        </w:rPr>
        <w:t xml:space="preserve"> checking the </w:t>
      </w:r>
      <w:r w:rsidR="00C10CF2">
        <w:rPr>
          <w:rFonts w:ascii="Arial Narrow" w:hAnsi="Arial Narrow"/>
          <w:bCs/>
          <w:sz w:val="22"/>
          <w:szCs w:val="22"/>
        </w:rPr>
        <w:t>“</w:t>
      </w:r>
      <w:r w:rsidR="00BC3C12">
        <w:rPr>
          <w:rFonts w:ascii="Arial Narrow" w:hAnsi="Arial Narrow"/>
          <w:bCs/>
          <w:sz w:val="22"/>
          <w:szCs w:val="22"/>
        </w:rPr>
        <w:t>prefer not to disclose</w:t>
      </w:r>
      <w:r w:rsidR="00C10CF2">
        <w:rPr>
          <w:rFonts w:ascii="Arial Narrow" w:hAnsi="Arial Narrow"/>
          <w:bCs/>
          <w:sz w:val="22"/>
          <w:szCs w:val="22"/>
        </w:rPr>
        <w:t>”</w:t>
      </w:r>
      <w:r w:rsidR="00BC3C12">
        <w:rPr>
          <w:rFonts w:ascii="Arial Narrow" w:hAnsi="Arial Narrow"/>
          <w:bCs/>
          <w:sz w:val="22"/>
          <w:szCs w:val="22"/>
        </w:rPr>
        <w:t xml:space="preserve"> responses</w:t>
      </w:r>
      <w:r w:rsidRPr="001F2293" w:rsidR="001F2293">
        <w:rPr>
          <w:rFonts w:ascii="Arial Narrow" w:hAnsi="Arial Narrow"/>
          <w:bCs/>
          <w:sz w:val="22"/>
          <w:szCs w:val="22"/>
        </w:rPr>
        <w:t>.</w:t>
      </w:r>
    </w:p>
    <w:bookmarkEnd w:id="32"/>
    <w:p w:rsidRPr="000A4D1B" w:rsidR="007F0F98" w:rsidP="000A4D1B" w:rsidRDefault="007F0F98" w14:paraId="067DEB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Cs w:val="24"/>
        </w:rPr>
      </w:pPr>
    </w:p>
    <w:p w:rsidRPr="00C90D03" w:rsidR="003F3C4B" w:rsidP="003F3C4B" w:rsidRDefault="003F3C4B" w14:paraId="3BD6A019" w14:textId="77777777">
      <w:pPr>
        <w:widowControl w:val="0"/>
        <w:rPr>
          <w:rFonts w:ascii="Arial Narrow" w:hAnsi="Arial Narrow"/>
          <w:b/>
          <w:sz w:val="22"/>
          <w:szCs w:val="22"/>
        </w:rPr>
      </w:pPr>
      <w:r w:rsidRPr="003F3C4B">
        <w:rPr>
          <w:rFonts w:ascii="Arial Narrow" w:hAnsi="Arial Narrow"/>
          <w:b/>
          <w:sz w:val="22"/>
          <w:szCs w:val="22"/>
          <w:highlight w:val="yellow"/>
        </w:rPr>
        <w:t>[Preparer note: As of February 2022, Nasdaq permits companies to include other information in the Board Diversity Matrix.  As a result, the information in Part III or other information is no longer required to be presented separately from the Board Diversity Matrix.]</w:t>
      </w:r>
    </w:p>
    <w:p w:rsidRPr="000C791C" w:rsidR="000A4D1B" w:rsidP="000A4D1B" w:rsidRDefault="000A4D1B" w14:paraId="27B4DF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72" w:type="dxa"/>
          <w:bottom w:w="72" w:type="dxa"/>
          <w:right w:w="72" w:type="dxa"/>
        </w:tblCellMar>
        <w:tblLook w:val="04A0" w:firstRow="1" w:lastRow="0" w:firstColumn="1" w:lastColumn="0" w:noHBand="0" w:noVBand="1"/>
      </w:tblPr>
      <w:tblGrid>
        <w:gridCol w:w="3456"/>
        <w:gridCol w:w="5894"/>
      </w:tblGrid>
      <w:tr w:rsidR="00AA611B" w:rsidTr="0045288E" w14:paraId="41A717A9" w14:textId="77777777">
        <w:trPr>
          <w:cantSplit/>
          <w:jc w:val="center"/>
        </w:trPr>
        <w:tc>
          <w:tcPr>
            <w:tcW w:w="9504" w:type="dxa"/>
            <w:gridSpan w:val="2"/>
            <w:shd w:val="clear" w:color="auto" w:fill="auto"/>
          </w:tcPr>
          <w:bookmarkEnd w:id="31"/>
          <w:p w:rsidR="000A4D1B" w:rsidP="00E90076" w:rsidRDefault="006D4D10" w14:paraId="60F36CF0" w14:textId="77777777">
            <w:pPr>
              <w:jc w:val="center"/>
              <w:rPr>
                <w:rFonts w:ascii="Calibri" w:hAnsi="Calibri" w:eastAsia="Calibri"/>
                <w:b/>
                <w:bCs/>
                <w:sz w:val="28"/>
                <w:szCs w:val="28"/>
              </w:rPr>
            </w:pPr>
            <w:r>
              <w:rPr>
                <w:rFonts w:ascii="Calibri" w:hAnsi="Calibri" w:eastAsia="Calibri"/>
                <w:b/>
                <w:bCs/>
                <w:sz w:val="28"/>
                <w:szCs w:val="28"/>
              </w:rPr>
              <w:t>Director Self-Identification</w:t>
            </w:r>
          </w:p>
          <w:p w:rsidR="000A4D1B" w:rsidP="00E90076" w:rsidRDefault="006D4D10" w14:paraId="75A72A65" w14:textId="77777777">
            <w:pPr>
              <w:jc w:val="center"/>
              <w:rPr>
                <w:rFonts w:ascii="Calibri" w:hAnsi="Calibri" w:eastAsia="Calibri"/>
                <w:b/>
                <w:bCs/>
                <w:sz w:val="28"/>
                <w:szCs w:val="28"/>
              </w:rPr>
            </w:pPr>
            <w:r w:rsidRPr="00AB1965">
              <w:rPr>
                <w:rFonts w:ascii="Calibri" w:hAnsi="Calibri" w:eastAsia="Calibri"/>
                <w:b/>
                <w:bCs/>
                <w:sz w:val="28"/>
                <w:szCs w:val="28"/>
              </w:rPr>
              <w:t>Board Diversity Matrix</w:t>
            </w:r>
          </w:p>
          <w:p w:rsidRPr="00AB1965" w:rsidR="00E66621" w:rsidP="00E90076" w:rsidRDefault="006D4D10" w14:paraId="29126485" w14:textId="77777777">
            <w:pPr>
              <w:jc w:val="center"/>
              <w:rPr>
                <w:rFonts w:ascii="Calibri" w:hAnsi="Calibri" w:eastAsia="Calibri"/>
                <w:b/>
                <w:bCs/>
                <w:sz w:val="28"/>
                <w:szCs w:val="28"/>
              </w:rPr>
            </w:pPr>
            <w:r>
              <w:rPr>
                <w:rFonts w:ascii="Calibri" w:hAnsi="Calibri" w:eastAsia="Calibri"/>
                <w:b/>
                <w:bCs/>
                <w:sz w:val="28"/>
                <w:szCs w:val="28"/>
              </w:rPr>
              <w:t>Nasdaq-Listed Companies that are California-Based</w:t>
            </w:r>
          </w:p>
        </w:tc>
      </w:tr>
      <w:tr w:rsidR="00AA611B" w:rsidTr="0045288E" w14:paraId="7B853C36" w14:textId="77777777">
        <w:trPr>
          <w:cantSplit/>
          <w:jc w:val="center"/>
        </w:trPr>
        <w:tc>
          <w:tcPr>
            <w:tcW w:w="9504" w:type="dxa"/>
            <w:gridSpan w:val="2"/>
            <w:shd w:val="clear" w:color="auto" w:fill="auto"/>
          </w:tcPr>
          <w:p w:rsidRPr="00896BDA" w:rsidR="000A4D1B" w:rsidP="00E90076" w:rsidRDefault="006D4D10" w14:paraId="424383F6" w14:textId="77777777">
            <w:pPr>
              <w:jc w:val="center"/>
              <w:rPr>
                <w:rFonts w:ascii="Calibri" w:hAnsi="Calibri" w:eastAsia="Calibri"/>
                <w:b/>
                <w:bCs/>
                <w:i/>
                <w:iCs/>
                <w:sz w:val="22"/>
                <w:szCs w:val="22"/>
              </w:rPr>
            </w:pPr>
            <w:r w:rsidRPr="00896BDA">
              <w:rPr>
                <w:rFonts w:ascii="Calibri" w:hAnsi="Calibri" w:eastAsia="Calibri"/>
                <w:b/>
                <w:bCs/>
                <w:sz w:val="22"/>
                <w:szCs w:val="22"/>
              </w:rPr>
              <w:t>Part I: Gender Self-Identification</w:t>
            </w:r>
          </w:p>
          <w:p w:rsidRPr="00896BDA" w:rsidR="000A4D1B" w:rsidP="00E90076" w:rsidRDefault="006D4D10" w14:paraId="332A5ED7" w14:textId="77777777">
            <w:pPr>
              <w:jc w:val="center"/>
              <w:rPr>
                <w:rFonts w:ascii="Calibri" w:hAnsi="Calibri" w:eastAsia="Calibri"/>
                <w:b/>
                <w:bCs/>
                <w:i/>
                <w:iCs/>
                <w:sz w:val="22"/>
                <w:szCs w:val="22"/>
              </w:rPr>
            </w:pPr>
            <w:r w:rsidRPr="00896BDA">
              <w:rPr>
                <w:rFonts w:ascii="Calibri" w:hAnsi="Calibri" w:eastAsia="Calibri"/>
                <w:b/>
                <w:bCs/>
                <w:i/>
                <w:iCs/>
                <w:sz w:val="22"/>
                <w:szCs w:val="22"/>
              </w:rPr>
              <w:t>Check one</w:t>
            </w:r>
          </w:p>
        </w:tc>
      </w:tr>
      <w:tr w:rsidR="00AA611B" w:rsidTr="0045288E" w14:paraId="03F31EC2" w14:textId="77777777">
        <w:trPr>
          <w:cantSplit/>
          <w:jc w:val="center"/>
        </w:trPr>
        <w:tc>
          <w:tcPr>
            <w:tcW w:w="3492" w:type="dxa"/>
            <w:shd w:val="clear" w:color="auto" w:fill="auto"/>
          </w:tcPr>
          <w:p w:rsidRPr="00896BDA" w:rsidR="000A4D1B" w:rsidP="00E90076" w:rsidRDefault="006D4D10" w14:paraId="4163E937" w14:textId="77777777">
            <w:pPr>
              <w:rPr>
                <w:rFonts w:ascii="Calibri" w:hAnsi="Calibri" w:eastAsia="Calibri"/>
                <w:sz w:val="22"/>
                <w:szCs w:val="22"/>
              </w:rPr>
            </w:pPr>
            <w:r w:rsidRPr="00896BDA">
              <w:rPr>
                <w:rFonts w:ascii="Calibri" w:hAnsi="Calibri" w:eastAsia="Calibri"/>
                <w:sz w:val="22"/>
                <w:szCs w:val="22"/>
              </w:rPr>
              <w:t>Female</w:t>
            </w:r>
          </w:p>
        </w:tc>
        <w:tc>
          <w:tcPr>
            <w:tcW w:w="6012" w:type="dxa"/>
            <w:shd w:val="clear" w:color="auto" w:fill="auto"/>
          </w:tcPr>
          <w:p w:rsidRPr="00896BDA" w:rsidR="000A4D1B" w:rsidP="00E90076" w:rsidRDefault="006D4D10" w14:paraId="30F6B7BA" w14:textId="77777777">
            <w:pPr>
              <w:rPr>
                <w:rFonts w:ascii="Calibri" w:hAnsi="Calibri" w:eastAsia="Calibri"/>
                <w:sz w:val="22"/>
                <w:szCs w:val="22"/>
              </w:rPr>
            </w:pPr>
            <w:r w:rsidRPr="00896BDA">
              <w:rPr>
                <w:rFonts w:ascii="Segoe UI Symbol" w:hAnsi="Segoe UI Symbol" w:cs="Segoe UI Symbol"/>
              </w:rPr>
              <w:t>☐</w:t>
            </w:r>
          </w:p>
        </w:tc>
      </w:tr>
      <w:tr w:rsidR="00AA611B" w:rsidTr="0045288E" w14:paraId="5043BF0D" w14:textId="77777777">
        <w:trPr>
          <w:cantSplit/>
          <w:jc w:val="center"/>
        </w:trPr>
        <w:tc>
          <w:tcPr>
            <w:tcW w:w="3492" w:type="dxa"/>
            <w:shd w:val="clear" w:color="auto" w:fill="auto"/>
          </w:tcPr>
          <w:p w:rsidRPr="00896BDA" w:rsidR="000A4D1B" w:rsidP="00E90076" w:rsidRDefault="006D4D10" w14:paraId="20EFB732" w14:textId="77777777">
            <w:pPr>
              <w:rPr>
                <w:rFonts w:ascii="Calibri" w:hAnsi="Calibri" w:eastAsia="Calibri"/>
                <w:sz w:val="22"/>
                <w:szCs w:val="22"/>
              </w:rPr>
            </w:pPr>
            <w:r w:rsidRPr="00896BDA">
              <w:rPr>
                <w:rFonts w:ascii="Calibri" w:hAnsi="Calibri" w:eastAsia="Calibri"/>
                <w:sz w:val="22"/>
                <w:szCs w:val="22"/>
              </w:rPr>
              <w:t>Male</w:t>
            </w:r>
          </w:p>
        </w:tc>
        <w:tc>
          <w:tcPr>
            <w:tcW w:w="6012" w:type="dxa"/>
            <w:shd w:val="clear" w:color="auto" w:fill="auto"/>
          </w:tcPr>
          <w:p w:rsidRPr="00896BDA" w:rsidR="000A4D1B" w:rsidP="00E90076" w:rsidRDefault="006D4D10" w14:paraId="2753ADEA" w14:textId="77777777">
            <w:pPr>
              <w:rPr>
                <w:rFonts w:ascii="Calibri" w:hAnsi="Calibri" w:eastAsia="Calibri"/>
                <w:sz w:val="22"/>
                <w:szCs w:val="22"/>
              </w:rPr>
            </w:pPr>
            <w:r w:rsidRPr="00896BDA">
              <w:rPr>
                <w:rFonts w:ascii="Segoe UI Symbol" w:hAnsi="Segoe UI Symbol" w:cs="Segoe UI Symbol"/>
              </w:rPr>
              <w:t>☐</w:t>
            </w:r>
          </w:p>
        </w:tc>
      </w:tr>
      <w:tr w:rsidR="00AA611B" w:rsidTr="0045288E" w14:paraId="1D4889DD" w14:textId="77777777">
        <w:trPr>
          <w:cantSplit/>
          <w:jc w:val="center"/>
        </w:trPr>
        <w:tc>
          <w:tcPr>
            <w:tcW w:w="3492" w:type="dxa"/>
            <w:shd w:val="clear" w:color="auto" w:fill="auto"/>
          </w:tcPr>
          <w:p w:rsidRPr="00896BDA" w:rsidR="000A4D1B" w:rsidP="00E90076" w:rsidRDefault="006D4D10" w14:paraId="520535C8" w14:textId="77777777">
            <w:pPr>
              <w:rPr>
                <w:rFonts w:ascii="Calibri" w:hAnsi="Calibri" w:eastAsia="Calibri"/>
                <w:sz w:val="22"/>
                <w:szCs w:val="22"/>
              </w:rPr>
            </w:pPr>
            <w:r w:rsidRPr="00896BDA">
              <w:rPr>
                <w:rFonts w:ascii="Calibri" w:hAnsi="Calibri" w:eastAsia="Calibri"/>
                <w:sz w:val="22"/>
                <w:szCs w:val="22"/>
              </w:rPr>
              <w:t>Non-Binary</w:t>
            </w:r>
          </w:p>
        </w:tc>
        <w:tc>
          <w:tcPr>
            <w:tcW w:w="6012" w:type="dxa"/>
            <w:shd w:val="clear" w:color="auto" w:fill="auto"/>
          </w:tcPr>
          <w:p w:rsidRPr="00896BDA" w:rsidR="000A4D1B" w:rsidP="00E90076" w:rsidRDefault="006D4D10" w14:paraId="2CED0E40" w14:textId="77777777">
            <w:pPr>
              <w:rPr>
                <w:rFonts w:ascii="Calibri" w:hAnsi="Calibri" w:eastAsia="Calibri"/>
                <w:sz w:val="22"/>
                <w:szCs w:val="22"/>
              </w:rPr>
            </w:pPr>
            <w:r w:rsidRPr="00896BDA">
              <w:rPr>
                <w:rFonts w:ascii="Segoe UI Symbol" w:hAnsi="Segoe UI Symbol" w:cs="Segoe UI Symbol"/>
              </w:rPr>
              <w:t>☐</w:t>
            </w:r>
          </w:p>
        </w:tc>
      </w:tr>
      <w:tr w:rsidR="00AA611B" w:rsidTr="0045288E" w14:paraId="781E6E8D" w14:textId="77777777">
        <w:trPr>
          <w:cantSplit/>
          <w:jc w:val="center"/>
        </w:trPr>
        <w:tc>
          <w:tcPr>
            <w:tcW w:w="3492" w:type="dxa"/>
            <w:shd w:val="clear" w:color="auto" w:fill="auto"/>
          </w:tcPr>
          <w:p w:rsidRPr="00896BDA" w:rsidR="000A4D1B" w:rsidP="00E90076" w:rsidRDefault="006D4D10" w14:paraId="02DDAA3F" w14:textId="77777777">
            <w:pPr>
              <w:rPr>
                <w:rFonts w:ascii="Calibri" w:hAnsi="Calibri" w:eastAsia="Calibri"/>
                <w:sz w:val="22"/>
                <w:szCs w:val="22"/>
              </w:rPr>
            </w:pPr>
            <w:r w:rsidRPr="00896BDA">
              <w:rPr>
                <w:rFonts w:ascii="Calibri" w:hAnsi="Calibri" w:eastAsia="Calibri"/>
                <w:sz w:val="22"/>
                <w:szCs w:val="22"/>
              </w:rPr>
              <w:t>Prefer not to disclose gender</w:t>
            </w:r>
          </w:p>
        </w:tc>
        <w:tc>
          <w:tcPr>
            <w:tcW w:w="6012" w:type="dxa"/>
            <w:shd w:val="clear" w:color="auto" w:fill="auto"/>
          </w:tcPr>
          <w:p w:rsidRPr="00896BDA" w:rsidR="000A4D1B" w:rsidP="00E90076" w:rsidRDefault="006D4D10" w14:paraId="0CD8E6E4" w14:textId="77777777">
            <w:pPr>
              <w:rPr>
                <w:rFonts w:ascii="Calibri" w:hAnsi="Calibri" w:eastAsia="Calibri"/>
                <w:sz w:val="22"/>
                <w:szCs w:val="22"/>
              </w:rPr>
            </w:pPr>
            <w:r w:rsidRPr="00896BDA">
              <w:rPr>
                <w:rFonts w:ascii="Segoe UI Symbol" w:hAnsi="Segoe UI Symbol" w:cs="Segoe UI Symbol"/>
              </w:rPr>
              <w:t>☐</w:t>
            </w:r>
          </w:p>
        </w:tc>
      </w:tr>
      <w:tr w:rsidR="00AA611B" w:rsidTr="0045288E" w14:paraId="1F5DFFDB" w14:textId="77777777">
        <w:trPr>
          <w:cantSplit/>
          <w:jc w:val="center"/>
        </w:trPr>
        <w:tc>
          <w:tcPr>
            <w:tcW w:w="9504" w:type="dxa"/>
            <w:gridSpan w:val="2"/>
            <w:shd w:val="clear" w:color="auto" w:fill="auto"/>
          </w:tcPr>
          <w:p w:rsidRPr="00896BDA" w:rsidR="000A4D1B" w:rsidP="00E90076" w:rsidRDefault="006D4D10" w14:paraId="4284111F" w14:textId="77777777">
            <w:pPr>
              <w:jc w:val="center"/>
              <w:rPr>
                <w:rFonts w:ascii="Calibri" w:hAnsi="Calibri" w:eastAsia="Calibri"/>
                <w:b/>
                <w:bCs/>
                <w:sz w:val="22"/>
                <w:szCs w:val="22"/>
              </w:rPr>
            </w:pPr>
            <w:r w:rsidRPr="00896BDA">
              <w:rPr>
                <w:rFonts w:ascii="Calibri" w:hAnsi="Calibri" w:eastAsia="Calibri"/>
                <w:b/>
                <w:bCs/>
                <w:sz w:val="22"/>
                <w:szCs w:val="22"/>
              </w:rPr>
              <w:lastRenderedPageBreak/>
              <w:t>Part II: Demographic Self-Identification</w:t>
            </w:r>
          </w:p>
          <w:p w:rsidR="000A4D1B" w:rsidP="00E90076" w:rsidRDefault="006D4D10" w14:paraId="5F91B132" w14:textId="77777777">
            <w:pPr>
              <w:jc w:val="center"/>
              <w:rPr>
                <w:rFonts w:ascii="Calibri" w:hAnsi="Calibri" w:eastAsia="Calibri"/>
                <w:b/>
                <w:bCs/>
                <w:i/>
                <w:iCs/>
                <w:sz w:val="22"/>
                <w:szCs w:val="22"/>
              </w:rPr>
            </w:pPr>
            <w:r w:rsidRPr="00896BDA">
              <w:rPr>
                <w:rFonts w:ascii="Calibri" w:hAnsi="Calibri" w:eastAsia="Calibri"/>
                <w:b/>
                <w:bCs/>
                <w:i/>
                <w:iCs/>
                <w:sz w:val="22"/>
                <w:szCs w:val="22"/>
              </w:rPr>
              <w:t>Check each that applies</w:t>
            </w:r>
          </w:p>
          <w:p w:rsidRPr="006820C9" w:rsidR="000A4D1B" w:rsidP="00E90076" w:rsidRDefault="006D4D10" w14:paraId="7347AA52" w14:textId="77777777">
            <w:pPr>
              <w:jc w:val="center"/>
              <w:rPr>
                <w:rFonts w:ascii="Calibri" w:hAnsi="Calibri" w:eastAsia="Calibri"/>
                <w:b/>
                <w:bCs/>
                <w:i/>
                <w:iCs/>
                <w:sz w:val="22"/>
                <w:szCs w:val="22"/>
              </w:rPr>
            </w:pPr>
            <w:r>
              <w:rPr>
                <w:rFonts w:ascii="Calibri" w:hAnsi="Calibri" w:eastAsia="Calibri"/>
                <w:b/>
                <w:bCs/>
                <w:i/>
                <w:iCs/>
                <w:sz w:val="22"/>
                <w:szCs w:val="22"/>
              </w:rPr>
              <w:t>Refer to definitions following these questions</w:t>
            </w:r>
          </w:p>
        </w:tc>
      </w:tr>
      <w:tr w:rsidR="00AA611B" w:rsidTr="0045288E" w14:paraId="52CA17AE" w14:textId="77777777">
        <w:trPr>
          <w:cantSplit/>
          <w:jc w:val="center"/>
        </w:trPr>
        <w:tc>
          <w:tcPr>
            <w:tcW w:w="3492" w:type="dxa"/>
            <w:shd w:val="clear" w:color="auto" w:fill="auto"/>
          </w:tcPr>
          <w:p w:rsidRPr="00896BDA" w:rsidR="000A4D1B" w:rsidP="00E90076" w:rsidRDefault="006D4D10" w14:paraId="742D35F8" w14:textId="77777777">
            <w:pPr>
              <w:rPr>
                <w:rFonts w:ascii="Calibri" w:hAnsi="Calibri" w:eastAsia="Calibri"/>
                <w:sz w:val="22"/>
                <w:szCs w:val="22"/>
              </w:rPr>
            </w:pPr>
            <w:r w:rsidRPr="00896BDA">
              <w:rPr>
                <w:rFonts w:ascii="Calibri" w:hAnsi="Calibri" w:eastAsia="Calibri"/>
                <w:sz w:val="22"/>
                <w:szCs w:val="22"/>
              </w:rPr>
              <w:t>African American</w:t>
            </w:r>
          </w:p>
        </w:tc>
        <w:tc>
          <w:tcPr>
            <w:tcW w:w="6012" w:type="dxa"/>
            <w:shd w:val="clear" w:color="auto" w:fill="auto"/>
          </w:tcPr>
          <w:p w:rsidR="000A4D1B" w:rsidP="00E90076" w:rsidRDefault="006D4D10" w14:paraId="057C5AE4" w14:textId="77777777">
            <w:pPr>
              <w:rPr>
                <w:rFonts w:ascii="Segoe UI Symbol" w:hAnsi="Segoe UI Symbol" w:cs="Segoe UI Symbol"/>
              </w:rPr>
            </w:pPr>
            <w:r w:rsidRPr="00896BDA">
              <w:rPr>
                <w:rFonts w:ascii="Segoe UI Symbol" w:hAnsi="Segoe UI Symbol" w:cs="Segoe UI Symbol"/>
              </w:rPr>
              <w:t>☐</w:t>
            </w:r>
          </w:p>
          <w:p w:rsidRPr="006B4FE8" w:rsidR="00BF73FC" w:rsidP="00E90076" w:rsidRDefault="00BF73FC" w14:paraId="0EB7909B" w14:textId="77777777">
            <w:pPr>
              <w:rPr>
                <w:rFonts w:ascii="Segoe UI Symbol" w:hAnsi="Segoe UI Symbol" w:cs="Segoe UI Symbol"/>
                <w:sz w:val="20"/>
              </w:rPr>
            </w:pPr>
          </w:p>
          <w:p w:rsidRPr="00BF73FC" w:rsidR="00BF73FC" w:rsidP="00E90076" w:rsidRDefault="006D4D10" w14:paraId="3333517E" w14:textId="39035E68">
            <w:pPr>
              <w:rPr>
                <w:rFonts w:ascii="Calibri" w:hAnsi="Calibri" w:eastAsia="Calibri"/>
                <w:i/>
                <w:iCs/>
                <w:sz w:val="20"/>
              </w:rPr>
            </w:pPr>
            <w:r w:rsidRPr="00BF73FC">
              <w:rPr>
                <w:rFonts w:ascii="Calibri" w:hAnsi="Calibri" w:eastAsia="Calibri"/>
                <w:i/>
                <w:iCs/>
                <w:sz w:val="20"/>
              </w:rPr>
              <w:t xml:space="preserve">As required by Nasdaq rules, the Company will combine African American and Black responses as </w:t>
            </w:r>
            <w:r w:rsidR="00C10CF2">
              <w:rPr>
                <w:rFonts w:ascii="Calibri" w:hAnsi="Calibri" w:eastAsia="Calibri"/>
                <w:i/>
                <w:iCs/>
                <w:sz w:val="20"/>
              </w:rPr>
              <w:t>“</w:t>
            </w:r>
            <w:r w:rsidRPr="00BF73FC">
              <w:rPr>
                <w:rFonts w:ascii="Calibri" w:hAnsi="Calibri" w:eastAsia="Calibri"/>
                <w:i/>
                <w:iCs/>
                <w:sz w:val="20"/>
              </w:rPr>
              <w:t>African American or Black</w:t>
            </w:r>
            <w:r w:rsidR="00C10CF2">
              <w:rPr>
                <w:rFonts w:ascii="Calibri" w:hAnsi="Calibri" w:eastAsia="Calibri"/>
                <w:i/>
                <w:iCs/>
                <w:sz w:val="20"/>
              </w:rPr>
              <w:t>”</w:t>
            </w:r>
            <w:r w:rsidRPr="00BF73FC">
              <w:rPr>
                <w:rFonts w:ascii="Calibri" w:hAnsi="Calibri" w:eastAsia="Calibri"/>
                <w:i/>
                <w:iCs/>
                <w:sz w:val="20"/>
              </w:rPr>
              <w:t xml:space="preserve"> when it discloses the Nasdaq Board Diversity Matrix</w:t>
            </w:r>
          </w:p>
        </w:tc>
      </w:tr>
      <w:tr w:rsidR="00AA611B" w:rsidTr="0045288E" w14:paraId="05C5C980" w14:textId="77777777">
        <w:trPr>
          <w:cantSplit/>
          <w:jc w:val="center"/>
        </w:trPr>
        <w:tc>
          <w:tcPr>
            <w:tcW w:w="3492" w:type="dxa"/>
            <w:shd w:val="clear" w:color="auto" w:fill="auto"/>
          </w:tcPr>
          <w:p w:rsidRPr="00896BDA" w:rsidR="000A4D1B" w:rsidP="00E90076" w:rsidRDefault="006D4D10" w14:paraId="2DFB3DF0" w14:textId="77777777">
            <w:pPr>
              <w:rPr>
                <w:rFonts w:ascii="Calibri" w:hAnsi="Calibri" w:eastAsia="Calibri"/>
                <w:sz w:val="22"/>
                <w:szCs w:val="22"/>
              </w:rPr>
            </w:pPr>
            <w:r w:rsidRPr="00896BDA">
              <w:rPr>
                <w:rFonts w:ascii="Calibri" w:hAnsi="Calibri" w:eastAsia="Calibri"/>
                <w:sz w:val="22"/>
                <w:szCs w:val="22"/>
              </w:rPr>
              <w:t>Alaskan Native</w:t>
            </w:r>
          </w:p>
        </w:tc>
        <w:tc>
          <w:tcPr>
            <w:tcW w:w="6012" w:type="dxa"/>
            <w:shd w:val="clear" w:color="auto" w:fill="auto"/>
          </w:tcPr>
          <w:p w:rsidR="00BF73FC" w:rsidP="00E90076" w:rsidRDefault="000A4D1B" w14:paraId="1A83DDDB" w14:textId="77777777">
            <w:pPr>
              <w:rPr>
                <w:rFonts w:ascii="Calibri" w:hAnsi="Calibri" w:eastAsia="Calibri"/>
                <w:i/>
                <w:iCs/>
                <w:sz w:val="22"/>
                <w:szCs w:val="22"/>
              </w:rPr>
            </w:pPr>
            <w:r w:rsidRPr="00896BDA">
              <w:rPr>
                <w:rFonts w:ascii="Segoe UI Symbol" w:hAnsi="Segoe UI Symbol" w:cs="Segoe UI Symbol"/>
              </w:rPr>
              <w:t>☐</w:t>
            </w:r>
            <w:r w:rsidR="006D4D10">
              <w:rPr>
                <w:rFonts w:ascii="Calibri" w:hAnsi="Calibri" w:eastAsia="Calibri"/>
                <w:i/>
                <w:iCs/>
                <w:sz w:val="22"/>
                <w:szCs w:val="22"/>
              </w:rPr>
              <w:t xml:space="preserve"> </w:t>
            </w:r>
          </w:p>
          <w:p w:rsidR="00BF73FC" w:rsidP="00E90076" w:rsidRDefault="00BF73FC" w14:paraId="4FE2E0D7" w14:textId="77777777">
            <w:pPr>
              <w:rPr>
                <w:rFonts w:ascii="Calibri" w:hAnsi="Calibri" w:eastAsia="Calibri"/>
                <w:i/>
                <w:iCs/>
                <w:sz w:val="22"/>
                <w:szCs w:val="22"/>
              </w:rPr>
            </w:pPr>
          </w:p>
          <w:p w:rsidRPr="00BF73FC" w:rsidR="000A4D1B" w:rsidP="00E90076" w:rsidRDefault="00BF73FC" w14:paraId="4DD8807B" w14:textId="0CF85DB7">
            <w:pPr>
              <w:rPr>
                <w:rFonts w:ascii="Calibri" w:hAnsi="Calibri" w:eastAsia="Calibri"/>
                <w:sz w:val="20"/>
              </w:rPr>
            </w:pPr>
            <w:r w:rsidRPr="00BF73FC">
              <w:rPr>
                <w:rFonts w:ascii="Calibri" w:hAnsi="Calibri" w:eastAsia="Calibri"/>
                <w:i/>
                <w:iCs/>
                <w:sz w:val="20"/>
              </w:rPr>
              <w:t xml:space="preserve">As required by Nasdaq rules, the Company will combine Alaskan Native and </w:t>
            </w:r>
            <w:r>
              <w:rPr>
                <w:rFonts w:ascii="Calibri" w:hAnsi="Calibri" w:eastAsia="Calibri"/>
                <w:i/>
                <w:iCs/>
                <w:sz w:val="20"/>
              </w:rPr>
              <w:t>N</w:t>
            </w:r>
            <w:r w:rsidRPr="00BF73FC">
              <w:rPr>
                <w:rFonts w:ascii="Calibri" w:hAnsi="Calibri" w:eastAsia="Calibri"/>
                <w:i/>
                <w:iCs/>
                <w:sz w:val="20"/>
              </w:rPr>
              <w:t xml:space="preserve">ative American responses as </w:t>
            </w:r>
            <w:r w:rsidR="00C10CF2">
              <w:rPr>
                <w:rFonts w:ascii="Calibri" w:hAnsi="Calibri" w:eastAsia="Calibri"/>
                <w:i/>
                <w:iCs/>
                <w:sz w:val="20"/>
              </w:rPr>
              <w:t>“</w:t>
            </w:r>
            <w:r w:rsidRPr="00BF73FC">
              <w:rPr>
                <w:rFonts w:ascii="Calibri" w:hAnsi="Calibri" w:eastAsia="Calibri"/>
                <w:i/>
                <w:iCs/>
                <w:sz w:val="20"/>
              </w:rPr>
              <w:t>Alaskan Native or Native American</w:t>
            </w:r>
            <w:r w:rsidR="00C10CF2">
              <w:rPr>
                <w:rFonts w:ascii="Calibri" w:hAnsi="Calibri" w:eastAsia="Calibri"/>
                <w:i/>
                <w:iCs/>
                <w:sz w:val="20"/>
              </w:rPr>
              <w:t>”</w:t>
            </w:r>
            <w:r w:rsidRPr="00BF73FC">
              <w:rPr>
                <w:rFonts w:ascii="Calibri" w:hAnsi="Calibri" w:eastAsia="Calibri"/>
                <w:i/>
                <w:iCs/>
                <w:sz w:val="20"/>
              </w:rPr>
              <w:t xml:space="preserve"> when it discloses the Nasdaq Board Diversity Matrix</w:t>
            </w:r>
          </w:p>
        </w:tc>
      </w:tr>
      <w:tr w:rsidR="00AA611B" w:rsidTr="0045288E" w14:paraId="3104E8DB" w14:textId="77777777">
        <w:trPr>
          <w:cantSplit/>
          <w:jc w:val="center"/>
        </w:trPr>
        <w:tc>
          <w:tcPr>
            <w:tcW w:w="3492" w:type="dxa"/>
            <w:shd w:val="clear" w:color="auto" w:fill="auto"/>
          </w:tcPr>
          <w:p w:rsidRPr="00896BDA" w:rsidR="00022D22" w:rsidP="00E90076" w:rsidRDefault="006D4D10" w14:paraId="0FCFECAC" w14:textId="77777777">
            <w:pPr>
              <w:rPr>
                <w:rFonts w:ascii="Calibri" w:hAnsi="Calibri" w:eastAsia="Calibri"/>
                <w:sz w:val="22"/>
                <w:szCs w:val="22"/>
              </w:rPr>
            </w:pPr>
            <w:r>
              <w:rPr>
                <w:rFonts w:ascii="Calibri" w:hAnsi="Calibri" w:eastAsia="Calibri"/>
                <w:sz w:val="22"/>
                <w:szCs w:val="22"/>
              </w:rPr>
              <w:t>Asian</w:t>
            </w:r>
          </w:p>
        </w:tc>
        <w:tc>
          <w:tcPr>
            <w:tcW w:w="6012" w:type="dxa"/>
            <w:shd w:val="clear" w:color="auto" w:fill="auto"/>
          </w:tcPr>
          <w:p w:rsidRPr="00896BDA" w:rsidR="00022D22" w:rsidP="00E90076" w:rsidRDefault="006D4D10" w14:paraId="36B74CAA" w14:textId="77777777">
            <w:pPr>
              <w:rPr>
                <w:rFonts w:ascii="Segoe UI Symbol" w:hAnsi="Segoe UI Symbol" w:cs="Segoe UI Symbol"/>
              </w:rPr>
            </w:pPr>
            <w:r w:rsidRPr="00896BDA">
              <w:rPr>
                <w:rFonts w:ascii="Segoe UI Symbol" w:hAnsi="Segoe UI Symbol" w:cs="Segoe UI Symbol"/>
              </w:rPr>
              <w:t>☐</w:t>
            </w:r>
          </w:p>
        </w:tc>
      </w:tr>
      <w:tr w:rsidR="00AA611B" w:rsidTr="0045288E" w14:paraId="1DF25BD0" w14:textId="77777777">
        <w:trPr>
          <w:cantSplit/>
          <w:jc w:val="center"/>
        </w:trPr>
        <w:tc>
          <w:tcPr>
            <w:tcW w:w="3492" w:type="dxa"/>
            <w:shd w:val="clear" w:color="auto" w:fill="auto"/>
          </w:tcPr>
          <w:p w:rsidRPr="00896BDA" w:rsidR="00E66621" w:rsidP="00E66621" w:rsidRDefault="006D4D10" w14:paraId="2465DDE5" w14:textId="77777777">
            <w:pPr>
              <w:rPr>
                <w:rFonts w:ascii="Calibri" w:hAnsi="Calibri" w:eastAsia="Calibri"/>
                <w:sz w:val="22"/>
                <w:szCs w:val="22"/>
              </w:rPr>
            </w:pPr>
            <w:r w:rsidRPr="00896BDA">
              <w:rPr>
                <w:rFonts w:ascii="Calibri" w:hAnsi="Calibri" w:eastAsia="Calibri"/>
                <w:sz w:val="22"/>
                <w:szCs w:val="22"/>
              </w:rPr>
              <w:t>Black</w:t>
            </w:r>
          </w:p>
        </w:tc>
        <w:tc>
          <w:tcPr>
            <w:tcW w:w="6012" w:type="dxa"/>
            <w:shd w:val="clear" w:color="auto" w:fill="auto"/>
          </w:tcPr>
          <w:p w:rsidR="00E66621" w:rsidP="00E66621" w:rsidRDefault="006D4D10" w14:paraId="72FE66D7" w14:textId="77777777">
            <w:pPr>
              <w:rPr>
                <w:rFonts w:ascii="Segoe UI Symbol" w:hAnsi="Segoe UI Symbol" w:cs="Segoe UI Symbol"/>
              </w:rPr>
            </w:pPr>
            <w:r w:rsidRPr="00896BDA">
              <w:rPr>
                <w:rFonts w:ascii="Segoe UI Symbol" w:hAnsi="Segoe UI Symbol" w:cs="Segoe UI Symbol"/>
              </w:rPr>
              <w:t>☐</w:t>
            </w:r>
          </w:p>
          <w:p w:rsidRPr="00022D22" w:rsidR="00BF73FC" w:rsidP="00BF73FC" w:rsidRDefault="00BF73FC" w14:paraId="24BC3F57" w14:textId="77777777">
            <w:pPr>
              <w:rPr>
                <w:rFonts w:ascii="Segoe UI Symbol" w:hAnsi="Segoe UI Symbol" w:cs="Segoe UI Symbol"/>
                <w:sz w:val="20"/>
              </w:rPr>
            </w:pPr>
          </w:p>
          <w:p w:rsidRPr="00896BDA" w:rsidR="00BF73FC" w:rsidP="00BF73FC" w:rsidRDefault="006D4D10" w14:paraId="64D6C28C" w14:textId="5DE5FB35">
            <w:pPr>
              <w:rPr>
                <w:rFonts w:ascii="Calibri" w:hAnsi="Calibri" w:eastAsia="Calibri"/>
                <w:sz w:val="22"/>
                <w:szCs w:val="22"/>
              </w:rPr>
            </w:pPr>
            <w:r w:rsidRPr="00BF73FC">
              <w:rPr>
                <w:rFonts w:ascii="Calibri" w:hAnsi="Calibri" w:eastAsia="Calibri"/>
                <w:i/>
                <w:iCs/>
                <w:sz w:val="20"/>
              </w:rPr>
              <w:t xml:space="preserve">As required by Nasdaq rules, the Company will combine African American and Black responses as </w:t>
            </w:r>
            <w:r w:rsidR="00C10CF2">
              <w:rPr>
                <w:rFonts w:ascii="Calibri" w:hAnsi="Calibri" w:eastAsia="Calibri"/>
                <w:i/>
                <w:iCs/>
                <w:sz w:val="20"/>
              </w:rPr>
              <w:t>“</w:t>
            </w:r>
            <w:r w:rsidRPr="00BF73FC">
              <w:rPr>
                <w:rFonts w:ascii="Calibri" w:hAnsi="Calibri" w:eastAsia="Calibri"/>
                <w:i/>
                <w:iCs/>
                <w:sz w:val="20"/>
              </w:rPr>
              <w:t>African American or Black</w:t>
            </w:r>
            <w:r w:rsidR="00C10CF2">
              <w:rPr>
                <w:rFonts w:ascii="Calibri" w:hAnsi="Calibri" w:eastAsia="Calibri"/>
                <w:i/>
                <w:iCs/>
                <w:sz w:val="20"/>
              </w:rPr>
              <w:t>”</w:t>
            </w:r>
            <w:r w:rsidRPr="00BF73FC">
              <w:rPr>
                <w:rFonts w:ascii="Calibri" w:hAnsi="Calibri" w:eastAsia="Calibri"/>
                <w:i/>
                <w:iCs/>
                <w:sz w:val="20"/>
              </w:rPr>
              <w:t xml:space="preserve"> when it discloses the Nasdaq Board Diversity Matri</w:t>
            </w:r>
            <w:r>
              <w:rPr>
                <w:rFonts w:ascii="Calibri" w:hAnsi="Calibri" w:eastAsia="Calibri"/>
                <w:i/>
                <w:iCs/>
                <w:sz w:val="20"/>
              </w:rPr>
              <w:t>x</w:t>
            </w:r>
          </w:p>
        </w:tc>
      </w:tr>
      <w:tr w:rsidR="00AA611B" w:rsidTr="0045288E" w14:paraId="770C0158" w14:textId="77777777">
        <w:trPr>
          <w:cantSplit/>
          <w:jc w:val="center"/>
        </w:trPr>
        <w:tc>
          <w:tcPr>
            <w:tcW w:w="3492" w:type="dxa"/>
            <w:shd w:val="clear" w:color="auto" w:fill="auto"/>
          </w:tcPr>
          <w:p w:rsidRPr="00896BDA" w:rsidR="00E66621" w:rsidP="00E66621" w:rsidRDefault="006D4D10" w14:paraId="75B90410" w14:textId="77777777">
            <w:pPr>
              <w:rPr>
                <w:rFonts w:ascii="Calibri" w:hAnsi="Calibri" w:eastAsia="Calibri"/>
                <w:sz w:val="22"/>
                <w:szCs w:val="22"/>
              </w:rPr>
            </w:pPr>
            <w:r w:rsidRPr="00896BDA">
              <w:rPr>
                <w:rFonts w:ascii="Calibri" w:hAnsi="Calibri" w:eastAsia="Calibri"/>
                <w:sz w:val="22"/>
                <w:szCs w:val="22"/>
              </w:rPr>
              <w:t>Hispanic</w:t>
            </w:r>
          </w:p>
        </w:tc>
        <w:tc>
          <w:tcPr>
            <w:tcW w:w="6012" w:type="dxa"/>
            <w:shd w:val="clear" w:color="auto" w:fill="auto"/>
          </w:tcPr>
          <w:p w:rsidR="00E66621" w:rsidP="00E66621" w:rsidRDefault="006D4D10" w14:paraId="55DDE148" w14:textId="77777777">
            <w:pPr>
              <w:rPr>
                <w:rFonts w:ascii="Segoe UI Symbol" w:hAnsi="Segoe UI Symbol" w:cs="Segoe UI Symbol"/>
              </w:rPr>
            </w:pPr>
            <w:r w:rsidRPr="00896BDA">
              <w:rPr>
                <w:rFonts w:ascii="Segoe UI Symbol" w:hAnsi="Segoe UI Symbol" w:cs="Segoe UI Symbol"/>
              </w:rPr>
              <w:t>☐</w:t>
            </w:r>
          </w:p>
          <w:p w:rsidRPr="00395DFC" w:rsidR="00BF73FC" w:rsidP="00E66621" w:rsidRDefault="00BF73FC" w14:paraId="3C187095" w14:textId="77777777">
            <w:pPr>
              <w:rPr>
                <w:rFonts w:ascii="Segoe UI Symbol" w:hAnsi="Segoe UI Symbol" w:cs="Segoe UI Symbol"/>
                <w:sz w:val="20"/>
              </w:rPr>
            </w:pPr>
          </w:p>
          <w:p w:rsidRPr="00896BDA" w:rsidR="00BF73FC" w:rsidP="00E66621" w:rsidRDefault="006D4D10" w14:paraId="10A3CD69" w14:textId="5187320B">
            <w:pPr>
              <w:rPr>
                <w:rFonts w:ascii="Calibri" w:hAnsi="Calibri" w:eastAsia="Calibri"/>
                <w:sz w:val="22"/>
                <w:szCs w:val="22"/>
              </w:rPr>
            </w:pPr>
            <w:r w:rsidRPr="00395DFC">
              <w:rPr>
                <w:rFonts w:ascii="Calibri" w:hAnsi="Calibri" w:eastAsia="Calibri"/>
                <w:i/>
                <w:iCs/>
                <w:sz w:val="20"/>
              </w:rPr>
              <w:t>As required by Nasdaq rules, the Company will combine Hispanic and Latinx</w:t>
            </w:r>
            <w:r w:rsidR="00CD0107">
              <w:rPr>
                <w:rFonts w:ascii="Calibri" w:hAnsi="Calibri" w:eastAsia="Calibri"/>
                <w:i/>
                <w:iCs/>
                <w:sz w:val="20"/>
              </w:rPr>
              <w:t>/Latino</w:t>
            </w:r>
            <w:r w:rsidRPr="00395DFC">
              <w:rPr>
                <w:rFonts w:ascii="Calibri" w:hAnsi="Calibri" w:eastAsia="Calibri"/>
                <w:i/>
                <w:iCs/>
                <w:sz w:val="20"/>
              </w:rPr>
              <w:t xml:space="preserve"> responses as </w:t>
            </w:r>
            <w:r w:rsidR="00C10CF2">
              <w:rPr>
                <w:rFonts w:ascii="Calibri" w:hAnsi="Calibri" w:eastAsia="Calibri"/>
                <w:i/>
                <w:iCs/>
                <w:sz w:val="20"/>
              </w:rPr>
              <w:t>“</w:t>
            </w:r>
            <w:r w:rsidRPr="00395DFC">
              <w:rPr>
                <w:rFonts w:ascii="Calibri" w:hAnsi="Calibri" w:eastAsia="Calibri"/>
                <w:i/>
                <w:iCs/>
                <w:sz w:val="20"/>
              </w:rPr>
              <w:t>Hispanic or Latinx</w:t>
            </w:r>
            <w:r w:rsidR="00C10CF2">
              <w:rPr>
                <w:rFonts w:ascii="Calibri" w:hAnsi="Calibri" w:eastAsia="Calibri"/>
                <w:i/>
                <w:iCs/>
                <w:sz w:val="20"/>
              </w:rPr>
              <w:t>”</w:t>
            </w:r>
            <w:r w:rsidRPr="00395DFC">
              <w:rPr>
                <w:rFonts w:ascii="Calibri" w:hAnsi="Calibri" w:eastAsia="Calibri"/>
                <w:i/>
                <w:iCs/>
                <w:sz w:val="20"/>
              </w:rPr>
              <w:t xml:space="preserve"> when it discloses the Nasdaq Board Diversity Matrix</w:t>
            </w:r>
          </w:p>
        </w:tc>
      </w:tr>
      <w:tr w:rsidR="00AA611B" w:rsidTr="0045288E" w14:paraId="211B5355" w14:textId="77777777">
        <w:trPr>
          <w:cantSplit/>
          <w:jc w:val="center"/>
        </w:trPr>
        <w:tc>
          <w:tcPr>
            <w:tcW w:w="3492" w:type="dxa"/>
            <w:shd w:val="clear" w:color="auto" w:fill="auto"/>
          </w:tcPr>
          <w:p w:rsidRPr="00896BDA" w:rsidR="001528D6" w:rsidP="00E66621" w:rsidRDefault="006D4D10" w14:paraId="229C82C2" w14:textId="77777777">
            <w:pPr>
              <w:rPr>
                <w:rFonts w:ascii="Calibri" w:hAnsi="Calibri" w:eastAsia="Calibri"/>
                <w:sz w:val="22"/>
                <w:szCs w:val="22"/>
              </w:rPr>
            </w:pPr>
            <w:r>
              <w:rPr>
                <w:rFonts w:ascii="Calibri" w:hAnsi="Calibri" w:eastAsia="Calibri"/>
                <w:sz w:val="22"/>
                <w:szCs w:val="22"/>
              </w:rPr>
              <w:t>Latinx/Latino</w:t>
            </w:r>
          </w:p>
        </w:tc>
        <w:tc>
          <w:tcPr>
            <w:tcW w:w="6012" w:type="dxa"/>
            <w:shd w:val="clear" w:color="auto" w:fill="auto"/>
          </w:tcPr>
          <w:p w:rsidR="001528D6" w:rsidP="00E66621" w:rsidRDefault="006D4D10" w14:paraId="695114A1" w14:textId="77777777">
            <w:pPr>
              <w:rPr>
                <w:rFonts w:ascii="Segoe UI Symbol" w:hAnsi="Segoe UI Symbol" w:cs="Segoe UI Symbol"/>
              </w:rPr>
            </w:pPr>
            <w:r w:rsidRPr="00896BDA">
              <w:rPr>
                <w:rFonts w:ascii="Segoe UI Symbol" w:hAnsi="Segoe UI Symbol" w:cs="Segoe UI Symbol"/>
              </w:rPr>
              <w:t>☐</w:t>
            </w:r>
          </w:p>
          <w:p w:rsidRPr="00CD0107" w:rsidR="00CD0107" w:rsidP="00E66621" w:rsidRDefault="00CD0107" w14:paraId="6691619E" w14:textId="77777777">
            <w:pPr>
              <w:rPr>
                <w:rFonts w:ascii="Calibri" w:hAnsi="Calibri" w:eastAsia="Calibri"/>
                <w:i/>
                <w:iCs/>
                <w:sz w:val="20"/>
              </w:rPr>
            </w:pPr>
          </w:p>
          <w:p w:rsidRPr="00CD0107" w:rsidR="00CD0107" w:rsidP="00E66621" w:rsidRDefault="006D4D10" w14:paraId="725AD146" w14:textId="399FEE4A">
            <w:pPr>
              <w:rPr>
                <w:rFonts w:ascii="Segoe UI Symbol" w:hAnsi="Segoe UI Symbol" w:cs="Segoe UI Symbol"/>
                <w:i/>
                <w:iCs/>
              </w:rPr>
            </w:pPr>
            <w:r w:rsidRPr="00CD0107">
              <w:rPr>
                <w:rFonts w:ascii="Calibri" w:hAnsi="Calibri" w:eastAsia="Calibri"/>
                <w:i/>
                <w:iCs/>
                <w:sz w:val="20"/>
              </w:rPr>
              <w:t xml:space="preserve">As required by Nasdaq rules, the Company will combine Hispanic and Latinx/Latino responses as </w:t>
            </w:r>
            <w:r w:rsidR="00C10CF2">
              <w:rPr>
                <w:rFonts w:ascii="Calibri" w:hAnsi="Calibri" w:eastAsia="Calibri"/>
                <w:i/>
                <w:iCs/>
                <w:sz w:val="20"/>
              </w:rPr>
              <w:t>“</w:t>
            </w:r>
            <w:r w:rsidRPr="00CD0107">
              <w:rPr>
                <w:rFonts w:ascii="Calibri" w:hAnsi="Calibri" w:eastAsia="Calibri"/>
                <w:i/>
                <w:iCs/>
                <w:sz w:val="20"/>
              </w:rPr>
              <w:t>Hispanic or Latinx</w:t>
            </w:r>
            <w:r w:rsidR="00C10CF2">
              <w:rPr>
                <w:rFonts w:ascii="Calibri" w:hAnsi="Calibri" w:eastAsia="Calibri"/>
                <w:i/>
                <w:iCs/>
                <w:sz w:val="20"/>
              </w:rPr>
              <w:t>”</w:t>
            </w:r>
            <w:r w:rsidRPr="00CD0107">
              <w:rPr>
                <w:rFonts w:ascii="Calibri" w:hAnsi="Calibri" w:eastAsia="Calibri"/>
                <w:i/>
                <w:iCs/>
                <w:sz w:val="20"/>
              </w:rPr>
              <w:t xml:space="preserve"> when it discloses the Nasdaq Board Diversity Matrix</w:t>
            </w:r>
          </w:p>
        </w:tc>
      </w:tr>
      <w:tr w:rsidR="00AA611B" w:rsidTr="0045288E" w14:paraId="4DED5D14" w14:textId="77777777">
        <w:trPr>
          <w:cantSplit/>
          <w:jc w:val="center"/>
        </w:trPr>
        <w:tc>
          <w:tcPr>
            <w:tcW w:w="3492" w:type="dxa"/>
            <w:shd w:val="clear" w:color="auto" w:fill="auto"/>
          </w:tcPr>
          <w:p w:rsidRPr="00896BDA" w:rsidR="00E66621" w:rsidP="00E66621" w:rsidRDefault="006D4D10" w14:paraId="3058A2BF" w14:textId="77777777">
            <w:pPr>
              <w:rPr>
                <w:rFonts w:ascii="Calibri" w:hAnsi="Calibri" w:eastAsia="Calibri"/>
                <w:sz w:val="22"/>
                <w:szCs w:val="22"/>
              </w:rPr>
            </w:pPr>
            <w:r w:rsidRPr="00896BDA">
              <w:rPr>
                <w:rFonts w:ascii="Calibri" w:hAnsi="Calibri" w:eastAsia="Calibri"/>
                <w:sz w:val="22"/>
                <w:szCs w:val="22"/>
              </w:rPr>
              <w:t>Native American</w:t>
            </w:r>
          </w:p>
        </w:tc>
        <w:tc>
          <w:tcPr>
            <w:tcW w:w="6012" w:type="dxa"/>
            <w:shd w:val="clear" w:color="auto" w:fill="auto"/>
          </w:tcPr>
          <w:p w:rsidRPr="00395DFC" w:rsidR="00E66621" w:rsidP="00E66621" w:rsidRDefault="006D4D10" w14:paraId="53683C12" w14:textId="77777777">
            <w:pPr>
              <w:rPr>
                <w:rFonts w:ascii="Calibri" w:hAnsi="Calibri" w:eastAsia="Calibri"/>
                <w:szCs w:val="24"/>
              </w:rPr>
            </w:pPr>
            <w:r w:rsidRPr="00395DFC">
              <w:rPr>
                <w:rFonts w:ascii="Segoe UI Symbol" w:hAnsi="Segoe UI Symbol" w:eastAsia="Calibri" w:cs="Segoe UI Symbol"/>
                <w:szCs w:val="24"/>
              </w:rPr>
              <w:t>☐</w:t>
            </w:r>
          </w:p>
          <w:p w:rsidRPr="00BF73FC" w:rsidR="00BF73FC" w:rsidP="00E66621" w:rsidRDefault="00BF73FC" w14:paraId="60D571B4" w14:textId="77777777">
            <w:pPr>
              <w:rPr>
                <w:rFonts w:ascii="Calibri" w:hAnsi="Calibri" w:eastAsia="Calibri"/>
                <w:i/>
                <w:iCs/>
                <w:sz w:val="20"/>
              </w:rPr>
            </w:pPr>
          </w:p>
          <w:p w:rsidRPr="00BF73FC" w:rsidR="00BF73FC" w:rsidP="00E66621" w:rsidRDefault="006D4D10" w14:paraId="7777E732" w14:textId="656C05BD">
            <w:pPr>
              <w:rPr>
                <w:rFonts w:ascii="Calibri" w:hAnsi="Calibri" w:eastAsia="Calibri"/>
                <w:i/>
                <w:iCs/>
                <w:sz w:val="20"/>
              </w:rPr>
            </w:pPr>
            <w:r w:rsidRPr="00BF73FC">
              <w:rPr>
                <w:rFonts w:ascii="Calibri" w:hAnsi="Calibri" w:eastAsia="Calibri"/>
                <w:i/>
                <w:iCs/>
                <w:sz w:val="20"/>
              </w:rPr>
              <w:t xml:space="preserve">As required by Nasdaq rules, the Company will combine Alaskan Native and </w:t>
            </w:r>
            <w:r w:rsidR="00CD0107">
              <w:rPr>
                <w:rFonts w:ascii="Calibri" w:hAnsi="Calibri" w:eastAsia="Calibri"/>
                <w:i/>
                <w:iCs/>
                <w:sz w:val="20"/>
              </w:rPr>
              <w:t>N</w:t>
            </w:r>
            <w:r w:rsidRPr="00BF73FC">
              <w:rPr>
                <w:rFonts w:ascii="Calibri" w:hAnsi="Calibri" w:eastAsia="Calibri"/>
                <w:i/>
                <w:iCs/>
                <w:sz w:val="20"/>
              </w:rPr>
              <w:t xml:space="preserve">ative American responses as </w:t>
            </w:r>
            <w:r w:rsidR="00C10CF2">
              <w:rPr>
                <w:rFonts w:ascii="Calibri" w:hAnsi="Calibri" w:eastAsia="Calibri"/>
                <w:i/>
                <w:iCs/>
                <w:sz w:val="20"/>
              </w:rPr>
              <w:t>“</w:t>
            </w:r>
            <w:r w:rsidRPr="00BF73FC">
              <w:rPr>
                <w:rFonts w:ascii="Calibri" w:hAnsi="Calibri" w:eastAsia="Calibri"/>
                <w:i/>
                <w:iCs/>
                <w:sz w:val="20"/>
              </w:rPr>
              <w:t>Alaskan Native or Native American</w:t>
            </w:r>
            <w:r w:rsidR="00C10CF2">
              <w:rPr>
                <w:rFonts w:ascii="Calibri" w:hAnsi="Calibri" w:eastAsia="Calibri"/>
                <w:i/>
                <w:iCs/>
                <w:sz w:val="20"/>
              </w:rPr>
              <w:t>”</w:t>
            </w:r>
            <w:r w:rsidRPr="00BF73FC">
              <w:rPr>
                <w:rFonts w:ascii="Calibri" w:hAnsi="Calibri" w:eastAsia="Calibri"/>
                <w:i/>
                <w:iCs/>
                <w:sz w:val="20"/>
              </w:rPr>
              <w:t xml:space="preserve"> when it discloses the Nasdaq Board Diversity Matrix</w:t>
            </w:r>
          </w:p>
        </w:tc>
      </w:tr>
      <w:tr w:rsidR="00AA611B" w:rsidTr="0045288E" w14:paraId="7C8983BD" w14:textId="77777777">
        <w:trPr>
          <w:cantSplit/>
          <w:jc w:val="center"/>
        </w:trPr>
        <w:tc>
          <w:tcPr>
            <w:tcW w:w="3492" w:type="dxa"/>
            <w:shd w:val="clear" w:color="auto" w:fill="auto"/>
          </w:tcPr>
          <w:p w:rsidRPr="00CD0107" w:rsidR="00CD0107" w:rsidP="00CD0107" w:rsidRDefault="006D4D10" w14:paraId="2618A21B" w14:textId="77777777">
            <w:pPr>
              <w:rPr>
                <w:rFonts w:ascii="Calibri" w:hAnsi="Calibri" w:eastAsia="Calibri"/>
                <w:sz w:val="22"/>
                <w:szCs w:val="22"/>
              </w:rPr>
            </w:pPr>
            <w:bookmarkStart w:name="_Hlk86066184" w:id="33"/>
            <w:r w:rsidRPr="00CD0107">
              <w:rPr>
                <w:rFonts w:ascii="Calibri" w:hAnsi="Calibri" w:eastAsia="Calibri"/>
                <w:sz w:val="22"/>
                <w:szCs w:val="22"/>
              </w:rPr>
              <w:lastRenderedPageBreak/>
              <w:t>Native Hawaiian</w:t>
            </w:r>
          </w:p>
        </w:tc>
        <w:tc>
          <w:tcPr>
            <w:tcW w:w="6012" w:type="dxa"/>
            <w:shd w:val="clear" w:color="auto" w:fill="auto"/>
          </w:tcPr>
          <w:p w:rsidR="00CD0107" w:rsidP="00CD0107" w:rsidRDefault="006D4D10" w14:paraId="1A0FB77C" w14:textId="77777777">
            <w:pPr>
              <w:rPr>
                <w:rFonts w:ascii="Segoe UI Symbol" w:hAnsi="Segoe UI Symbol" w:cs="Segoe UI Symbol"/>
              </w:rPr>
            </w:pPr>
            <w:r w:rsidRPr="00896BDA">
              <w:rPr>
                <w:rFonts w:ascii="Segoe UI Symbol" w:hAnsi="Segoe UI Symbol" w:cs="Segoe UI Symbol"/>
              </w:rPr>
              <w:t>☐</w:t>
            </w:r>
          </w:p>
          <w:p w:rsidRPr="00395DFC" w:rsidR="00CD0107" w:rsidP="00CD0107" w:rsidRDefault="00CD0107" w14:paraId="67FEC312" w14:textId="77777777">
            <w:pPr>
              <w:rPr>
                <w:rFonts w:ascii="Segoe UI Symbol" w:hAnsi="Segoe UI Symbol" w:cs="Segoe UI Symbol"/>
                <w:sz w:val="20"/>
              </w:rPr>
            </w:pPr>
          </w:p>
          <w:p w:rsidRPr="001528D6" w:rsidR="00CD0107" w:rsidP="00CD0107" w:rsidRDefault="006D4D10" w14:paraId="338E7E21" w14:textId="32A22339">
            <w:pPr>
              <w:rPr>
                <w:rFonts w:ascii="Calibri" w:hAnsi="Calibri" w:eastAsia="Calibri"/>
                <w:sz w:val="20"/>
                <w:highlight w:val="yellow"/>
              </w:rPr>
            </w:pPr>
            <w:r w:rsidRPr="00395DFC">
              <w:rPr>
                <w:rFonts w:ascii="Calibri" w:hAnsi="Calibri" w:eastAsia="Calibri"/>
                <w:i/>
                <w:iCs/>
                <w:sz w:val="20"/>
              </w:rPr>
              <w:t xml:space="preserve">As required by Nasdaq rules, the Company will combine Hawaiian Native and Pacific Islander responses as </w:t>
            </w:r>
            <w:r w:rsidR="00C10CF2">
              <w:rPr>
                <w:rFonts w:ascii="Calibri" w:hAnsi="Calibri" w:eastAsia="Calibri"/>
                <w:i/>
                <w:iCs/>
                <w:sz w:val="20"/>
              </w:rPr>
              <w:t>“</w:t>
            </w:r>
            <w:r w:rsidRPr="00395DFC">
              <w:rPr>
                <w:rFonts w:ascii="Calibri" w:hAnsi="Calibri" w:eastAsia="Calibri"/>
                <w:i/>
                <w:iCs/>
                <w:sz w:val="20"/>
              </w:rPr>
              <w:t>Hawaiian Native or Pacific Islander</w:t>
            </w:r>
            <w:r w:rsidR="00C10CF2">
              <w:rPr>
                <w:rFonts w:ascii="Calibri" w:hAnsi="Calibri" w:eastAsia="Calibri"/>
                <w:i/>
                <w:iCs/>
                <w:sz w:val="20"/>
              </w:rPr>
              <w:t>”</w:t>
            </w:r>
            <w:r w:rsidRPr="00395DFC">
              <w:rPr>
                <w:rFonts w:ascii="Calibri" w:hAnsi="Calibri" w:eastAsia="Calibri"/>
                <w:i/>
                <w:iCs/>
                <w:sz w:val="20"/>
              </w:rPr>
              <w:t xml:space="preserve"> when it discloses the Nasdaq Board Diversity Matrix</w:t>
            </w:r>
          </w:p>
        </w:tc>
      </w:tr>
      <w:bookmarkEnd w:id="33"/>
      <w:tr w:rsidR="00AA611B" w:rsidTr="0045288E" w14:paraId="7D672456" w14:textId="77777777">
        <w:trPr>
          <w:cantSplit/>
          <w:jc w:val="center"/>
        </w:trPr>
        <w:tc>
          <w:tcPr>
            <w:tcW w:w="3492" w:type="dxa"/>
            <w:shd w:val="clear" w:color="auto" w:fill="auto"/>
          </w:tcPr>
          <w:p w:rsidRPr="00896BDA" w:rsidR="00CD0107" w:rsidP="00CD0107" w:rsidRDefault="006D4D10" w14:paraId="428FDC00" w14:textId="77777777">
            <w:pPr>
              <w:rPr>
                <w:rFonts w:ascii="Calibri" w:hAnsi="Calibri" w:eastAsia="Calibri"/>
                <w:sz w:val="22"/>
                <w:szCs w:val="22"/>
              </w:rPr>
            </w:pPr>
            <w:r>
              <w:rPr>
                <w:rFonts w:ascii="Calibri" w:hAnsi="Calibri" w:eastAsia="Calibri"/>
                <w:sz w:val="22"/>
                <w:szCs w:val="22"/>
              </w:rPr>
              <w:t>Pacific Islander</w:t>
            </w:r>
          </w:p>
        </w:tc>
        <w:tc>
          <w:tcPr>
            <w:tcW w:w="6012" w:type="dxa"/>
            <w:shd w:val="clear" w:color="auto" w:fill="auto"/>
          </w:tcPr>
          <w:p w:rsidR="00CD0107" w:rsidP="00CD0107" w:rsidRDefault="006D4D10" w14:paraId="23F7CD09" w14:textId="77777777">
            <w:pPr>
              <w:rPr>
                <w:rFonts w:ascii="Segoe UI Symbol" w:hAnsi="Segoe UI Symbol" w:cs="Segoe UI Symbol"/>
              </w:rPr>
            </w:pPr>
            <w:r w:rsidRPr="00896BDA">
              <w:rPr>
                <w:rFonts w:ascii="Segoe UI Symbol" w:hAnsi="Segoe UI Symbol" w:cs="Segoe UI Symbol"/>
              </w:rPr>
              <w:t>☐</w:t>
            </w:r>
          </w:p>
          <w:p w:rsidRPr="00395DFC" w:rsidR="00CD0107" w:rsidP="00CD0107" w:rsidRDefault="00CD0107" w14:paraId="74818E5C" w14:textId="77777777">
            <w:pPr>
              <w:rPr>
                <w:rFonts w:ascii="Segoe UI Symbol" w:hAnsi="Segoe UI Symbol" w:cs="Segoe UI Symbol"/>
                <w:sz w:val="20"/>
              </w:rPr>
            </w:pPr>
          </w:p>
          <w:p w:rsidRPr="00896BDA" w:rsidR="00CD0107" w:rsidP="00CD0107" w:rsidRDefault="006D4D10" w14:paraId="293F5330" w14:textId="7F2009A9">
            <w:pPr>
              <w:rPr>
                <w:rFonts w:ascii="Segoe UI Symbol" w:hAnsi="Segoe UI Symbol" w:cs="Segoe UI Symbol"/>
              </w:rPr>
            </w:pPr>
            <w:r w:rsidRPr="00395DFC">
              <w:rPr>
                <w:rFonts w:ascii="Calibri" w:hAnsi="Calibri" w:eastAsia="Calibri"/>
                <w:i/>
                <w:iCs/>
                <w:sz w:val="20"/>
              </w:rPr>
              <w:t xml:space="preserve">As required by Nasdaq rules, the Company will combine Hawaiian Native and Pacific Islander responses as </w:t>
            </w:r>
            <w:r w:rsidR="00C10CF2">
              <w:rPr>
                <w:rFonts w:ascii="Calibri" w:hAnsi="Calibri" w:eastAsia="Calibri"/>
                <w:i/>
                <w:iCs/>
                <w:sz w:val="20"/>
              </w:rPr>
              <w:t>“</w:t>
            </w:r>
            <w:r w:rsidRPr="00395DFC">
              <w:rPr>
                <w:rFonts w:ascii="Calibri" w:hAnsi="Calibri" w:eastAsia="Calibri"/>
                <w:i/>
                <w:iCs/>
                <w:sz w:val="20"/>
              </w:rPr>
              <w:t>Hawaiian Native or Pacific Islander</w:t>
            </w:r>
            <w:r w:rsidR="00C10CF2">
              <w:rPr>
                <w:rFonts w:ascii="Calibri" w:hAnsi="Calibri" w:eastAsia="Calibri"/>
                <w:i/>
                <w:iCs/>
                <w:sz w:val="20"/>
              </w:rPr>
              <w:t>”</w:t>
            </w:r>
            <w:r w:rsidRPr="00395DFC">
              <w:rPr>
                <w:rFonts w:ascii="Calibri" w:hAnsi="Calibri" w:eastAsia="Calibri"/>
                <w:i/>
                <w:iCs/>
                <w:sz w:val="20"/>
              </w:rPr>
              <w:t xml:space="preserve"> when it discloses the Nasdaq Board Diversity Matrix</w:t>
            </w:r>
          </w:p>
        </w:tc>
      </w:tr>
      <w:tr w:rsidR="00AA611B" w:rsidTr="0045288E" w14:paraId="478B6959" w14:textId="77777777">
        <w:trPr>
          <w:cantSplit/>
          <w:jc w:val="center"/>
        </w:trPr>
        <w:tc>
          <w:tcPr>
            <w:tcW w:w="3492" w:type="dxa"/>
            <w:shd w:val="clear" w:color="auto" w:fill="auto"/>
          </w:tcPr>
          <w:p w:rsidRPr="00896BDA" w:rsidR="00CD0107" w:rsidP="00CD0107" w:rsidRDefault="006D4D10" w14:paraId="78E9F784" w14:textId="77777777">
            <w:pPr>
              <w:rPr>
                <w:rFonts w:ascii="Calibri" w:hAnsi="Calibri" w:eastAsia="Calibri"/>
                <w:sz w:val="22"/>
                <w:szCs w:val="22"/>
              </w:rPr>
            </w:pPr>
            <w:r w:rsidRPr="00896BDA">
              <w:rPr>
                <w:rFonts w:ascii="Calibri" w:hAnsi="Calibri" w:eastAsia="Calibri"/>
                <w:sz w:val="22"/>
                <w:szCs w:val="22"/>
              </w:rPr>
              <w:t>White</w:t>
            </w:r>
          </w:p>
        </w:tc>
        <w:tc>
          <w:tcPr>
            <w:tcW w:w="6012" w:type="dxa"/>
            <w:shd w:val="clear" w:color="auto" w:fill="auto"/>
          </w:tcPr>
          <w:p w:rsidRPr="00896BDA" w:rsidR="00CD0107" w:rsidP="00CD0107" w:rsidRDefault="006D4D10" w14:paraId="42C981F5" w14:textId="77777777">
            <w:pPr>
              <w:rPr>
                <w:rFonts w:ascii="Calibri" w:hAnsi="Calibri" w:eastAsia="Calibri"/>
                <w:sz w:val="22"/>
                <w:szCs w:val="22"/>
              </w:rPr>
            </w:pPr>
            <w:r w:rsidRPr="00896BDA">
              <w:rPr>
                <w:rFonts w:ascii="Segoe UI Symbol" w:hAnsi="Segoe UI Symbol" w:cs="Segoe UI Symbol"/>
              </w:rPr>
              <w:t>☐</w:t>
            </w:r>
          </w:p>
        </w:tc>
      </w:tr>
      <w:tr w:rsidR="00AA611B" w:rsidTr="0045288E" w14:paraId="2B9F107B" w14:textId="77777777">
        <w:trPr>
          <w:cantSplit/>
          <w:jc w:val="center"/>
        </w:trPr>
        <w:tc>
          <w:tcPr>
            <w:tcW w:w="3492" w:type="dxa"/>
            <w:shd w:val="clear" w:color="auto" w:fill="auto"/>
          </w:tcPr>
          <w:p w:rsidR="00CD0107" w:rsidP="00CD0107" w:rsidRDefault="006D4D10" w14:paraId="4A5550E6" w14:textId="77777777">
            <w:pPr>
              <w:rPr>
                <w:rFonts w:ascii="Calibri" w:hAnsi="Calibri" w:eastAsia="Calibri"/>
                <w:sz w:val="22"/>
                <w:szCs w:val="22"/>
              </w:rPr>
            </w:pPr>
            <w:r>
              <w:rPr>
                <w:rFonts w:ascii="Calibri" w:hAnsi="Calibri" w:eastAsia="Calibri"/>
                <w:sz w:val="22"/>
                <w:szCs w:val="22"/>
              </w:rPr>
              <w:t>Two or More Races or Ethnicities</w:t>
            </w:r>
          </w:p>
          <w:p w:rsidR="00CD0107" w:rsidP="00CD0107" w:rsidRDefault="00CD0107" w14:paraId="460D7207" w14:textId="77777777">
            <w:pPr>
              <w:rPr>
                <w:rFonts w:ascii="Calibri" w:hAnsi="Calibri" w:eastAsia="Calibri"/>
                <w:sz w:val="22"/>
                <w:szCs w:val="22"/>
              </w:rPr>
            </w:pPr>
          </w:p>
          <w:p w:rsidRPr="008A3266" w:rsidR="00CD0107" w:rsidP="00CD0107" w:rsidRDefault="006D4D10" w14:paraId="0CDC54A8" w14:textId="77777777">
            <w:pPr>
              <w:rPr>
                <w:rFonts w:ascii="Calibri" w:hAnsi="Calibri" w:eastAsia="Calibri"/>
                <w:sz w:val="20"/>
              </w:rPr>
            </w:pPr>
            <w:r w:rsidRPr="008A3266">
              <w:rPr>
                <w:rFonts w:ascii="Calibri" w:hAnsi="Calibri" w:eastAsia="Calibri"/>
                <w:i/>
                <w:iCs/>
                <w:sz w:val="20"/>
              </w:rPr>
              <w:t>Please check this box if you checked more than one box for race/ethnicity above</w:t>
            </w:r>
          </w:p>
        </w:tc>
        <w:tc>
          <w:tcPr>
            <w:tcW w:w="6012" w:type="dxa"/>
            <w:shd w:val="clear" w:color="auto" w:fill="auto"/>
          </w:tcPr>
          <w:p w:rsidR="00CD0107" w:rsidP="00CD0107" w:rsidRDefault="006D4D10" w14:paraId="7BA869E6" w14:textId="77777777">
            <w:pPr>
              <w:rPr>
                <w:rFonts w:ascii="Segoe UI Symbol" w:hAnsi="Segoe UI Symbol" w:cs="Segoe UI Symbol"/>
              </w:rPr>
            </w:pPr>
            <w:r w:rsidRPr="00896BDA">
              <w:rPr>
                <w:rFonts w:ascii="Segoe UI Symbol" w:hAnsi="Segoe UI Symbol" w:cs="Segoe UI Symbol"/>
              </w:rPr>
              <w:t>☐</w:t>
            </w:r>
          </w:p>
          <w:p w:rsidR="00CD0107" w:rsidP="00CD0107" w:rsidRDefault="00CD0107" w14:paraId="06F39797" w14:textId="77777777">
            <w:pPr>
              <w:rPr>
                <w:rFonts w:ascii="Segoe UI Symbol" w:hAnsi="Segoe UI Symbol" w:eastAsia="Calibri" w:cs="Segoe UI Symbol"/>
                <w:szCs w:val="22"/>
              </w:rPr>
            </w:pPr>
          </w:p>
          <w:p w:rsidRPr="008A3266" w:rsidR="00CD0107" w:rsidP="00CD0107" w:rsidRDefault="006D4D10" w14:paraId="4A0B3939" w14:textId="54D2270D">
            <w:pPr>
              <w:rPr>
                <w:rFonts w:ascii="Calibri" w:hAnsi="Calibri" w:eastAsia="Calibri"/>
                <w:i/>
                <w:iCs/>
                <w:sz w:val="20"/>
              </w:rPr>
            </w:pPr>
            <w:r w:rsidRPr="008A3266">
              <w:rPr>
                <w:rFonts w:ascii="Calibri" w:hAnsi="Calibri" w:eastAsia="Calibri"/>
                <w:i/>
                <w:iCs/>
                <w:sz w:val="20"/>
              </w:rPr>
              <w:t xml:space="preserve">Note: if you self-identify in the </w:t>
            </w:r>
            <w:r w:rsidR="00C10CF2">
              <w:rPr>
                <w:rFonts w:ascii="Calibri" w:hAnsi="Calibri" w:eastAsia="Calibri"/>
                <w:i/>
                <w:iCs/>
                <w:sz w:val="20"/>
              </w:rPr>
              <w:t>“</w:t>
            </w:r>
            <w:r w:rsidRPr="008A3266">
              <w:rPr>
                <w:rFonts w:ascii="Calibri" w:hAnsi="Calibri" w:eastAsia="Calibri"/>
                <w:i/>
                <w:iCs/>
                <w:sz w:val="20"/>
              </w:rPr>
              <w:t>Two or More Races or Ethnicities</w:t>
            </w:r>
            <w:r w:rsidR="00C10CF2">
              <w:rPr>
                <w:rFonts w:ascii="Calibri" w:hAnsi="Calibri" w:eastAsia="Calibri"/>
                <w:i/>
                <w:iCs/>
                <w:sz w:val="20"/>
              </w:rPr>
              <w:t>”</w:t>
            </w:r>
            <w:r w:rsidRPr="008A3266">
              <w:rPr>
                <w:rFonts w:ascii="Calibri" w:hAnsi="Calibri" w:eastAsia="Calibri"/>
                <w:i/>
                <w:iCs/>
                <w:sz w:val="20"/>
              </w:rPr>
              <w:t xml:space="preserve"> category, you must also check the appropriate boxes to indicate your self-identification in each individual category</w:t>
            </w:r>
          </w:p>
        </w:tc>
      </w:tr>
      <w:tr w:rsidR="00AA611B" w:rsidTr="0045288E" w14:paraId="0B9032CE" w14:textId="77777777">
        <w:trPr>
          <w:cantSplit/>
          <w:jc w:val="center"/>
        </w:trPr>
        <w:tc>
          <w:tcPr>
            <w:tcW w:w="3492" w:type="dxa"/>
            <w:shd w:val="clear" w:color="auto" w:fill="auto"/>
          </w:tcPr>
          <w:p w:rsidRPr="00896BDA" w:rsidR="00CD0107" w:rsidP="00CD0107" w:rsidRDefault="006D4D10" w14:paraId="1048112F" w14:textId="77777777">
            <w:pPr>
              <w:rPr>
                <w:rFonts w:ascii="Calibri" w:hAnsi="Calibri" w:eastAsia="Calibri"/>
                <w:sz w:val="22"/>
                <w:szCs w:val="22"/>
              </w:rPr>
            </w:pPr>
            <w:r w:rsidRPr="00896BDA">
              <w:rPr>
                <w:rFonts w:ascii="Calibri" w:hAnsi="Calibri" w:eastAsia="Calibri"/>
                <w:sz w:val="22"/>
                <w:szCs w:val="22"/>
              </w:rPr>
              <w:t>LGBTQ+</w:t>
            </w:r>
          </w:p>
        </w:tc>
        <w:tc>
          <w:tcPr>
            <w:tcW w:w="6012" w:type="dxa"/>
            <w:shd w:val="clear" w:color="auto" w:fill="auto"/>
          </w:tcPr>
          <w:p w:rsidRPr="00896BDA" w:rsidR="00CD0107" w:rsidP="00CD0107" w:rsidRDefault="006D4D10" w14:paraId="37C7EB07" w14:textId="77777777">
            <w:pPr>
              <w:rPr>
                <w:rFonts w:ascii="Calibri" w:hAnsi="Calibri" w:eastAsia="Calibri"/>
                <w:sz w:val="22"/>
                <w:szCs w:val="22"/>
              </w:rPr>
            </w:pPr>
            <w:r w:rsidRPr="00896BDA">
              <w:rPr>
                <w:rFonts w:ascii="Segoe UI Symbol" w:hAnsi="Segoe UI Symbol" w:cs="Segoe UI Symbol"/>
              </w:rPr>
              <w:t>☐</w:t>
            </w:r>
          </w:p>
        </w:tc>
      </w:tr>
      <w:tr w:rsidR="00AA611B" w:rsidTr="0045288E" w14:paraId="5C0B743A" w14:textId="77777777">
        <w:trPr>
          <w:cantSplit/>
          <w:jc w:val="center"/>
        </w:trPr>
        <w:tc>
          <w:tcPr>
            <w:tcW w:w="3492" w:type="dxa"/>
            <w:shd w:val="clear" w:color="auto" w:fill="auto"/>
          </w:tcPr>
          <w:p w:rsidRPr="00896BDA" w:rsidR="00CD0107" w:rsidP="00CD0107" w:rsidRDefault="006D4D10" w14:paraId="35F9B259" w14:textId="77777777">
            <w:pPr>
              <w:rPr>
                <w:rFonts w:ascii="Calibri" w:hAnsi="Calibri" w:eastAsia="Calibri"/>
                <w:sz w:val="22"/>
                <w:szCs w:val="22"/>
              </w:rPr>
            </w:pPr>
            <w:r w:rsidRPr="00896BDA">
              <w:rPr>
                <w:rFonts w:ascii="Calibri" w:hAnsi="Calibri" w:eastAsia="Calibri"/>
                <w:sz w:val="22"/>
                <w:szCs w:val="22"/>
              </w:rPr>
              <w:t>Prefer not to disclose demographic background</w:t>
            </w:r>
          </w:p>
        </w:tc>
        <w:tc>
          <w:tcPr>
            <w:tcW w:w="6012" w:type="dxa"/>
            <w:shd w:val="clear" w:color="auto" w:fill="auto"/>
          </w:tcPr>
          <w:p w:rsidRPr="00896BDA" w:rsidR="00CD0107" w:rsidP="00CD0107" w:rsidRDefault="006D4D10" w14:paraId="473BCBEF" w14:textId="77777777">
            <w:pPr>
              <w:rPr>
                <w:rFonts w:ascii="Calibri" w:hAnsi="Calibri" w:eastAsia="Calibri"/>
                <w:sz w:val="22"/>
                <w:szCs w:val="22"/>
              </w:rPr>
            </w:pPr>
            <w:r w:rsidRPr="00896BDA">
              <w:rPr>
                <w:rFonts w:ascii="Segoe UI Symbol" w:hAnsi="Segoe UI Symbol" w:cs="Segoe UI Symbol"/>
              </w:rPr>
              <w:t>☐</w:t>
            </w:r>
          </w:p>
        </w:tc>
      </w:tr>
      <w:tr w:rsidR="00AA611B" w:rsidTr="0045288E" w14:paraId="6D194882" w14:textId="77777777">
        <w:trPr>
          <w:cantSplit/>
          <w:jc w:val="center"/>
        </w:trPr>
        <w:tc>
          <w:tcPr>
            <w:tcW w:w="9504" w:type="dxa"/>
            <w:gridSpan w:val="2"/>
            <w:shd w:val="clear" w:color="auto" w:fill="auto"/>
          </w:tcPr>
          <w:p w:rsidRPr="00896BDA" w:rsidR="00CD0107" w:rsidP="00CD0107" w:rsidRDefault="006D4D10" w14:paraId="3E76BE32" w14:textId="77777777">
            <w:pPr>
              <w:keepNext/>
              <w:keepLines/>
              <w:jc w:val="center"/>
              <w:rPr>
                <w:rFonts w:ascii="Calibri" w:hAnsi="Calibri" w:eastAsia="Calibri"/>
                <w:b/>
                <w:bCs/>
                <w:sz w:val="22"/>
                <w:szCs w:val="22"/>
              </w:rPr>
            </w:pPr>
            <w:r w:rsidRPr="00896BDA">
              <w:rPr>
                <w:rFonts w:ascii="Calibri" w:hAnsi="Calibri" w:eastAsia="Calibri"/>
                <w:b/>
                <w:bCs/>
                <w:sz w:val="22"/>
                <w:szCs w:val="22"/>
              </w:rPr>
              <w:t>Part III: Supplemental Self-Identification (Optional)</w:t>
            </w:r>
          </w:p>
          <w:p w:rsidRPr="00896BDA" w:rsidR="00CD0107" w:rsidP="00CD0107" w:rsidRDefault="006D4D10" w14:paraId="6C6B57EE" w14:textId="77777777">
            <w:pPr>
              <w:keepNext/>
              <w:keepLines/>
              <w:jc w:val="center"/>
              <w:rPr>
                <w:rFonts w:ascii="Calibri" w:hAnsi="Calibri" w:eastAsia="Calibri"/>
                <w:b/>
                <w:bCs/>
                <w:i/>
                <w:iCs/>
                <w:sz w:val="22"/>
                <w:szCs w:val="22"/>
              </w:rPr>
            </w:pPr>
            <w:r w:rsidRPr="00896BDA">
              <w:rPr>
                <w:rFonts w:ascii="Calibri" w:hAnsi="Calibri" w:eastAsia="Calibri"/>
                <w:b/>
                <w:bCs/>
                <w:i/>
                <w:iCs/>
                <w:sz w:val="22"/>
                <w:szCs w:val="22"/>
              </w:rPr>
              <w:t>Check each that applies</w:t>
            </w:r>
          </w:p>
        </w:tc>
      </w:tr>
      <w:tr w:rsidR="00AA611B" w:rsidTr="0045288E" w14:paraId="04D39977" w14:textId="77777777">
        <w:trPr>
          <w:cantSplit/>
          <w:jc w:val="center"/>
        </w:trPr>
        <w:tc>
          <w:tcPr>
            <w:tcW w:w="3492" w:type="dxa"/>
            <w:shd w:val="clear" w:color="auto" w:fill="auto"/>
          </w:tcPr>
          <w:p w:rsidRPr="00896BDA" w:rsidR="00CD0107" w:rsidP="00CD0107" w:rsidRDefault="006D4D10" w14:paraId="7DFF9796" w14:textId="77777777">
            <w:pPr>
              <w:keepNext/>
              <w:keepLines/>
              <w:rPr>
                <w:rFonts w:ascii="Calibri" w:hAnsi="Calibri" w:eastAsia="Calibri"/>
                <w:sz w:val="22"/>
                <w:szCs w:val="22"/>
              </w:rPr>
            </w:pPr>
            <w:r w:rsidRPr="00896BDA">
              <w:rPr>
                <w:rFonts w:ascii="Calibri" w:hAnsi="Calibri" w:eastAsia="Calibri"/>
                <w:sz w:val="22"/>
                <w:szCs w:val="22"/>
              </w:rPr>
              <w:t>Military Veteran</w:t>
            </w:r>
          </w:p>
        </w:tc>
        <w:tc>
          <w:tcPr>
            <w:tcW w:w="6012" w:type="dxa"/>
            <w:shd w:val="clear" w:color="auto" w:fill="auto"/>
          </w:tcPr>
          <w:p w:rsidRPr="00896BDA" w:rsidR="00CD0107" w:rsidP="00CD0107" w:rsidRDefault="006D4D10" w14:paraId="51675924" w14:textId="77777777">
            <w:pPr>
              <w:keepNext/>
              <w:keepLines/>
              <w:rPr>
                <w:rFonts w:ascii="Calibri" w:hAnsi="Calibri" w:eastAsia="Calibri"/>
                <w:sz w:val="22"/>
                <w:szCs w:val="22"/>
              </w:rPr>
            </w:pPr>
            <w:r w:rsidRPr="00896BDA">
              <w:rPr>
                <w:rFonts w:ascii="Segoe UI Symbol" w:hAnsi="Segoe UI Symbol" w:cs="Segoe UI Symbol"/>
              </w:rPr>
              <w:t>☐</w:t>
            </w:r>
          </w:p>
        </w:tc>
      </w:tr>
      <w:tr w:rsidR="00AA611B" w:rsidTr="0045288E" w14:paraId="1C9EE632" w14:textId="77777777">
        <w:trPr>
          <w:cantSplit/>
          <w:jc w:val="center"/>
        </w:trPr>
        <w:tc>
          <w:tcPr>
            <w:tcW w:w="3492" w:type="dxa"/>
            <w:shd w:val="clear" w:color="auto" w:fill="auto"/>
          </w:tcPr>
          <w:p w:rsidRPr="00896BDA" w:rsidR="00CD0107" w:rsidP="00CD0107" w:rsidRDefault="006D4D10" w14:paraId="44B32679" w14:textId="77777777">
            <w:pPr>
              <w:keepNext/>
              <w:keepLines/>
              <w:rPr>
                <w:rFonts w:ascii="Calibri" w:hAnsi="Calibri" w:eastAsia="Calibri"/>
                <w:sz w:val="22"/>
                <w:szCs w:val="22"/>
              </w:rPr>
            </w:pPr>
            <w:r w:rsidRPr="00896BDA">
              <w:rPr>
                <w:rFonts w:ascii="Calibri" w:hAnsi="Calibri" w:eastAsia="Calibri"/>
                <w:sz w:val="22"/>
                <w:szCs w:val="22"/>
              </w:rPr>
              <w:t>Person with Disability/Disabilities</w:t>
            </w:r>
          </w:p>
        </w:tc>
        <w:tc>
          <w:tcPr>
            <w:tcW w:w="6012" w:type="dxa"/>
            <w:shd w:val="clear" w:color="auto" w:fill="auto"/>
          </w:tcPr>
          <w:p w:rsidRPr="00896BDA" w:rsidR="00CD0107" w:rsidP="00CD0107" w:rsidRDefault="006D4D10" w14:paraId="27D7CB4C" w14:textId="77777777">
            <w:pPr>
              <w:keepNext/>
              <w:keepLines/>
              <w:rPr>
                <w:rFonts w:ascii="Calibri" w:hAnsi="Calibri" w:eastAsia="Calibri"/>
                <w:sz w:val="22"/>
                <w:szCs w:val="22"/>
              </w:rPr>
            </w:pPr>
            <w:r w:rsidRPr="00896BDA">
              <w:rPr>
                <w:rFonts w:ascii="Segoe UI Symbol" w:hAnsi="Segoe UI Symbol" w:cs="Segoe UI Symbol"/>
              </w:rPr>
              <w:t>☐</w:t>
            </w:r>
          </w:p>
        </w:tc>
      </w:tr>
      <w:tr w:rsidR="00AA611B" w:rsidTr="0045288E" w14:paraId="3DC1F5A0" w14:textId="77777777">
        <w:trPr>
          <w:cantSplit/>
          <w:jc w:val="center"/>
        </w:trPr>
        <w:tc>
          <w:tcPr>
            <w:tcW w:w="3492" w:type="dxa"/>
            <w:shd w:val="clear" w:color="auto" w:fill="auto"/>
          </w:tcPr>
          <w:p w:rsidRPr="00896BDA" w:rsidR="00CD0107" w:rsidP="00CD0107" w:rsidRDefault="006D4D10" w14:paraId="16F1DFDD" w14:textId="77777777">
            <w:pPr>
              <w:keepNext/>
              <w:keepLines/>
              <w:rPr>
                <w:rFonts w:ascii="Calibri" w:hAnsi="Calibri" w:eastAsia="Calibri"/>
                <w:sz w:val="22"/>
                <w:szCs w:val="22"/>
              </w:rPr>
            </w:pPr>
            <w:r w:rsidRPr="00896BDA">
              <w:rPr>
                <w:rFonts w:ascii="Calibri" w:hAnsi="Calibri" w:eastAsia="Calibri"/>
                <w:sz w:val="22"/>
                <w:szCs w:val="22"/>
              </w:rPr>
              <w:t>Middle Eastern</w:t>
            </w:r>
          </w:p>
        </w:tc>
        <w:tc>
          <w:tcPr>
            <w:tcW w:w="6012" w:type="dxa"/>
            <w:shd w:val="clear" w:color="auto" w:fill="auto"/>
          </w:tcPr>
          <w:p w:rsidRPr="00896BDA" w:rsidR="00CD0107" w:rsidP="00CD0107" w:rsidRDefault="006D4D10" w14:paraId="5825D0A4" w14:textId="77777777">
            <w:pPr>
              <w:keepNext/>
              <w:keepLines/>
              <w:rPr>
                <w:rFonts w:ascii="Calibri" w:hAnsi="Calibri" w:eastAsia="Calibri"/>
                <w:sz w:val="22"/>
                <w:szCs w:val="22"/>
              </w:rPr>
            </w:pPr>
            <w:r w:rsidRPr="00896BDA">
              <w:rPr>
                <w:rFonts w:ascii="Segoe UI Symbol" w:hAnsi="Segoe UI Symbol" w:cs="Segoe UI Symbol"/>
              </w:rPr>
              <w:t>☐</w:t>
            </w:r>
          </w:p>
        </w:tc>
      </w:tr>
      <w:tr w:rsidR="00AA611B" w:rsidTr="0045288E" w14:paraId="2523319B" w14:textId="77777777">
        <w:trPr>
          <w:cantSplit/>
          <w:jc w:val="center"/>
        </w:trPr>
        <w:tc>
          <w:tcPr>
            <w:tcW w:w="3492" w:type="dxa"/>
            <w:shd w:val="clear" w:color="auto" w:fill="auto"/>
          </w:tcPr>
          <w:p w:rsidRPr="00896BDA" w:rsidR="00CD0107" w:rsidP="00CD0107" w:rsidRDefault="006D4D10" w14:paraId="54F8D0FE" w14:textId="77777777">
            <w:pPr>
              <w:keepNext/>
              <w:keepLines/>
              <w:rPr>
                <w:rFonts w:ascii="Calibri" w:hAnsi="Calibri" w:eastAsia="Calibri"/>
                <w:sz w:val="22"/>
                <w:szCs w:val="22"/>
              </w:rPr>
            </w:pPr>
            <w:r w:rsidRPr="00896BDA">
              <w:rPr>
                <w:rFonts w:ascii="Calibri" w:hAnsi="Calibri" w:eastAsia="Calibri"/>
                <w:sz w:val="22"/>
                <w:szCs w:val="22"/>
              </w:rPr>
              <w:t>North African</w:t>
            </w:r>
          </w:p>
        </w:tc>
        <w:tc>
          <w:tcPr>
            <w:tcW w:w="6012" w:type="dxa"/>
            <w:shd w:val="clear" w:color="auto" w:fill="auto"/>
          </w:tcPr>
          <w:p w:rsidRPr="00896BDA" w:rsidR="00CD0107" w:rsidP="00CD0107" w:rsidRDefault="006D4D10" w14:paraId="68768041" w14:textId="77777777">
            <w:pPr>
              <w:keepNext/>
              <w:keepLines/>
              <w:rPr>
                <w:rFonts w:ascii="Calibri" w:hAnsi="Calibri" w:eastAsia="Calibri"/>
                <w:sz w:val="22"/>
                <w:szCs w:val="22"/>
              </w:rPr>
            </w:pPr>
            <w:r w:rsidRPr="00896BDA">
              <w:rPr>
                <w:rFonts w:ascii="Segoe UI Symbol" w:hAnsi="Segoe UI Symbol" w:cs="Segoe UI Symbol"/>
              </w:rPr>
              <w:t>☐</w:t>
            </w:r>
          </w:p>
        </w:tc>
      </w:tr>
    </w:tbl>
    <w:p w:rsidRPr="000A4D1B" w:rsidR="000A4D1B" w:rsidP="000A4D1B" w:rsidRDefault="000A4D1B" w14:paraId="5232C1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p w:rsidRPr="000A4D1B" w:rsidR="000A4D1B" w:rsidP="000A4D1B" w:rsidRDefault="000A4D1B" w14:paraId="003CF6C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p w:rsidRPr="0072349B" w:rsidR="00CD0107" w:rsidP="00CD0107" w:rsidRDefault="006D4D10" w14:paraId="3DD4A7A2"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color w:val="000000"/>
          <w:sz w:val="22"/>
          <w:szCs w:val="22"/>
        </w:rPr>
      </w:pPr>
      <w:r w:rsidRPr="0072349B">
        <w:rPr>
          <w:rFonts w:ascii="Arial Narrow" w:hAnsi="Arial Narrow"/>
          <w:b/>
          <w:bCs/>
          <w:color w:val="000000"/>
          <w:sz w:val="22"/>
          <w:szCs w:val="22"/>
        </w:rPr>
        <w:t>Definitions</w:t>
      </w:r>
    </w:p>
    <w:p w:rsidRPr="0072349B" w:rsidR="00CD0107" w:rsidP="00CD0107" w:rsidRDefault="006D4D10" w14:paraId="222FBC2F"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color w:val="000000"/>
          <w:sz w:val="22"/>
          <w:szCs w:val="22"/>
        </w:rPr>
      </w:pPr>
      <w:r>
        <w:rPr>
          <w:rFonts w:ascii="Arial Narrow" w:hAnsi="Arial Narrow"/>
          <w:b/>
          <w:bCs/>
          <w:color w:val="000000"/>
          <w:sz w:val="22"/>
          <w:szCs w:val="22"/>
        </w:rPr>
        <w:t>f</w:t>
      </w:r>
      <w:r w:rsidRPr="0072349B">
        <w:rPr>
          <w:rFonts w:ascii="Arial Narrow" w:hAnsi="Arial Narrow"/>
          <w:b/>
          <w:bCs/>
          <w:color w:val="000000"/>
          <w:sz w:val="22"/>
          <w:szCs w:val="22"/>
        </w:rPr>
        <w:t>or</w:t>
      </w:r>
    </w:p>
    <w:p w:rsidRPr="00583E7B" w:rsidR="00CD0107" w:rsidP="00CD0107" w:rsidRDefault="006D4D10" w14:paraId="1C532022"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ascii="Arial Narrow" w:hAnsi="Arial Narrow"/>
          <w:b/>
          <w:bCs/>
          <w:color w:val="000000"/>
          <w:sz w:val="22"/>
          <w:szCs w:val="22"/>
          <w:u w:val="single"/>
        </w:rPr>
      </w:pPr>
      <w:r w:rsidRPr="0072349B">
        <w:rPr>
          <w:rFonts w:ascii="Arial Narrow" w:hAnsi="Arial Narrow"/>
          <w:b/>
          <w:bCs/>
          <w:color w:val="000000"/>
          <w:sz w:val="22"/>
          <w:szCs w:val="22"/>
          <w:u w:val="single"/>
        </w:rPr>
        <w:t>Director Self-Identification</w:t>
      </w:r>
      <w:r>
        <w:rPr>
          <w:rFonts w:ascii="Arial Narrow" w:hAnsi="Arial Narrow"/>
          <w:b/>
          <w:bCs/>
          <w:color w:val="000000"/>
          <w:sz w:val="22"/>
          <w:szCs w:val="22"/>
          <w:u w:val="single"/>
        </w:rPr>
        <w:t xml:space="preserve"> </w:t>
      </w:r>
      <w:r w:rsidRPr="0072349B">
        <w:rPr>
          <w:rFonts w:ascii="Arial Narrow" w:hAnsi="Arial Narrow"/>
          <w:b/>
          <w:bCs/>
          <w:color w:val="000000"/>
          <w:sz w:val="22"/>
          <w:szCs w:val="22"/>
          <w:u w:val="single"/>
        </w:rPr>
        <w:t>Board Diversity Matrix</w:t>
      </w:r>
    </w:p>
    <w:p w:rsidRPr="00583E7B" w:rsidR="00CD0107" w:rsidP="00CD0107" w:rsidRDefault="006D4D10" w14:paraId="3C046FA6"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r w:rsidRPr="00583E7B">
        <w:rPr>
          <w:rFonts w:ascii="Arial Narrow" w:hAnsi="Arial Narrow"/>
          <w:color w:val="000000"/>
          <w:sz w:val="22"/>
          <w:szCs w:val="22"/>
        </w:rPr>
        <w:t xml:space="preserve">The following definitions apply to the diversity self-identification </w:t>
      </w:r>
      <w:r>
        <w:rPr>
          <w:rFonts w:ascii="Arial Narrow" w:hAnsi="Arial Narrow"/>
          <w:color w:val="000000"/>
          <w:sz w:val="22"/>
          <w:szCs w:val="22"/>
        </w:rPr>
        <w:t>questions</w:t>
      </w:r>
      <w:r w:rsidRPr="00583E7B">
        <w:rPr>
          <w:rFonts w:ascii="Arial Narrow" w:hAnsi="Arial Narrow"/>
          <w:color w:val="000000"/>
          <w:sz w:val="22"/>
          <w:szCs w:val="22"/>
        </w:rPr>
        <w:t xml:space="preserve"> above:</w:t>
      </w:r>
    </w:p>
    <w:p w:rsidR="00CD0107" w:rsidP="00CD0107" w:rsidRDefault="00CD0107" w14:paraId="113C0F18"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CD0107" w:rsidP="00CD0107" w:rsidRDefault="006D4D10" w14:paraId="481BD2C0"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 xml:space="preserve">Non-Binary – </w:t>
      </w:r>
      <w:r w:rsidRPr="00C6095C">
        <w:rPr>
          <w:rFonts w:ascii="Arial Narrow" w:hAnsi="Arial Narrow"/>
          <w:color w:val="000000"/>
          <w:sz w:val="22"/>
          <w:szCs w:val="22"/>
        </w:rPr>
        <w:t>Refers to genders that are not solely man or woman.</w:t>
      </w:r>
      <w:r>
        <w:rPr>
          <w:rFonts w:ascii="Arial Narrow" w:hAnsi="Arial Narrow"/>
          <w:color w:val="000000"/>
          <w:sz w:val="22"/>
          <w:szCs w:val="22"/>
        </w:rPr>
        <w:t xml:space="preserve">  </w:t>
      </w:r>
      <w:r w:rsidRPr="00C6095C">
        <w:rPr>
          <w:rFonts w:ascii="Arial Narrow" w:hAnsi="Arial Narrow"/>
          <w:color w:val="000000"/>
          <w:sz w:val="22"/>
          <w:szCs w:val="22"/>
        </w:rPr>
        <w:t>Someone who is non</w:t>
      </w:r>
      <w:r w:rsidR="009055BE">
        <w:rPr>
          <w:rFonts w:ascii="Arial Narrow" w:hAnsi="Arial Narrow"/>
          <w:color w:val="000000"/>
          <w:sz w:val="22"/>
          <w:szCs w:val="22"/>
        </w:rPr>
        <w:t>-</w:t>
      </w:r>
      <w:r w:rsidRPr="00C6095C">
        <w:rPr>
          <w:rFonts w:ascii="Arial Narrow" w:hAnsi="Arial Narrow"/>
          <w:color w:val="000000"/>
          <w:sz w:val="22"/>
          <w:szCs w:val="22"/>
        </w:rPr>
        <w:t xml:space="preserve">binary may have more than one gender, no gender, or their gender may not be in relation to the gender binary. </w:t>
      </w:r>
    </w:p>
    <w:p w:rsidR="00CD0107" w:rsidP="00CD0107" w:rsidRDefault="006D4D10" w14:paraId="6E70F114"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lastRenderedPageBreak/>
        <w:t>African American or Black (not of Hispanic or Latinx origin)</w:t>
      </w:r>
      <w:r w:rsidRPr="00C6095C">
        <w:rPr>
          <w:rFonts w:ascii="Arial Narrow" w:hAnsi="Arial Narrow"/>
          <w:color w:val="000000"/>
          <w:sz w:val="22"/>
          <w:szCs w:val="22"/>
        </w:rPr>
        <w:t xml:space="preserve"> </w:t>
      </w:r>
      <w:r w:rsidRPr="00583E7B">
        <w:rPr>
          <w:rFonts w:ascii="Arial Narrow" w:hAnsi="Arial Narrow"/>
          <w:b/>
          <w:bCs/>
          <w:color w:val="000000"/>
          <w:sz w:val="22"/>
          <w:szCs w:val="22"/>
        </w:rPr>
        <w:t>–</w:t>
      </w:r>
      <w:r w:rsidRPr="00C6095C">
        <w:rPr>
          <w:rFonts w:ascii="Arial Narrow" w:hAnsi="Arial Narrow"/>
          <w:color w:val="000000"/>
          <w:sz w:val="22"/>
          <w:szCs w:val="22"/>
        </w:rPr>
        <w:t xml:space="preserve"> A person having origins in any of the Black racial groups of Africa. </w:t>
      </w:r>
    </w:p>
    <w:p w:rsidR="00CD0107" w:rsidP="00CD0107" w:rsidRDefault="006D4D10" w14:paraId="7DDD8A97"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 xml:space="preserve">Alaskan Native or Native </w:t>
      </w:r>
      <w:r w:rsidRPr="00583E7B">
        <w:rPr>
          <w:rFonts w:ascii="Arial Narrow" w:hAnsi="Arial Narrow"/>
          <w:b/>
          <w:bCs/>
          <w:color w:val="000000"/>
          <w:sz w:val="22"/>
          <w:szCs w:val="22"/>
        </w:rPr>
        <w:t>American –</w:t>
      </w:r>
      <w:r w:rsidRPr="00C6095C">
        <w:rPr>
          <w:rFonts w:ascii="Arial Narrow" w:hAnsi="Arial Narrow"/>
          <w:color w:val="000000"/>
          <w:sz w:val="22"/>
          <w:szCs w:val="22"/>
        </w:rPr>
        <w:t xml:space="preserve"> A person having origins in any of the original peoples of North and South America (including Central America), and who maintain cultural identification through tribal affiliation or community recognition. </w:t>
      </w:r>
    </w:p>
    <w:p w:rsidR="00CD0107" w:rsidP="00CD0107" w:rsidRDefault="006D4D10" w14:paraId="371ACCA6"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583E7B">
        <w:rPr>
          <w:rFonts w:ascii="Arial Narrow" w:hAnsi="Arial Narrow"/>
          <w:b/>
          <w:bCs/>
          <w:color w:val="000000"/>
          <w:sz w:val="22"/>
          <w:szCs w:val="22"/>
        </w:rPr>
        <w:t>Asian –</w:t>
      </w:r>
      <w:r w:rsidRPr="00C6095C">
        <w:rPr>
          <w:rFonts w:ascii="Arial Narrow" w:hAnsi="Arial Narrow"/>
          <w:color w:val="000000"/>
          <w:sz w:val="22"/>
          <w:szCs w:val="22"/>
        </w:rPr>
        <w:t xml:space="preserve"> A person having origins in any of the original peoples of the Far East, Southeast Asia, or the Indian subcontinent, including, for example, Cambodia, China, India, Japan, Korea, Malaysia, Pakistan, the Philippine Islands, Thailand, and Vietnam. </w:t>
      </w:r>
    </w:p>
    <w:p w:rsidRPr="0045288E" w:rsidR="0045288E" w:rsidP="00CD0107" w:rsidRDefault="006D4D10" w14:paraId="1A29D7A5" w14:textId="1D3104FA">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i/>
          <w:iCs/>
          <w:color w:val="000000"/>
          <w:sz w:val="22"/>
          <w:szCs w:val="22"/>
        </w:rPr>
      </w:pPr>
      <w:r w:rsidRPr="0045288E">
        <w:rPr>
          <w:rFonts w:ascii="Arial Narrow" w:hAnsi="Arial Narrow"/>
          <w:b/>
          <w:bCs/>
          <w:color w:val="000000"/>
          <w:sz w:val="22"/>
          <w:szCs w:val="22"/>
        </w:rPr>
        <w:t>Female –</w:t>
      </w:r>
      <w:r>
        <w:rPr>
          <w:rFonts w:ascii="Arial Narrow" w:hAnsi="Arial Narrow"/>
          <w:color w:val="000000"/>
          <w:sz w:val="22"/>
          <w:szCs w:val="22"/>
        </w:rPr>
        <w:t xml:space="preserve"> </w:t>
      </w:r>
      <w:r w:rsidRPr="0045288E">
        <w:rPr>
          <w:rFonts w:ascii="Arial Narrow" w:hAnsi="Arial Narrow"/>
          <w:color w:val="000000"/>
          <w:sz w:val="22"/>
          <w:szCs w:val="22"/>
        </w:rPr>
        <w:t xml:space="preserve"> means an individual who self-identifies her gender as a woman, without regard to the individual</w:t>
      </w:r>
      <w:r w:rsidR="00C10CF2">
        <w:rPr>
          <w:rFonts w:ascii="Arial Narrow" w:hAnsi="Arial Narrow"/>
          <w:color w:val="000000"/>
          <w:sz w:val="22"/>
          <w:szCs w:val="22"/>
        </w:rPr>
        <w:t>’</w:t>
      </w:r>
      <w:r w:rsidRPr="0045288E">
        <w:rPr>
          <w:rFonts w:ascii="Arial Narrow" w:hAnsi="Arial Narrow"/>
          <w:color w:val="000000"/>
          <w:sz w:val="22"/>
          <w:szCs w:val="22"/>
        </w:rPr>
        <w:t>s designated sex at birth.</w:t>
      </w:r>
      <w:r w:rsidR="00D82EA6">
        <w:rPr>
          <w:rFonts w:ascii="Arial Narrow" w:hAnsi="Arial Narrow"/>
          <w:color w:val="000000"/>
          <w:sz w:val="22"/>
          <w:szCs w:val="22"/>
        </w:rPr>
        <w:t xml:space="preserve">  </w:t>
      </w:r>
      <w:r>
        <w:rPr>
          <w:rFonts w:ascii="Arial Narrow" w:hAnsi="Arial Narrow"/>
          <w:color w:val="000000"/>
          <w:sz w:val="22"/>
          <w:szCs w:val="22"/>
        </w:rPr>
        <w:t>(</w:t>
      </w:r>
      <w:r>
        <w:rPr>
          <w:rFonts w:ascii="Arial Narrow" w:hAnsi="Arial Narrow"/>
          <w:i/>
          <w:iCs/>
          <w:color w:val="000000"/>
          <w:sz w:val="22"/>
          <w:szCs w:val="22"/>
        </w:rPr>
        <w:t>source: CA Corporations Code Section 301.3(f)(1), as amended by SB 826)</w:t>
      </w:r>
    </w:p>
    <w:p w:rsidR="00CD0107" w:rsidP="00CD0107" w:rsidRDefault="006D4D10" w14:paraId="52429887"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 xml:space="preserve">Hispanic </w:t>
      </w:r>
      <w:r w:rsidRPr="00583E7B">
        <w:rPr>
          <w:rFonts w:ascii="Arial Narrow" w:hAnsi="Arial Narrow"/>
          <w:b/>
          <w:bCs/>
          <w:color w:val="000000"/>
          <w:sz w:val="22"/>
          <w:szCs w:val="22"/>
        </w:rPr>
        <w:t>or Latinx –</w:t>
      </w:r>
      <w:r w:rsidRPr="00C6095C">
        <w:rPr>
          <w:rFonts w:ascii="Arial Narrow" w:hAnsi="Arial Narrow"/>
          <w:color w:val="000000"/>
          <w:sz w:val="22"/>
          <w:szCs w:val="22"/>
        </w:rPr>
        <w:t xml:space="preserve"> A person of Cuban, Mexican, Puerto Rican, South or Central American, or other Spanish culture or origin, regardless of race.</w:t>
      </w:r>
      <w:r>
        <w:rPr>
          <w:rFonts w:ascii="Arial Narrow" w:hAnsi="Arial Narrow"/>
          <w:color w:val="000000"/>
          <w:sz w:val="22"/>
          <w:szCs w:val="22"/>
        </w:rPr>
        <w:t xml:space="preserve">  </w:t>
      </w:r>
      <w:r w:rsidRPr="00C6095C">
        <w:rPr>
          <w:rFonts w:ascii="Arial Narrow" w:hAnsi="Arial Narrow"/>
          <w:color w:val="000000"/>
          <w:sz w:val="22"/>
          <w:szCs w:val="22"/>
        </w:rPr>
        <w:t xml:space="preserve">The term Latinx applies broadly to all gendered and gender-neutral forms that may be used by individuals of Latin American heritage, including individuals who self-identify as Latino/a/e. </w:t>
      </w:r>
    </w:p>
    <w:p w:rsidR="00CD0107" w:rsidP="00CD0107" w:rsidRDefault="006D4D10" w14:paraId="5FE246BC"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Native Hawaiian or Pacific Islander</w:t>
      </w:r>
      <w:r w:rsidRPr="00583E7B">
        <w:rPr>
          <w:rFonts w:ascii="Arial Narrow" w:hAnsi="Arial Narrow"/>
          <w:b/>
          <w:bCs/>
          <w:color w:val="000000"/>
          <w:sz w:val="22"/>
          <w:szCs w:val="22"/>
        </w:rPr>
        <w:t xml:space="preserve"> –</w:t>
      </w:r>
      <w:r w:rsidRPr="00C6095C">
        <w:rPr>
          <w:rFonts w:ascii="Arial Narrow" w:hAnsi="Arial Narrow"/>
          <w:color w:val="000000"/>
          <w:sz w:val="22"/>
          <w:szCs w:val="22"/>
        </w:rPr>
        <w:t xml:space="preserve"> A person having origins in any of the peoples of Hawaii, Guam, Samoa, or other Pacific Islands. </w:t>
      </w:r>
    </w:p>
    <w:p w:rsidRPr="008F11F6" w:rsidR="00CD0107" w:rsidP="00CD0107" w:rsidRDefault="006D4D10" w14:paraId="06C09662"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White (not of Hispanic or Latinx origin</w:t>
      </w:r>
      <w:r w:rsidRPr="00583E7B">
        <w:rPr>
          <w:rFonts w:ascii="Arial Narrow" w:hAnsi="Arial Narrow"/>
          <w:b/>
          <w:bCs/>
          <w:color w:val="000000"/>
          <w:sz w:val="22"/>
          <w:szCs w:val="22"/>
        </w:rPr>
        <w:t>) –</w:t>
      </w:r>
      <w:r w:rsidRPr="00C6095C">
        <w:rPr>
          <w:rFonts w:ascii="Arial Narrow" w:hAnsi="Arial Narrow"/>
          <w:color w:val="000000"/>
          <w:sz w:val="22"/>
          <w:szCs w:val="22"/>
        </w:rPr>
        <w:t xml:space="preserve"> A person having origins in any of the original peoples of Europe, the Middle East, or North Africa</w:t>
      </w:r>
      <w:r>
        <w:rPr>
          <w:rFonts w:ascii="Arial Narrow" w:hAnsi="Arial Narrow"/>
          <w:color w:val="000000"/>
          <w:sz w:val="22"/>
          <w:szCs w:val="22"/>
        </w:rPr>
        <w:t>.</w:t>
      </w:r>
      <w:r>
        <w:rPr>
          <w:rStyle w:val="FootnoteReference"/>
          <w:rFonts w:ascii="Symbol" w:hAnsi="Symbol"/>
          <w:color w:val="000000"/>
          <w:sz w:val="22"/>
          <w:szCs w:val="22"/>
        </w:rPr>
        <w:footnoteReference w:customMarkFollows="1" w:id="3"/>
        <w:sym w:font="Symbol" w:char="F02A"/>
      </w:r>
    </w:p>
    <w:p w:rsidR="00CD0107" w:rsidP="00CD0107" w:rsidRDefault="006D4D10" w14:paraId="2555D949"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 xml:space="preserve">Two or More Races or </w:t>
      </w:r>
      <w:r w:rsidRPr="00583E7B">
        <w:rPr>
          <w:rFonts w:ascii="Arial Narrow" w:hAnsi="Arial Narrow"/>
          <w:b/>
          <w:bCs/>
          <w:color w:val="000000"/>
          <w:sz w:val="22"/>
          <w:szCs w:val="22"/>
        </w:rPr>
        <w:t>Ethnicities –</w:t>
      </w:r>
      <w:r w:rsidRPr="00C6095C">
        <w:rPr>
          <w:rFonts w:ascii="Arial Narrow" w:hAnsi="Arial Narrow"/>
          <w:color w:val="000000"/>
          <w:sz w:val="22"/>
          <w:szCs w:val="22"/>
        </w:rPr>
        <w:t xml:space="preserve"> A person who identifies with more than one of the above categories. </w:t>
      </w:r>
    </w:p>
    <w:p w:rsidR="00CD0107" w:rsidP="00CD0107" w:rsidRDefault="006D4D10" w14:paraId="697D9B63"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C6095C">
        <w:rPr>
          <w:rFonts w:ascii="Arial Narrow" w:hAnsi="Arial Narrow"/>
          <w:b/>
          <w:bCs/>
          <w:color w:val="000000"/>
          <w:sz w:val="22"/>
          <w:szCs w:val="22"/>
        </w:rPr>
        <w:t>LGBTQ</w:t>
      </w:r>
      <w:r w:rsidRPr="00583E7B">
        <w:rPr>
          <w:rFonts w:ascii="Arial Narrow" w:hAnsi="Arial Narrow"/>
          <w:b/>
          <w:bCs/>
          <w:color w:val="000000"/>
          <w:sz w:val="22"/>
          <w:szCs w:val="22"/>
        </w:rPr>
        <w:t>+ –</w:t>
      </w:r>
      <w:r w:rsidRPr="00C6095C">
        <w:rPr>
          <w:rFonts w:ascii="Arial Narrow" w:hAnsi="Arial Narrow"/>
          <w:color w:val="000000"/>
          <w:sz w:val="22"/>
          <w:szCs w:val="22"/>
        </w:rPr>
        <w:t xml:space="preserve"> A person who identifies as any of the following: lesbian, gay, bisexual, transgender or as a member of the queer community</w:t>
      </w:r>
      <w:bookmarkStart w:name="_Hlk86072051" w:id="34"/>
    </w:p>
    <w:p w:rsidR="002A4274" w:rsidP="003A590C" w:rsidRDefault="002A4274" w14:paraId="12BF04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2A4274" w:rsidP="003A590C" w:rsidRDefault="006D4D10" w14:paraId="452DABE7" w14:textId="77777777">
      <w:pPr>
        <w:widowControl w:val="0"/>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color w:val="000000"/>
          <w:sz w:val="22"/>
          <w:szCs w:val="22"/>
        </w:rPr>
      </w:pPr>
      <w:r>
        <w:rPr>
          <w:rFonts w:ascii="Arial Narrow" w:hAnsi="Arial Narrow"/>
          <w:b/>
          <w:bCs/>
          <w:color w:val="000000"/>
          <w:sz w:val="22"/>
          <w:szCs w:val="22"/>
        </w:rPr>
        <w:t>[</w:t>
      </w:r>
      <w:r w:rsidRPr="002A4274">
        <w:rPr>
          <w:rFonts w:ascii="Arial Narrow" w:hAnsi="Arial Narrow"/>
          <w:b/>
          <w:bCs/>
          <w:color w:val="000000"/>
          <w:sz w:val="22"/>
          <w:szCs w:val="22"/>
          <w:highlight w:val="yellow"/>
        </w:rPr>
        <w:t>End of Version 2</w:t>
      </w:r>
      <w:r>
        <w:rPr>
          <w:rFonts w:ascii="Arial Narrow" w:hAnsi="Arial Narrow"/>
          <w:b/>
          <w:bCs/>
          <w:color w:val="000000"/>
          <w:sz w:val="22"/>
          <w:szCs w:val="22"/>
        </w:rPr>
        <w:t>]</w:t>
      </w:r>
    </w:p>
    <w:p w:rsidR="00CE6FE5" w:rsidP="003A590C" w:rsidRDefault="00CE6FE5" w14:paraId="04289DA8" w14:textId="77777777">
      <w:pPr>
        <w:widowControl w:val="0"/>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color w:val="000000"/>
          <w:sz w:val="22"/>
          <w:szCs w:val="22"/>
        </w:rPr>
      </w:pPr>
    </w:p>
    <w:p w:rsidRPr="002A4274" w:rsidR="00CE6FE5" w:rsidP="003A590C" w:rsidRDefault="00CE6FE5" w14:paraId="2534D64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color w:val="000000"/>
          <w:sz w:val="22"/>
          <w:szCs w:val="22"/>
        </w:rPr>
      </w:pPr>
    </w:p>
    <w:p w:rsidR="00CD0107" w:rsidP="00CD0107" w:rsidRDefault="00CD0107" w14:paraId="770C332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bookmarkEnd w:id="34"/>
    <w:p w:rsidRPr="000A4D1B" w:rsidR="000A4D1B" w:rsidP="000A4D1B" w:rsidRDefault="000A4D1B" w14:paraId="2A12900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p w:rsidR="000A4D1B" w:rsidP="000A4D1B" w:rsidRDefault="002A4274" w14:paraId="252CD7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r>
        <w:rPr>
          <w:rFonts w:ascii="Arial Narrow" w:hAnsi="Arial Narrow"/>
          <w:bCs/>
          <w:sz w:val="22"/>
          <w:szCs w:val="22"/>
        </w:rPr>
        <w:br w:type="page"/>
      </w:r>
    </w:p>
    <w:p w:rsidRPr="003A590C" w:rsidR="002A4274" w:rsidP="002A4274" w:rsidRDefault="006D4D10" w14:paraId="44420A0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Cs w:val="24"/>
          <w:highlight w:val="yellow"/>
        </w:rPr>
      </w:pPr>
      <w:r w:rsidRPr="003A590C">
        <w:rPr>
          <w:rFonts w:ascii="Arial Narrow" w:hAnsi="Arial Narrow"/>
          <w:b/>
          <w:szCs w:val="24"/>
          <w:highlight w:val="yellow"/>
        </w:rPr>
        <w:lastRenderedPageBreak/>
        <w:t xml:space="preserve">[Version </w:t>
      </w:r>
      <w:r w:rsidRPr="003A590C" w:rsidR="003A590C">
        <w:rPr>
          <w:rFonts w:ascii="Arial Narrow" w:hAnsi="Arial Narrow"/>
          <w:b/>
          <w:szCs w:val="24"/>
          <w:highlight w:val="yellow"/>
        </w:rPr>
        <w:t>3]</w:t>
      </w:r>
    </w:p>
    <w:p w:rsidRPr="00543E4C" w:rsidR="002A4274" w:rsidP="002A4274" w:rsidRDefault="006D4D10" w14:paraId="34866F6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Cs w:val="24"/>
        </w:rPr>
      </w:pPr>
      <w:r w:rsidRPr="00543E4C">
        <w:rPr>
          <w:rFonts w:ascii="Arial Narrow" w:hAnsi="Arial Narrow"/>
          <w:b/>
          <w:szCs w:val="24"/>
        </w:rPr>
        <w:t xml:space="preserve">[Required for California-based companies that are </w:t>
      </w:r>
      <w:r w:rsidRPr="00543E4C">
        <w:rPr>
          <w:rFonts w:ascii="Arial Narrow" w:hAnsi="Arial Narrow"/>
          <w:b/>
          <w:szCs w:val="24"/>
          <w:u w:val="single"/>
        </w:rPr>
        <w:t>not</w:t>
      </w:r>
      <w:r w:rsidRPr="00543E4C">
        <w:rPr>
          <w:rFonts w:ascii="Arial Narrow" w:hAnsi="Arial Narrow"/>
          <w:b/>
          <w:szCs w:val="24"/>
        </w:rPr>
        <w:t xml:space="preserve"> Nasdaq-Listed]</w:t>
      </w:r>
    </w:p>
    <w:p w:rsidR="001A0FAD" w:rsidP="002A4274" w:rsidRDefault="001A0FAD" w14:paraId="246C8E3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Cs w:val="24"/>
        </w:rPr>
      </w:pPr>
    </w:p>
    <w:p w:rsidR="001A0FAD" w:rsidP="001A0FAD" w:rsidRDefault="006D4D10" w14:paraId="7399D9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r w:rsidRPr="008F7474">
        <w:rPr>
          <w:rFonts w:ascii="Arial Narrow" w:hAnsi="Arial Narrow"/>
          <w:bCs/>
          <w:sz w:val="22"/>
          <w:szCs w:val="22"/>
        </w:rPr>
        <w:t xml:space="preserve">The purpose of </w:t>
      </w:r>
      <w:r>
        <w:rPr>
          <w:rFonts w:ascii="Arial Narrow" w:hAnsi="Arial Narrow"/>
          <w:bCs/>
          <w:sz w:val="22"/>
          <w:szCs w:val="22"/>
        </w:rPr>
        <w:t>the questions below</w:t>
      </w:r>
      <w:r w:rsidRPr="008F7474">
        <w:rPr>
          <w:rFonts w:ascii="Arial Narrow" w:hAnsi="Arial Narrow"/>
          <w:bCs/>
          <w:sz w:val="22"/>
          <w:szCs w:val="22"/>
        </w:rPr>
        <w:t xml:space="preserve"> is to permit the Company to disclose</w:t>
      </w:r>
      <w:r>
        <w:rPr>
          <w:rFonts w:ascii="Arial Narrow" w:hAnsi="Arial Narrow"/>
          <w:bCs/>
          <w:sz w:val="22"/>
          <w:szCs w:val="22"/>
        </w:rPr>
        <w:t>, on an aggregated basis,</w:t>
      </w:r>
      <w:r w:rsidRPr="008F7474">
        <w:rPr>
          <w:rFonts w:ascii="Arial Narrow" w:hAnsi="Arial Narrow"/>
          <w:bCs/>
          <w:sz w:val="22"/>
          <w:szCs w:val="22"/>
        </w:rPr>
        <w:t xml:space="preserve"> the gender and demographic diversity of its directors in 2022</w:t>
      </w:r>
      <w:r>
        <w:rPr>
          <w:rFonts w:ascii="Arial Narrow" w:hAnsi="Arial Narrow"/>
          <w:bCs/>
          <w:sz w:val="22"/>
          <w:szCs w:val="22"/>
        </w:rPr>
        <w:t>, as required by Nasdaq rules and applicable California laws that require the company to have at least a specified number of directors who satisfy gender and demographic diversity requirements and to report that information to the California Secretary of State</w:t>
      </w:r>
      <w:r w:rsidRPr="008F7474">
        <w:rPr>
          <w:rFonts w:ascii="Arial Narrow" w:hAnsi="Arial Narrow"/>
          <w:bCs/>
          <w:sz w:val="22"/>
          <w:szCs w:val="22"/>
        </w:rPr>
        <w:t>.</w:t>
      </w:r>
      <w:r>
        <w:rPr>
          <w:rFonts w:ascii="Arial Narrow" w:hAnsi="Arial Narrow"/>
          <w:bCs/>
          <w:sz w:val="22"/>
          <w:szCs w:val="22"/>
        </w:rPr>
        <w:t xml:space="preserve">  </w:t>
      </w:r>
      <w:r w:rsidRPr="008F7474">
        <w:rPr>
          <w:rFonts w:ascii="Arial Narrow" w:hAnsi="Arial Narrow"/>
          <w:bCs/>
          <w:sz w:val="22"/>
          <w:szCs w:val="22"/>
        </w:rPr>
        <w:t xml:space="preserve">All directors and nominees for director should answer </w:t>
      </w:r>
      <w:r>
        <w:rPr>
          <w:rFonts w:ascii="Arial Narrow" w:hAnsi="Arial Narrow"/>
          <w:bCs/>
          <w:sz w:val="22"/>
          <w:szCs w:val="22"/>
        </w:rPr>
        <w:t>the questions below by checking the appropriate boxes in each part of the table</w:t>
      </w:r>
      <w:r w:rsidRPr="008F7474">
        <w:rPr>
          <w:rFonts w:ascii="Arial Narrow" w:hAnsi="Arial Narrow"/>
          <w:bCs/>
          <w:sz w:val="22"/>
          <w:szCs w:val="22"/>
        </w:rPr>
        <w:t xml:space="preserve">.  </w:t>
      </w:r>
      <w:r w:rsidRPr="00D813CC">
        <w:rPr>
          <w:rFonts w:ascii="Arial Narrow" w:hAnsi="Arial Narrow"/>
          <w:bCs/>
          <w:sz w:val="22"/>
          <w:szCs w:val="22"/>
        </w:rPr>
        <w:t>Your responses below should be based solely on how you choose to identify</w:t>
      </w:r>
      <w:r>
        <w:rPr>
          <w:rFonts w:ascii="Arial Narrow" w:hAnsi="Arial Narrow"/>
          <w:bCs/>
          <w:sz w:val="22"/>
          <w:szCs w:val="22"/>
        </w:rPr>
        <w:t xml:space="preserve"> yourself.</w:t>
      </w:r>
    </w:p>
    <w:p w:rsidR="001A0FAD" w:rsidP="001A0FAD" w:rsidRDefault="001A0FAD" w14:paraId="70469D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p w:rsidRPr="001F2293" w:rsidR="001A0FAD" w:rsidP="001A0FAD" w:rsidRDefault="00543E4C" w14:paraId="6007431F" w14:textId="2A06AD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bookmarkStart w:name="_Hlk91836218" w:id="35"/>
      <w:bookmarkStart w:name="_Hlk87875158" w:id="36"/>
      <w:r w:rsidRPr="006A3E12">
        <w:rPr>
          <w:rFonts w:ascii="Arial Narrow" w:hAnsi="Arial Narrow"/>
          <w:bCs/>
          <w:sz w:val="22"/>
          <w:szCs w:val="22"/>
          <w:highlight w:val="yellow"/>
        </w:rPr>
        <w:t>Although California law requires the</w:t>
      </w:r>
      <w:r w:rsidRPr="006A3E12" w:rsidR="006D4D10">
        <w:rPr>
          <w:rFonts w:ascii="Arial Narrow" w:hAnsi="Arial Narrow"/>
          <w:bCs/>
          <w:sz w:val="22"/>
          <w:szCs w:val="22"/>
          <w:highlight w:val="yellow"/>
        </w:rPr>
        <w:t xml:space="preserve"> Company to </w:t>
      </w:r>
      <w:r w:rsidRPr="006A3E12">
        <w:rPr>
          <w:rFonts w:ascii="Arial Narrow" w:hAnsi="Arial Narrow"/>
          <w:bCs/>
          <w:sz w:val="22"/>
          <w:szCs w:val="22"/>
          <w:highlight w:val="yellow"/>
        </w:rPr>
        <w:t>report</w:t>
      </w:r>
      <w:r w:rsidRPr="006A3E12" w:rsidR="006D4D10">
        <w:rPr>
          <w:rFonts w:ascii="Arial Narrow" w:hAnsi="Arial Narrow"/>
          <w:bCs/>
          <w:sz w:val="22"/>
          <w:szCs w:val="22"/>
          <w:highlight w:val="yellow"/>
        </w:rPr>
        <w:t xml:space="preserve"> information about the gender and demographic self-identification of directors on an aggregated basis,</w:t>
      </w:r>
      <w:r w:rsidRPr="006A3E12" w:rsidR="006D4D10">
        <w:rPr>
          <w:rFonts w:ascii="Arial Narrow" w:hAnsi="Arial Narrow"/>
          <w:b/>
          <w:sz w:val="22"/>
          <w:szCs w:val="22"/>
          <w:highlight w:val="yellow"/>
        </w:rPr>
        <w:t xml:space="preserve"> </w:t>
      </w:r>
      <w:r w:rsidRPr="006A3E12" w:rsidR="006D4D10">
        <w:rPr>
          <w:rFonts w:ascii="Arial Narrow" w:hAnsi="Arial Narrow"/>
          <w:bCs/>
          <w:sz w:val="22"/>
          <w:szCs w:val="22"/>
          <w:highlight w:val="yellow"/>
        </w:rPr>
        <w:t xml:space="preserve">the Company is not required to disclose how individual directors self-identify, </w:t>
      </w:r>
      <w:r w:rsidRPr="006A3E12" w:rsidR="00C9303F">
        <w:rPr>
          <w:rFonts w:ascii="Arial Narrow" w:hAnsi="Arial Narrow"/>
          <w:b/>
          <w:sz w:val="22"/>
          <w:szCs w:val="22"/>
          <w:highlight w:val="yellow"/>
        </w:rPr>
        <w:t>[</w:t>
      </w:r>
      <w:r w:rsidR="00C9303F">
        <w:rPr>
          <w:rFonts w:ascii="Arial Narrow" w:hAnsi="Arial Narrow"/>
          <w:b/>
          <w:sz w:val="22"/>
          <w:szCs w:val="22"/>
          <w:highlight w:val="yellow"/>
        </w:rPr>
        <w:t>the Company should r</w:t>
      </w:r>
      <w:r w:rsidRPr="006A3E12" w:rsidR="00C9303F">
        <w:rPr>
          <w:rFonts w:ascii="Arial Narrow" w:hAnsi="Arial Narrow"/>
          <w:b/>
          <w:sz w:val="22"/>
          <w:szCs w:val="22"/>
          <w:highlight w:val="yellow"/>
        </w:rPr>
        <w:t xml:space="preserve">eview and confirm that the following statement is correct or revise as </w:t>
      </w:r>
      <w:r w:rsidRPr="00F80DBE" w:rsidR="00C9303F">
        <w:rPr>
          <w:rFonts w:ascii="Arial Narrow" w:hAnsi="Arial Narrow"/>
          <w:b/>
          <w:sz w:val="22"/>
          <w:szCs w:val="22"/>
          <w:highlight w:val="yellow"/>
        </w:rPr>
        <w:t xml:space="preserve">necessary] </w:t>
      </w:r>
      <w:r w:rsidRPr="00F80DBE" w:rsidR="00C9303F">
        <w:rPr>
          <w:rFonts w:ascii="Arial Narrow" w:hAnsi="Arial Narrow"/>
          <w:bCs/>
          <w:sz w:val="22"/>
          <w:szCs w:val="22"/>
          <w:highlight w:val="yellow"/>
        </w:rPr>
        <w:t xml:space="preserve">and </w:t>
      </w:r>
      <w:r w:rsidRPr="006A3E12" w:rsidR="00C9303F">
        <w:rPr>
          <w:rFonts w:ascii="Arial Narrow" w:hAnsi="Arial Narrow"/>
          <w:bCs/>
          <w:sz w:val="22"/>
          <w:szCs w:val="22"/>
          <w:highlight w:val="yellow"/>
        </w:rPr>
        <w:t xml:space="preserve">will not </w:t>
      </w:r>
      <w:r w:rsidR="00C9303F">
        <w:rPr>
          <w:rFonts w:ascii="Arial Narrow" w:hAnsi="Arial Narrow"/>
          <w:bCs/>
          <w:sz w:val="22"/>
          <w:szCs w:val="22"/>
          <w:highlight w:val="yellow"/>
        </w:rPr>
        <w:t>disclose information about how individual directors self-identify</w:t>
      </w:r>
      <w:r w:rsidRPr="006A3E12" w:rsidR="00C9303F">
        <w:rPr>
          <w:rFonts w:ascii="Arial Narrow" w:hAnsi="Arial Narrow"/>
          <w:bCs/>
          <w:sz w:val="22"/>
          <w:szCs w:val="22"/>
          <w:highlight w:val="yellow"/>
        </w:rPr>
        <w:t xml:space="preserve"> </w:t>
      </w:r>
      <w:r w:rsidR="00C9303F">
        <w:rPr>
          <w:rFonts w:ascii="Arial Narrow" w:hAnsi="Arial Narrow"/>
          <w:bCs/>
          <w:sz w:val="22"/>
          <w:szCs w:val="22"/>
          <w:highlight w:val="yellow"/>
        </w:rPr>
        <w:t>except to the extent that</w:t>
      </w:r>
      <w:r w:rsidRPr="006A3E12" w:rsidR="00C9303F">
        <w:rPr>
          <w:rFonts w:ascii="Arial Narrow" w:hAnsi="Arial Narrow"/>
          <w:bCs/>
          <w:sz w:val="22"/>
          <w:szCs w:val="22"/>
          <w:highlight w:val="yellow"/>
        </w:rPr>
        <w:t xml:space="preserve"> you have consented to disclosure of gender and/or demographic information in connection with your biography that is included in the Company</w:t>
      </w:r>
      <w:r w:rsidR="00C9303F">
        <w:rPr>
          <w:rFonts w:ascii="Arial Narrow" w:hAnsi="Arial Narrow"/>
          <w:bCs/>
          <w:sz w:val="22"/>
          <w:szCs w:val="22"/>
          <w:highlight w:val="yellow"/>
        </w:rPr>
        <w:t>’</w:t>
      </w:r>
      <w:r w:rsidRPr="006A3E12" w:rsidR="00C9303F">
        <w:rPr>
          <w:rFonts w:ascii="Arial Narrow" w:hAnsi="Arial Narrow"/>
          <w:bCs/>
          <w:sz w:val="22"/>
          <w:szCs w:val="22"/>
          <w:highlight w:val="yellow"/>
        </w:rPr>
        <w:t>s proxy statement and/or on the Company</w:t>
      </w:r>
      <w:r w:rsidR="00C9303F">
        <w:rPr>
          <w:rFonts w:ascii="Arial Narrow" w:hAnsi="Arial Narrow"/>
          <w:bCs/>
          <w:sz w:val="22"/>
          <w:szCs w:val="22"/>
          <w:highlight w:val="yellow"/>
        </w:rPr>
        <w:t>’</w:t>
      </w:r>
      <w:r w:rsidRPr="006A3E12" w:rsidR="00C9303F">
        <w:rPr>
          <w:rFonts w:ascii="Arial Narrow" w:hAnsi="Arial Narrow"/>
          <w:bCs/>
          <w:sz w:val="22"/>
          <w:szCs w:val="22"/>
          <w:highlight w:val="yellow"/>
        </w:rPr>
        <w:t>s website</w:t>
      </w:r>
      <w:bookmarkEnd w:id="35"/>
      <w:r w:rsidRPr="006A3E12" w:rsidR="006D4D10">
        <w:rPr>
          <w:rFonts w:ascii="Arial Narrow" w:hAnsi="Arial Narrow"/>
          <w:b/>
          <w:sz w:val="22"/>
          <w:szCs w:val="22"/>
          <w:highlight w:val="yellow"/>
        </w:rPr>
        <w:t>.</w:t>
      </w:r>
      <w:r w:rsidRPr="001F2293" w:rsidR="006D4D10">
        <w:rPr>
          <w:rFonts w:ascii="Arial Narrow" w:hAnsi="Arial Narrow"/>
          <w:b/>
          <w:sz w:val="22"/>
          <w:szCs w:val="22"/>
        </w:rPr>
        <w:t xml:space="preserve">  </w:t>
      </w:r>
      <w:bookmarkStart w:name="_Hlk87874614" w:id="37"/>
      <w:r w:rsidRPr="001F2293" w:rsidR="006D4D10">
        <w:rPr>
          <w:rFonts w:ascii="Arial Narrow" w:hAnsi="Arial Narrow"/>
          <w:bCs/>
          <w:sz w:val="22"/>
          <w:szCs w:val="22"/>
        </w:rPr>
        <w:t xml:space="preserve">The Company requests that each director identify the gender and demographic category or categories in which you identify yourself below.  </w:t>
      </w:r>
      <w:r w:rsidRPr="001F2293" w:rsidR="004A5665">
        <w:rPr>
          <w:rFonts w:ascii="Arial Narrow" w:hAnsi="Arial Narrow"/>
          <w:bCs/>
          <w:sz w:val="22"/>
          <w:szCs w:val="22"/>
        </w:rPr>
        <w:t xml:space="preserve">California law does not provide a </w:t>
      </w:r>
      <w:r w:rsidR="00C10CF2">
        <w:rPr>
          <w:rFonts w:ascii="Arial Narrow" w:hAnsi="Arial Narrow"/>
          <w:bCs/>
          <w:sz w:val="22"/>
          <w:szCs w:val="22"/>
        </w:rPr>
        <w:t>“</w:t>
      </w:r>
      <w:r w:rsidRPr="001F2293" w:rsidR="004A5665">
        <w:rPr>
          <w:rFonts w:ascii="Arial Narrow" w:hAnsi="Arial Narrow"/>
          <w:bCs/>
          <w:sz w:val="22"/>
          <w:szCs w:val="22"/>
        </w:rPr>
        <w:t>prefer not to disclose</w:t>
      </w:r>
      <w:r w:rsidR="00C10CF2">
        <w:rPr>
          <w:rFonts w:ascii="Arial Narrow" w:hAnsi="Arial Narrow"/>
          <w:bCs/>
          <w:sz w:val="22"/>
          <w:szCs w:val="22"/>
        </w:rPr>
        <w:t>”</w:t>
      </w:r>
      <w:r w:rsidRPr="001F2293" w:rsidR="004A5665">
        <w:rPr>
          <w:rFonts w:ascii="Arial Narrow" w:hAnsi="Arial Narrow"/>
          <w:bCs/>
          <w:sz w:val="22"/>
          <w:szCs w:val="22"/>
        </w:rPr>
        <w:t xml:space="preserve"> option, but the Company has included this </w:t>
      </w:r>
      <w:r w:rsidRPr="001F2293" w:rsidR="001F2293">
        <w:rPr>
          <w:rFonts w:ascii="Arial Narrow" w:hAnsi="Arial Narrow"/>
          <w:bCs/>
          <w:sz w:val="22"/>
          <w:szCs w:val="22"/>
        </w:rPr>
        <w:t xml:space="preserve">option for clarity if you do not wish to respond.  </w:t>
      </w:r>
      <w:bookmarkStart w:name="_Hlk87874533" w:id="38"/>
      <w:bookmarkEnd w:id="37"/>
      <w:r w:rsidRPr="001F2293" w:rsidR="001F2293">
        <w:rPr>
          <w:rFonts w:ascii="Arial Narrow" w:hAnsi="Arial Narrow"/>
          <w:bCs/>
          <w:sz w:val="22"/>
          <w:szCs w:val="22"/>
        </w:rPr>
        <w:t>Please note that not responding may affect the Company</w:t>
      </w:r>
      <w:r w:rsidR="00C10CF2">
        <w:rPr>
          <w:rFonts w:ascii="Arial Narrow" w:hAnsi="Arial Narrow"/>
          <w:bCs/>
          <w:sz w:val="22"/>
          <w:szCs w:val="22"/>
        </w:rPr>
        <w:t>’</w:t>
      </w:r>
      <w:r w:rsidRPr="001F2293" w:rsidR="001F2293">
        <w:rPr>
          <w:rFonts w:ascii="Arial Narrow" w:hAnsi="Arial Narrow"/>
          <w:bCs/>
          <w:sz w:val="22"/>
          <w:szCs w:val="22"/>
        </w:rPr>
        <w:t>s ability to satisfy the California requirement that the Company have a specified minimum number of directors who satisfy California gender and demographic diversity requirements.  For t</w:t>
      </w:r>
      <w:r w:rsidRPr="001F2293" w:rsidR="006D4D10">
        <w:rPr>
          <w:rFonts w:ascii="Arial Narrow" w:hAnsi="Arial Narrow"/>
          <w:bCs/>
          <w:sz w:val="22"/>
          <w:szCs w:val="22"/>
        </w:rPr>
        <w:t>his reason, the Company would appreciate your willingness to indicate how you self-identify in the gender and demographic categories below</w:t>
      </w:r>
      <w:r w:rsidR="00C90D03">
        <w:rPr>
          <w:rFonts w:ascii="Arial Narrow" w:hAnsi="Arial Narrow"/>
          <w:bCs/>
          <w:sz w:val="22"/>
          <w:szCs w:val="22"/>
        </w:rPr>
        <w:t xml:space="preserve"> instead of checking the </w:t>
      </w:r>
      <w:r w:rsidR="00C10CF2">
        <w:rPr>
          <w:rFonts w:ascii="Arial Narrow" w:hAnsi="Arial Narrow"/>
          <w:bCs/>
          <w:sz w:val="22"/>
          <w:szCs w:val="22"/>
        </w:rPr>
        <w:t>“</w:t>
      </w:r>
      <w:r w:rsidR="00C90D03">
        <w:rPr>
          <w:rFonts w:ascii="Arial Narrow" w:hAnsi="Arial Narrow"/>
          <w:bCs/>
          <w:sz w:val="22"/>
          <w:szCs w:val="22"/>
        </w:rPr>
        <w:t>prefer not to disclose</w:t>
      </w:r>
      <w:r w:rsidR="00C10CF2">
        <w:rPr>
          <w:rFonts w:ascii="Arial Narrow" w:hAnsi="Arial Narrow"/>
          <w:bCs/>
          <w:sz w:val="22"/>
          <w:szCs w:val="22"/>
        </w:rPr>
        <w:t>”</w:t>
      </w:r>
      <w:r w:rsidR="00C90D03">
        <w:rPr>
          <w:rFonts w:ascii="Arial Narrow" w:hAnsi="Arial Narrow"/>
          <w:bCs/>
          <w:sz w:val="22"/>
          <w:szCs w:val="22"/>
        </w:rPr>
        <w:t xml:space="preserve"> responses</w:t>
      </w:r>
      <w:r w:rsidRPr="001F2293" w:rsidR="006D4D10">
        <w:rPr>
          <w:rFonts w:ascii="Arial Narrow" w:hAnsi="Arial Narrow"/>
          <w:bCs/>
          <w:sz w:val="22"/>
          <w:szCs w:val="22"/>
        </w:rPr>
        <w:t>.</w:t>
      </w:r>
    </w:p>
    <w:bookmarkEnd w:id="36"/>
    <w:bookmarkEnd w:id="38"/>
    <w:p w:rsidRPr="000A4D1B" w:rsidR="001A0FAD" w:rsidP="002A4274" w:rsidRDefault="001A0FAD" w14:paraId="11A6DC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Cs w:val="24"/>
        </w:rPr>
      </w:pPr>
    </w:p>
    <w:p w:rsidRPr="00C90D03" w:rsidR="003F3C4B" w:rsidP="003F3C4B" w:rsidRDefault="003F3C4B" w14:paraId="430A58C0" w14:textId="77777777">
      <w:pPr>
        <w:widowControl w:val="0"/>
        <w:rPr>
          <w:rFonts w:ascii="Arial Narrow" w:hAnsi="Arial Narrow"/>
          <w:b/>
          <w:sz w:val="22"/>
          <w:szCs w:val="22"/>
        </w:rPr>
      </w:pPr>
      <w:r w:rsidRPr="003F3C4B">
        <w:rPr>
          <w:rFonts w:ascii="Arial Narrow" w:hAnsi="Arial Narrow"/>
          <w:b/>
          <w:sz w:val="22"/>
          <w:szCs w:val="22"/>
          <w:highlight w:val="yellow"/>
        </w:rPr>
        <w:t>[Preparer note: As of February 2022, Nasdaq permits companies to include other information in the Board Diversity Matrix.  As a result, the information in Part III or other information is no longer required to be presented separately from the Board Diversity Matrix.]</w:t>
      </w:r>
    </w:p>
    <w:p w:rsidRPr="000A4D1B" w:rsidR="002A4274" w:rsidP="002A4274" w:rsidRDefault="002A4274" w14:paraId="4C64981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72" w:type="dxa"/>
          <w:bottom w:w="72" w:type="dxa"/>
          <w:right w:w="72" w:type="dxa"/>
        </w:tblCellMar>
        <w:tblLook w:val="04A0" w:firstRow="1" w:lastRow="0" w:firstColumn="1" w:lastColumn="0" w:noHBand="0" w:noVBand="1"/>
      </w:tblPr>
      <w:tblGrid>
        <w:gridCol w:w="2899"/>
        <w:gridCol w:w="6451"/>
      </w:tblGrid>
      <w:tr w:rsidR="00AA611B" w:rsidTr="0045288E" w14:paraId="1B453738" w14:textId="77777777">
        <w:trPr>
          <w:cantSplit/>
          <w:jc w:val="center"/>
        </w:trPr>
        <w:tc>
          <w:tcPr>
            <w:tcW w:w="9504" w:type="dxa"/>
            <w:gridSpan w:val="2"/>
            <w:shd w:val="clear" w:color="auto" w:fill="auto"/>
          </w:tcPr>
          <w:p w:rsidRPr="003A590C" w:rsidR="003A590C" w:rsidP="003A590C" w:rsidRDefault="006D4D10" w14:paraId="4A2C0B24" w14:textId="77777777">
            <w:pPr>
              <w:jc w:val="center"/>
              <w:rPr>
                <w:rFonts w:ascii="Calibri" w:hAnsi="Calibri" w:eastAsia="Calibri"/>
                <w:b/>
                <w:bCs/>
                <w:sz w:val="28"/>
                <w:szCs w:val="28"/>
              </w:rPr>
            </w:pPr>
            <w:r w:rsidRPr="003A590C">
              <w:rPr>
                <w:rFonts w:ascii="Calibri" w:hAnsi="Calibri" w:eastAsia="Calibri"/>
                <w:b/>
                <w:bCs/>
                <w:sz w:val="28"/>
                <w:szCs w:val="28"/>
              </w:rPr>
              <w:t>Director Self-Identification</w:t>
            </w:r>
          </w:p>
          <w:p w:rsidRPr="003A590C" w:rsidR="003A590C" w:rsidP="003A590C" w:rsidRDefault="006D4D10" w14:paraId="16B43AEC" w14:textId="77777777">
            <w:pPr>
              <w:jc w:val="center"/>
              <w:rPr>
                <w:rFonts w:ascii="Calibri" w:hAnsi="Calibri" w:eastAsia="Calibri"/>
                <w:b/>
                <w:bCs/>
                <w:sz w:val="28"/>
                <w:szCs w:val="28"/>
              </w:rPr>
            </w:pPr>
            <w:r>
              <w:rPr>
                <w:rFonts w:ascii="Calibri" w:hAnsi="Calibri" w:eastAsia="Calibri"/>
                <w:b/>
                <w:bCs/>
                <w:sz w:val="28"/>
                <w:szCs w:val="28"/>
              </w:rPr>
              <w:t xml:space="preserve">California </w:t>
            </w:r>
            <w:r w:rsidRPr="003A590C">
              <w:rPr>
                <w:rFonts w:ascii="Calibri" w:hAnsi="Calibri" w:eastAsia="Calibri"/>
                <w:b/>
                <w:bCs/>
                <w:sz w:val="28"/>
                <w:szCs w:val="28"/>
              </w:rPr>
              <w:t>Board Diversity Matrix</w:t>
            </w:r>
          </w:p>
        </w:tc>
      </w:tr>
      <w:tr w:rsidR="00AA611B" w:rsidTr="0045288E" w14:paraId="6022C1CB" w14:textId="77777777">
        <w:trPr>
          <w:cantSplit/>
          <w:jc w:val="center"/>
        </w:trPr>
        <w:tc>
          <w:tcPr>
            <w:tcW w:w="9504" w:type="dxa"/>
            <w:gridSpan w:val="2"/>
            <w:shd w:val="clear" w:color="auto" w:fill="auto"/>
          </w:tcPr>
          <w:p w:rsidRPr="003A590C" w:rsidR="003A590C" w:rsidP="003A590C" w:rsidRDefault="006D4D10" w14:paraId="49641DC2" w14:textId="77777777">
            <w:pPr>
              <w:jc w:val="center"/>
              <w:rPr>
                <w:rFonts w:ascii="Calibri" w:hAnsi="Calibri" w:eastAsia="Calibri"/>
                <w:b/>
                <w:bCs/>
                <w:i/>
                <w:iCs/>
                <w:sz w:val="22"/>
                <w:szCs w:val="22"/>
              </w:rPr>
            </w:pPr>
            <w:r w:rsidRPr="003A590C">
              <w:rPr>
                <w:rFonts w:ascii="Calibri" w:hAnsi="Calibri" w:eastAsia="Calibri"/>
                <w:b/>
                <w:bCs/>
                <w:sz w:val="22"/>
                <w:szCs w:val="22"/>
              </w:rPr>
              <w:t>Part I: Gender Self-Identification</w:t>
            </w:r>
          </w:p>
          <w:p w:rsidRPr="003A590C" w:rsidR="003A590C" w:rsidP="003A590C" w:rsidRDefault="006D4D10" w14:paraId="20D68115" w14:textId="77777777">
            <w:pPr>
              <w:jc w:val="center"/>
              <w:rPr>
                <w:rFonts w:ascii="Calibri" w:hAnsi="Calibri" w:eastAsia="Calibri"/>
                <w:b/>
                <w:bCs/>
                <w:i/>
                <w:iCs/>
                <w:sz w:val="22"/>
                <w:szCs w:val="22"/>
              </w:rPr>
            </w:pPr>
            <w:r w:rsidRPr="003A590C">
              <w:rPr>
                <w:rFonts w:ascii="Calibri" w:hAnsi="Calibri" w:eastAsia="Calibri"/>
                <w:b/>
                <w:bCs/>
                <w:i/>
                <w:iCs/>
                <w:sz w:val="22"/>
                <w:szCs w:val="22"/>
              </w:rPr>
              <w:t>Check one</w:t>
            </w:r>
          </w:p>
        </w:tc>
      </w:tr>
      <w:tr w:rsidR="00AA611B" w:rsidTr="0045288E" w14:paraId="33E1C1C3" w14:textId="77777777">
        <w:trPr>
          <w:cantSplit/>
          <w:jc w:val="center"/>
        </w:trPr>
        <w:tc>
          <w:tcPr>
            <w:tcW w:w="2922" w:type="dxa"/>
            <w:shd w:val="clear" w:color="auto" w:fill="auto"/>
          </w:tcPr>
          <w:p w:rsidRPr="003A590C" w:rsidR="003A590C" w:rsidP="003A590C" w:rsidRDefault="006D4D10" w14:paraId="3071674F" w14:textId="77777777">
            <w:pPr>
              <w:rPr>
                <w:rFonts w:ascii="Calibri" w:hAnsi="Calibri" w:eastAsia="Calibri"/>
                <w:sz w:val="22"/>
                <w:szCs w:val="22"/>
              </w:rPr>
            </w:pPr>
            <w:r w:rsidRPr="003A590C">
              <w:rPr>
                <w:rFonts w:ascii="Calibri" w:hAnsi="Calibri" w:eastAsia="Calibri"/>
                <w:sz w:val="22"/>
                <w:szCs w:val="22"/>
              </w:rPr>
              <w:t>Female</w:t>
            </w:r>
          </w:p>
        </w:tc>
        <w:tc>
          <w:tcPr>
            <w:tcW w:w="6582" w:type="dxa"/>
            <w:shd w:val="clear" w:color="auto" w:fill="auto"/>
          </w:tcPr>
          <w:p w:rsidRPr="003A590C" w:rsidR="003A590C" w:rsidP="003A590C" w:rsidRDefault="006D4D10" w14:paraId="0994FE05"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63D8D920" w14:textId="77777777">
        <w:trPr>
          <w:cantSplit/>
          <w:jc w:val="center"/>
        </w:trPr>
        <w:tc>
          <w:tcPr>
            <w:tcW w:w="2922" w:type="dxa"/>
            <w:shd w:val="clear" w:color="auto" w:fill="auto"/>
          </w:tcPr>
          <w:p w:rsidRPr="003A590C" w:rsidR="003A590C" w:rsidP="003A590C" w:rsidRDefault="006D4D10" w14:paraId="76D3154D" w14:textId="77777777">
            <w:pPr>
              <w:rPr>
                <w:rFonts w:ascii="Calibri" w:hAnsi="Calibri" w:eastAsia="Calibri"/>
                <w:sz w:val="22"/>
                <w:szCs w:val="22"/>
              </w:rPr>
            </w:pPr>
            <w:r w:rsidRPr="003A590C">
              <w:rPr>
                <w:rFonts w:ascii="Calibri" w:hAnsi="Calibri" w:eastAsia="Calibri"/>
                <w:sz w:val="22"/>
                <w:szCs w:val="22"/>
              </w:rPr>
              <w:t>Male</w:t>
            </w:r>
          </w:p>
        </w:tc>
        <w:tc>
          <w:tcPr>
            <w:tcW w:w="6582" w:type="dxa"/>
            <w:shd w:val="clear" w:color="auto" w:fill="auto"/>
          </w:tcPr>
          <w:p w:rsidRPr="003A590C" w:rsidR="003A590C" w:rsidP="003A590C" w:rsidRDefault="006D4D10" w14:paraId="1AE52568"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0623826F" w14:textId="77777777">
        <w:trPr>
          <w:cantSplit/>
          <w:jc w:val="center"/>
        </w:trPr>
        <w:tc>
          <w:tcPr>
            <w:tcW w:w="2922" w:type="dxa"/>
            <w:shd w:val="clear" w:color="auto" w:fill="auto"/>
          </w:tcPr>
          <w:p w:rsidRPr="003A590C" w:rsidR="003A590C" w:rsidP="003A590C" w:rsidRDefault="006D4D10" w14:paraId="110E925F" w14:textId="77777777">
            <w:pPr>
              <w:rPr>
                <w:rFonts w:ascii="Calibri" w:hAnsi="Calibri" w:eastAsia="Calibri"/>
                <w:sz w:val="22"/>
                <w:szCs w:val="22"/>
              </w:rPr>
            </w:pPr>
            <w:r w:rsidRPr="003A590C">
              <w:rPr>
                <w:rFonts w:ascii="Calibri" w:hAnsi="Calibri" w:eastAsia="Calibri"/>
                <w:sz w:val="22"/>
                <w:szCs w:val="22"/>
              </w:rPr>
              <w:t>Non-Binary</w:t>
            </w:r>
          </w:p>
        </w:tc>
        <w:tc>
          <w:tcPr>
            <w:tcW w:w="6582" w:type="dxa"/>
            <w:shd w:val="clear" w:color="auto" w:fill="auto"/>
          </w:tcPr>
          <w:p w:rsidRPr="003A590C" w:rsidR="003A590C" w:rsidP="003A590C" w:rsidRDefault="006D4D10" w14:paraId="7711EFA5"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75021853" w14:textId="77777777">
        <w:trPr>
          <w:cantSplit/>
          <w:jc w:val="center"/>
        </w:trPr>
        <w:tc>
          <w:tcPr>
            <w:tcW w:w="2922" w:type="dxa"/>
            <w:shd w:val="clear" w:color="auto" w:fill="auto"/>
          </w:tcPr>
          <w:p w:rsidRPr="003A590C" w:rsidR="003A590C" w:rsidP="003A590C" w:rsidRDefault="006D4D10" w14:paraId="1B4F889C" w14:textId="77777777">
            <w:pPr>
              <w:rPr>
                <w:rFonts w:ascii="Calibri" w:hAnsi="Calibri" w:eastAsia="Calibri"/>
                <w:sz w:val="22"/>
                <w:szCs w:val="22"/>
              </w:rPr>
            </w:pPr>
            <w:r w:rsidRPr="003A590C">
              <w:rPr>
                <w:rFonts w:ascii="Calibri" w:hAnsi="Calibri" w:eastAsia="Calibri"/>
                <w:sz w:val="22"/>
                <w:szCs w:val="22"/>
              </w:rPr>
              <w:t>Prefer not to disclose gender</w:t>
            </w:r>
          </w:p>
        </w:tc>
        <w:tc>
          <w:tcPr>
            <w:tcW w:w="6582" w:type="dxa"/>
            <w:shd w:val="clear" w:color="auto" w:fill="auto"/>
          </w:tcPr>
          <w:p w:rsidRPr="003A590C" w:rsidR="003A590C" w:rsidP="003A590C" w:rsidRDefault="006D4D10" w14:paraId="5538898F"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652A744E" w14:textId="77777777">
        <w:trPr>
          <w:cantSplit/>
          <w:jc w:val="center"/>
        </w:trPr>
        <w:tc>
          <w:tcPr>
            <w:tcW w:w="9504" w:type="dxa"/>
            <w:gridSpan w:val="2"/>
            <w:shd w:val="clear" w:color="auto" w:fill="auto"/>
          </w:tcPr>
          <w:p w:rsidRPr="003A590C" w:rsidR="003A590C" w:rsidP="003A590C" w:rsidRDefault="006D4D10" w14:paraId="6C6C1F23" w14:textId="77777777">
            <w:pPr>
              <w:jc w:val="center"/>
              <w:rPr>
                <w:rFonts w:ascii="Calibri" w:hAnsi="Calibri" w:eastAsia="Calibri"/>
                <w:b/>
                <w:bCs/>
                <w:sz w:val="22"/>
                <w:szCs w:val="22"/>
              </w:rPr>
            </w:pPr>
            <w:r w:rsidRPr="003A590C">
              <w:rPr>
                <w:rFonts w:ascii="Calibri" w:hAnsi="Calibri" w:eastAsia="Calibri"/>
                <w:b/>
                <w:bCs/>
                <w:sz w:val="22"/>
                <w:szCs w:val="22"/>
              </w:rPr>
              <w:lastRenderedPageBreak/>
              <w:t>Part II: Demographic Self-Identification</w:t>
            </w:r>
          </w:p>
          <w:p w:rsidRPr="003A590C" w:rsidR="003A590C" w:rsidP="003A590C" w:rsidRDefault="006D4D10" w14:paraId="0AF36CA4" w14:textId="77777777">
            <w:pPr>
              <w:jc w:val="center"/>
              <w:rPr>
                <w:rFonts w:ascii="Calibri" w:hAnsi="Calibri" w:eastAsia="Calibri"/>
                <w:b/>
                <w:bCs/>
                <w:i/>
                <w:iCs/>
                <w:sz w:val="22"/>
                <w:szCs w:val="22"/>
              </w:rPr>
            </w:pPr>
            <w:r w:rsidRPr="003A590C">
              <w:rPr>
                <w:rFonts w:ascii="Calibri" w:hAnsi="Calibri" w:eastAsia="Calibri"/>
                <w:b/>
                <w:bCs/>
                <w:i/>
                <w:iCs/>
                <w:sz w:val="22"/>
                <w:szCs w:val="22"/>
              </w:rPr>
              <w:t>Check each that applies</w:t>
            </w:r>
          </w:p>
          <w:p w:rsidRPr="003A590C" w:rsidR="003A590C" w:rsidP="003A590C" w:rsidRDefault="006D4D10" w14:paraId="379B8AD9" w14:textId="77777777">
            <w:pPr>
              <w:jc w:val="center"/>
              <w:rPr>
                <w:rFonts w:ascii="Calibri" w:hAnsi="Calibri" w:eastAsia="Calibri"/>
                <w:b/>
                <w:bCs/>
                <w:i/>
                <w:iCs/>
                <w:sz w:val="22"/>
                <w:szCs w:val="22"/>
              </w:rPr>
            </w:pPr>
            <w:r w:rsidRPr="003A590C">
              <w:rPr>
                <w:rFonts w:ascii="Calibri" w:hAnsi="Calibri" w:eastAsia="Calibri"/>
                <w:b/>
                <w:bCs/>
                <w:i/>
                <w:iCs/>
                <w:sz w:val="22"/>
                <w:szCs w:val="22"/>
              </w:rPr>
              <w:t>Refer to definitions following these questions</w:t>
            </w:r>
          </w:p>
        </w:tc>
      </w:tr>
      <w:tr w:rsidR="00AA611B" w:rsidTr="0045288E" w14:paraId="021C6D82" w14:textId="77777777">
        <w:trPr>
          <w:cantSplit/>
          <w:jc w:val="center"/>
        </w:trPr>
        <w:tc>
          <w:tcPr>
            <w:tcW w:w="2922" w:type="dxa"/>
            <w:shd w:val="clear" w:color="auto" w:fill="auto"/>
          </w:tcPr>
          <w:p w:rsidRPr="003A590C" w:rsidR="003A590C" w:rsidP="003A590C" w:rsidRDefault="006D4D10" w14:paraId="28BCCD7F" w14:textId="77777777">
            <w:pPr>
              <w:rPr>
                <w:rFonts w:ascii="Calibri" w:hAnsi="Calibri" w:eastAsia="Calibri"/>
                <w:sz w:val="22"/>
                <w:szCs w:val="22"/>
              </w:rPr>
            </w:pPr>
            <w:r w:rsidRPr="003A590C">
              <w:rPr>
                <w:rFonts w:ascii="Calibri" w:hAnsi="Calibri" w:eastAsia="Calibri"/>
                <w:sz w:val="22"/>
                <w:szCs w:val="22"/>
              </w:rPr>
              <w:t>African American</w:t>
            </w:r>
          </w:p>
        </w:tc>
        <w:tc>
          <w:tcPr>
            <w:tcW w:w="6582" w:type="dxa"/>
            <w:shd w:val="clear" w:color="auto" w:fill="auto"/>
          </w:tcPr>
          <w:p w:rsidRPr="003A590C" w:rsidR="003A590C" w:rsidP="003A590C" w:rsidRDefault="006D4D10" w14:paraId="6E244FF5"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18C80074" w14:textId="77777777">
        <w:trPr>
          <w:cantSplit/>
          <w:jc w:val="center"/>
        </w:trPr>
        <w:tc>
          <w:tcPr>
            <w:tcW w:w="2922" w:type="dxa"/>
            <w:shd w:val="clear" w:color="auto" w:fill="auto"/>
          </w:tcPr>
          <w:p w:rsidRPr="003A590C" w:rsidR="003A590C" w:rsidP="003A590C" w:rsidRDefault="006D4D10" w14:paraId="17A1BF50" w14:textId="77777777">
            <w:pPr>
              <w:rPr>
                <w:rFonts w:ascii="Calibri" w:hAnsi="Calibri" w:eastAsia="Calibri"/>
                <w:sz w:val="22"/>
                <w:szCs w:val="22"/>
              </w:rPr>
            </w:pPr>
            <w:r w:rsidRPr="003A590C">
              <w:rPr>
                <w:rFonts w:ascii="Calibri" w:hAnsi="Calibri" w:eastAsia="Calibri"/>
                <w:sz w:val="22"/>
                <w:szCs w:val="22"/>
              </w:rPr>
              <w:t>Alaskan Native</w:t>
            </w:r>
          </w:p>
        </w:tc>
        <w:tc>
          <w:tcPr>
            <w:tcW w:w="6582" w:type="dxa"/>
            <w:shd w:val="clear" w:color="auto" w:fill="auto"/>
          </w:tcPr>
          <w:p w:rsidRPr="003A590C" w:rsidR="003A590C" w:rsidP="003A590C" w:rsidRDefault="006D4D10" w14:paraId="3335248D"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44E8EF60" w14:textId="77777777">
        <w:trPr>
          <w:cantSplit/>
          <w:jc w:val="center"/>
        </w:trPr>
        <w:tc>
          <w:tcPr>
            <w:tcW w:w="2922" w:type="dxa"/>
            <w:shd w:val="clear" w:color="auto" w:fill="auto"/>
          </w:tcPr>
          <w:p w:rsidRPr="003A590C" w:rsidR="003A590C" w:rsidP="003A590C" w:rsidRDefault="006D4D10" w14:paraId="4BC623B4" w14:textId="77777777">
            <w:pPr>
              <w:rPr>
                <w:rFonts w:ascii="Calibri" w:hAnsi="Calibri" w:eastAsia="Calibri"/>
                <w:sz w:val="22"/>
                <w:szCs w:val="22"/>
              </w:rPr>
            </w:pPr>
            <w:r w:rsidRPr="003A590C">
              <w:rPr>
                <w:rFonts w:ascii="Calibri" w:hAnsi="Calibri" w:eastAsia="Calibri"/>
                <w:sz w:val="22"/>
                <w:szCs w:val="22"/>
              </w:rPr>
              <w:t>Asian</w:t>
            </w:r>
          </w:p>
        </w:tc>
        <w:tc>
          <w:tcPr>
            <w:tcW w:w="6582" w:type="dxa"/>
            <w:shd w:val="clear" w:color="auto" w:fill="auto"/>
          </w:tcPr>
          <w:p w:rsidRPr="003A590C" w:rsidR="003A590C" w:rsidP="003A590C" w:rsidRDefault="006D4D10" w14:paraId="0B5487C3"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761B22B0" w14:textId="77777777">
        <w:trPr>
          <w:cantSplit/>
          <w:jc w:val="center"/>
        </w:trPr>
        <w:tc>
          <w:tcPr>
            <w:tcW w:w="2922" w:type="dxa"/>
            <w:shd w:val="clear" w:color="auto" w:fill="auto"/>
          </w:tcPr>
          <w:p w:rsidRPr="003A590C" w:rsidR="003A590C" w:rsidP="003A590C" w:rsidRDefault="006D4D10" w14:paraId="3733FDCF" w14:textId="77777777">
            <w:pPr>
              <w:rPr>
                <w:rFonts w:ascii="Calibri" w:hAnsi="Calibri" w:eastAsia="Calibri"/>
                <w:sz w:val="22"/>
                <w:szCs w:val="22"/>
              </w:rPr>
            </w:pPr>
            <w:r w:rsidRPr="003A590C">
              <w:rPr>
                <w:rFonts w:ascii="Calibri" w:hAnsi="Calibri" w:eastAsia="Calibri"/>
                <w:sz w:val="22"/>
                <w:szCs w:val="22"/>
              </w:rPr>
              <w:t>Black</w:t>
            </w:r>
          </w:p>
        </w:tc>
        <w:tc>
          <w:tcPr>
            <w:tcW w:w="6582" w:type="dxa"/>
            <w:shd w:val="clear" w:color="auto" w:fill="auto"/>
          </w:tcPr>
          <w:p w:rsidRPr="003A590C" w:rsidR="003A590C" w:rsidP="003A590C" w:rsidRDefault="006D4D10" w14:paraId="609CB00F"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42054EA7" w14:textId="77777777">
        <w:trPr>
          <w:cantSplit/>
          <w:jc w:val="center"/>
        </w:trPr>
        <w:tc>
          <w:tcPr>
            <w:tcW w:w="2922" w:type="dxa"/>
            <w:shd w:val="clear" w:color="auto" w:fill="auto"/>
          </w:tcPr>
          <w:p w:rsidRPr="003A590C" w:rsidR="003A590C" w:rsidP="003A590C" w:rsidRDefault="006D4D10" w14:paraId="0A0EA1B8" w14:textId="77777777">
            <w:pPr>
              <w:rPr>
                <w:rFonts w:ascii="Calibri" w:hAnsi="Calibri" w:eastAsia="Calibri"/>
                <w:sz w:val="22"/>
                <w:szCs w:val="22"/>
              </w:rPr>
            </w:pPr>
            <w:r w:rsidRPr="003A590C">
              <w:rPr>
                <w:rFonts w:ascii="Calibri" w:hAnsi="Calibri" w:eastAsia="Calibri"/>
                <w:sz w:val="22"/>
                <w:szCs w:val="22"/>
              </w:rPr>
              <w:t>Hispanic</w:t>
            </w:r>
          </w:p>
        </w:tc>
        <w:tc>
          <w:tcPr>
            <w:tcW w:w="6582" w:type="dxa"/>
            <w:shd w:val="clear" w:color="auto" w:fill="auto"/>
          </w:tcPr>
          <w:p w:rsidRPr="003A590C" w:rsidR="003A590C" w:rsidP="003A590C" w:rsidRDefault="006D4D10" w14:paraId="6E5EB2FC"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7A905C33" w14:textId="77777777">
        <w:trPr>
          <w:cantSplit/>
          <w:jc w:val="center"/>
        </w:trPr>
        <w:tc>
          <w:tcPr>
            <w:tcW w:w="2922" w:type="dxa"/>
            <w:shd w:val="clear" w:color="auto" w:fill="auto"/>
          </w:tcPr>
          <w:p w:rsidRPr="003A590C" w:rsidR="003A590C" w:rsidP="003A590C" w:rsidRDefault="006D4D10" w14:paraId="60A74617" w14:textId="77777777">
            <w:pPr>
              <w:rPr>
                <w:rFonts w:ascii="Calibri" w:hAnsi="Calibri" w:eastAsia="Calibri"/>
                <w:sz w:val="22"/>
                <w:szCs w:val="22"/>
              </w:rPr>
            </w:pPr>
            <w:r w:rsidRPr="003A590C">
              <w:rPr>
                <w:rFonts w:ascii="Calibri" w:hAnsi="Calibri" w:eastAsia="Calibri"/>
                <w:sz w:val="22"/>
                <w:szCs w:val="22"/>
              </w:rPr>
              <w:t>Latino</w:t>
            </w:r>
          </w:p>
        </w:tc>
        <w:tc>
          <w:tcPr>
            <w:tcW w:w="6582" w:type="dxa"/>
            <w:shd w:val="clear" w:color="auto" w:fill="auto"/>
          </w:tcPr>
          <w:p w:rsidRPr="003A590C" w:rsidR="003A590C" w:rsidP="003A590C" w:rsidRDefault="006D4D10" w14:paraId="0C38D001"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05A33FE6" w14:textId="77777777">
        <w:trPr>
          <w:cantSplit/>
          <w:jc w:val="center"/>
        </w:trPr>
        <w:tc>
          <w:tcPr>
            <w:tcW w:w="2922" w:type="dxa"/>
            <w:shd w:val="clear" w:color="auto" w:fill="auto"/>
          </w:tcPr>
          <w:p w:rsidRPr="003A590C" w:rsidR="003A590C" w:rsidP="003A590C" w:rsidRDefault="006D4D10" w14:paraId="0F2E0651" w14:textId="77777777">
            <w:pPr>
              <w:rPr>
                <w:rFonts w:ascii="Calibri" w:hAnsi="Calibri" w:eastAsia="Calibri"/>
                <w:sz w:val="22"/>
                <w:szCs w:val="22"/>
              </w:rPr>
            </w:pPr>
            <w:r w:rsidRPr="003A590C">
              <w:rPr>
                <w:rFonts w:ascii="Calibri" w:hAnsi="Calibri" w:eastAsia="Calibri"/>
                <w:sz w:val="22"/>
                <w:szCs w:val="22"/>
              </w:rPr>
              <w:t>Native American</w:t>
            </w:r>
          </w:p>
        </w:tc>
        <w:tc>
          <w:tcPr>
            <w:tcW w:w="6582" w:type="dxa"/>
            <w:shd w:val="clear" w:color="auto" w:fill="auto"/>
          </w:tcPr>
          <w:p w:rsidRPr="003A590C" w:rsidR="003A590C" w:rsidP="003A590C" w:rsidRDefault="006D4D10" w14:paraId="73B51994"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266B45EA" w14:textId="77777777">
        <w:trPr>
          <w:cantSplit/>
          <w:jc w:val="center"/>
        </w:trPr>
        <w:tc>
          <w:tcPr>
            <w:tcW w:w="2922" w:type="dxa"/>
            <w:shd w:val="clear" w:color="auto" w:fill="auto"/>
          </w:tcPr>
          <w:p w:rsidRPr="003A590C" w:rsidR="003A590C" w:rsidP="003A590C" w:rsidRDefault="006D4D10" w14:paraId="62D71B37" w14:textId="77777777">
            <w:pPr>
              <w:rPr>
                <w:rFonts w:ascii="Calibri" w:hAnsi="Calibri" w:eastAsia="Calibri"/>
                <w:sz w:val="22"/>
                <w:szCs w:val="22"/>
              </w:rPr>
            </w:pPr>
            <w:r w:rsidRPr="003A590C">
              <w:rPr>
                <w:rFonts w:ascii="Calibri" w:hAnsi="Calibri" w:eastAsia="Calibri"/>
                <w:sz w:val="22"/>
                <w:szCs w:val="22"/>
              </w:rPr>
              <w:t>Native Hawaiian</w:t>
            </w:r>
          </w:p>
        </w:tc>
        <w:tc>
          <w:tcPr>
            <w:tcW w:w="6582" w:type="dxa"/>
            <w:shd w:val="clear" w:color="auto" w:fill="auto"/>
          </w:tcPr>
          <w:p w:rsidRPr="003A590C" w:rsidR="003A590C" w:rsidP="003A590C" w:rsidRDefault="006D4D10" w14:paraId="713C03D0"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12C63BD7" w14:textId="77777777">
        <w:trPr>
          <w:cantSplit/>
          <w:jc w:val="center"/>
        </w:trPr>
        <w:tc>
          <w:tcPr>
            <w:tcW w:w="2922" w:type="dxa"/>
            <w:shd w:val="clear" w:color="auto" w:fill="auto"/>
          </w:tcPr>
          <w:p w:rsidRPr="003A590C" w:rsidR="003A590C" w:rsidP="003A590C" w:rsidRDefault="006D4D10" w14:paraId="7C65E584" w14:textId="77777777">
            <w:pPr>
              <w:rPr>
                <w:rFonts w:ascii="Calibri" w:hAnsi="Calibri" w:eastAsia="Calibri"/>
                <w:sz w:val="22"/>
                <w:szCs w:val="22"/>
              </w:rPr>
            </w:pPr>
            <w:r w:rsidRPr="003A590C">
              <w:rPr>
                <w:rFonts w:ascii="Calibri" w:hAnsi="Calibri" w:eastAsia="Calibri"/>
                <w:sz w:val="22"/>
                <w:szCs w:val="22"/>
              </w:rPr>
              <w:t>Pacific Islander</w:t>
            </w:r>
          </w:p>
        </w:tc>
        <w:tc>
          <w:tcPr>
            <w:tcW w:w="6582" w:type="dxa"/>
            <w:shd w:val="clear" w:color="auto" w:fill="auto"/>
          </w:tcPr>
          <w:p w:rsidRPr="003A590C" w:rsidR="003A590C" w:rsidP="003A590C" w:rsidRDefault="006D4D10" w14:paraId="6C22EC0A"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5A7400AB" w14:textId="77777777">
        <w:trPr>
          <w:cantSplit/>
          <w:jc w:val="center"/>
        </w:trPr>
        <w:tc>
          <w:tcPr>
            <w:tcW w:w="2922" w:type="dxa"/>
            <w:shd w:val="clear" w:color="auto" w:fill="auto"/>
          </w:tcPr>
          <w:p w:rsidRPr="003A590C" w:rsidR="003A590C" w:rsidP="003A590C" w:rsidRDefault="006D4D10" w14:paraId="59F2527D" w14:textId="77777777">
            <w:pPr>
              <w:rPr>
                <w:rFonts w:ascii="Calibri" w:hAnsi="Calibri" w:eastAsia="Calibri"/>
                <w:sz w:val="22"/>
                <w:szCs w:val="22"/>
              </w:rPr>
            </w:pPr>
            <w:r w:rsidRPr="003A590C">
              <w:rPr>
                <w:rFonts w:ascii="Calibri" w:hAnsi="Calibri" w:eastAsia="Calibri"/>
                <w:sz w:val="22"/>
                <w:szCs w:val="22"/>
              </w:rPr>
              <w:t>White</w:t>
            </w:r>
          </w:p>
        </w:tc>
        <w:tc>
          <w:tcPr>
            <w:tcW w:w="6582" w:type="dxa"/>
            <w:shd w:val="clear" w:color="auto" w:fill="auto"/>
          </w:tcPr>
          <w:p w:rsidRPr="003A590C" w:rsidR="003A590C" w:rsidP="003A590C" w:rsidRDefault="006D4D10" w14:paraId="405365C5"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01A8A303" w14:textId="77777777">
        <w:trPr>
          <w:cantSplit/>
          <w:jc w:val="center"/>
        </w:trPr>
        <w:tc>
          <w:tcPr>
            <w:tcW w:w="2922" w:type="dxa"/>
            <w:shd w:val="clear" w:color="auto" w:fill="auto"/>
          </w:tcPr>
          <w:p w:rsidRPr="003A590C" w:rsidR="003A590C" w:rsidP="003A590C" w:rsidRDefault="006D4D10" w14:paraId="2F4A929D" w14:textId="77777777">
            <w:pPr>
              <w:rPr>
                <w:rFonts w:ascii="Calibri" w:hAnsi="Calibri" w:eastAsia="Calibri"/>
                <w:sz w:val="22"/>
                <w:szCs w:val="22"/>
              </w:rPr>
            </w:pPr>
            <w:r w:rsidRPr="003A590C">
              <w:rPr>
                <w:rFonts w:ascii="Calibri" w:hAnsi="Calibri" w:eastAsia="Calibri"/>
                <w:sz w:val="22"/>
                <w:szCs w:val="22"/>
              </w:rPr>
              <w:t>Please check this box if you checked more than one box for race/ethnicity above</w:t>
            </w:r>
          </w:p>
        </w:tc>
        <w:tc>
          <w:tcPr>
            <w:tcW w:w="6582" w:type="dxa"/>
            <w:shd w:val="clear" w:color="auto" w:fill="auto"/>
          </w:tcPr>
          <w:p w:rsidRPr="003A590C" w:rsidR="003A590C" w:rsidP="003A590C" w:rsidRDefault="006D4D10" w14:paraId="5AE7597D" w14:textId="77777777">
            <w:pPr>
              <w:rPr>
                <w:rFonts w:ascii="Segoe UI Symbol" w:hAnsi="Segoe UI Symbol" w:cs="Segoe UI Symbol"/>
              </w:rPr>
            </w:pPr>
            <w:r w:rsidRPr="003A590C">
              <w:rPr>
                <w:rFonts w:ascii="Segoe UI Symbol" w:hAnsi="Segoe UI Symbol" w:cs="Segoe UI Symbol"/>
              </w:rPr>
              <w:t>☐</w:t>
            </w:r>
          </w:p>
          <w:p w:rsidRPr="003A590C" w:rsidR="003A590C" w:rsidP="003A590C" w:rsidRDefault="003A590C" w14:paraId="7861030C" w14:textId="77777777">
            <w:pPr>
              <w:rPr>
                <w:rFonts w:ascii="Segoe UI Symbol" w:hAnsi="Segoe UI Symbol" w:eastAsia="Calibri" w:cs="Segoe UI Symbol"/>
                <w:szCs w:val="22"/>
              </w:rPr>
            </w:pPr>
          </w:p>
          <w:p w:rsidRPr="003A590C" w:rsidR="003A590C" w:rsidP="003A590C" w:rsidRDefault="006D4D10" w14:paraId="3CBEE01E" w14:textId="4C788575">
            <w:pPr>
              <w:rPr>
                <w:rFonts w:ascii="Calibri" w:hAnsi="Calibri" w:eastAsia="Calibri"/>
                <w:i/>
                <w:iCs/>
                <w:sz w:val="22"/>
                <w:szCs w:val="22"/>
              </w:rPr>
            </w:pPr>
            <w:r w:rsidRPr="003A590C">
              <w:rPr>
                <w:rFonts w:ascii="Calibri" w:hAnsi="Calibri" w:eastAsia="Calibri"/>
                <w:i/>
                <w:iCs/>
                <w:sz w:val="22"/>
                <w:szCs w:val="22"/>
              </w:rPr>
              <w:t xml:space="preserve">Note: if you self-identify in the </w:t>
            </w:r>
            <w:r w:rsidR="00C10CF2">
              <w:rPr>
                <w:rFonts w:ascii="Calibri" w:hAnsi="Calibri" w:eastAsia="Calibri"/>
                <w:i/>
                <w:iCs/>
                <w:sz w:val="22"/>
                <w:szCs w:val="22"/>
              </w:rPr>
              <w:t>“</w:t>
            </w:r>
            <w:r w:rsidRPr="003A590C">
              <w:rPr>
                <w:rFonts w:ascii="Calibri" w:hAnsi="Calibri" w:eastAsia="Calibri"/>
                <w:i/>
                <w:iCs/>
                <w:sz w:val="22"/>
                <w:szCs w:val="22"/>
              </w:rPr>
              <w:t>Two or More Races or Ethnicities</w:t>
            </w:r>
            <w:r w:rsidR="00C10CF2">
              <w:rPr>
                <w:rFonts w:ascii="Calibri" w:hAnsi="Calibri" w:eastAsia="Calibri"/>
                <w:i/>
                <w:iCs/>
                <w:sz w:val="22"/>
                <w:szCs w:val="22"/>
              </w:rPr>
              <w:t>”</w:t>
            </w:r>
            <w:r w:rsidRPr="003A590C">
              <w:rPr>
                <w:rFonts w:ascii="Calibri" w:hAnsi="Calibri" w:eastAsia="Calibri"/>
                <w:i/>
                <w:iCs/>
                <w:sz w:val="22"/>
                <w:szCs w:val="22"/>
              </w:rPr>
              <w:t xml:space="preserve"> category, you must also check the appropriate boxes to indicate your self-identification in each individual category</w:t>
            </w:r>
          </w:p>
        </w:tc>
      </w:tr>
      <w:tr w:rsidR="00AA611B" w:rsidTr="0045288E" w14:paraId="1220AFF5" w14:textId="77777777">
        <w:trPr>
          <w:cantSplit/>
          <w:jc w:val="center"/>
        </w:trPr>
        <w:tc>
          <w:tcPr>
            <w:tcW w:w="2922" w:type="dxa"/>
            <w:shd w:val="clear" w:color="auto" w:fill="auto"/>
          </w:tcPr>
          <w:p w:rsidRPr="003A590C" w:rsidR="003A590C" w:rsidP="003A590C" w:rsidRDefault="006D4D10" w14:paraId="3D8261D6" w14:textId="77777777">
            <w:pPr>
              <w:rPr>
                <w:rFonts w:ascii="Calibri" w:hAnsi="Calibri" w:eastAsia="Calibri"/>
                <w:sz w:val="22"/>
                <w:szCs w:val="22"/>
              </w:rPr>
            </w:pPr>
            <w:r w:rsidRPr="003A590C">
              <w:rPr>
                <w:rFonts w:ascii="Calibri" w:hAnsi="Calibri" w:eastAsia="Calibri"/>
                <w:sz w:val="22"/>
                <w:szCs w:val="22"/>
              </w:rPr>
              <w:t>LGBTQ+</w:t>
            </w:r>
          </w:p>
        </w:tc>
        <w:tc>
          <w:tcPr>
            <w:tcW w:w="6582" w:type="dxa"/>
            <w:shd w:val="clear" w:color="auto" w:fill="auto"/>
          </w:tcPr>
          <w:p w:rsidRPr="003A590C" w:rsidR="003A590C" w:rsidP="003A590C" w:rsidRDefault="006D4D10" w14:paraId="4DF02DFA"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0CB1E4F0" w14:textId="77777777">
        <w:trPr>
          <w:cantSplit/>
          <w:jc w:val="center"/>
        </w:trPr>
        <w:tc>
          <w:tcPr>
            <w:tcW w:w="2922" w:type="dxa"/>
            <w:shd w:val="clear" w:color="auto" w:fill="auto"/>
          </w:tcPr>
          <w:p w:rsidRPr="003A590C" w:rsidR="003A590C" w:rsidP="003A590C" w:rsidRDefault="006D4D10" w14:paraId="0B0AFF35" w14:textId="77777777">
            <w:pPr>
              <w:rPr>
                <w:rFonts w:ascii="Calibri" w:hAnsi="Calibri" w:eastAsia="Calibri"/>
                <w:sz w:val="22"/>
                <w:szCs w:val="22"/>
              </w:rPr>
            </w:pPr>
            <w:r w:rsidRPr="003A590C">
              <w:rPr>
                <w:rFonts w:ascii="Calibri" w:hAnsi="Calibri" w:eastAsia="Calibri"/>
                <w:sz w:val="22"/>
                <w:szCs w:val="22"/>
              </w:rPr>
              <w:t>Prefer not to disclose demographic background</w:t>
            </w:r>
          </w:p>
        </w:tc>
        <w:tc>
          <w:tcPr>
            <w:tcW w:w="6582" w:type="dxa"/>
            <w:shd w:val="clear" w:color="auto" w:fill="auto"/>
          </w:tcPr>
          <w:p w:rsidRPr="003A590C" w:rsidR="003A590C" w:rsidP="003A590C" w:rsidRDefault="006D4D10" w14:paraId="3FED4662" w14:textId="77777777">
            <w:pPr>
              <w:rPr>
                <w:rFonts w:ascii="Calibri" w:hAnsi="Calibri" w:eastAsia="Calibri"/>
                <w:sz w:val="22"/>
                <w:szCs w:val="22"/>
              </w:rPr>
            </w:pPr>
            <w:r w:rsidRPr="003A590C">
              <w:rPr>
                <w:rFonts w:ascii="Segoe UI Symbol" w:hAnsi="Segoe UI Symbol" w:cs="Segoe UI Symbol"/>
              </w:rPr>
              <w:t>☐</w:t>
            </w:r>
          </w:p>
        </w:tc>
      </w:tr>
      <w:tr w:rsidR="00AA611B" w:rsidTr="0045288E" w14:paraId="2E78F6BA" w14:textId="77777777">
        <w:trPr>
          <w:cantSplit/>
          <w:jc w:val="center"/>
        </w:trPr>
        <w:tc>
          <w:tcPr>
            <w:tcW w:w="9504" w:type="dxa"/>
            <w:gridSpan w:val="2"/>
            <w:shd w:val="clear" w:color="auto" w:fill="auto"/>
          </w:tcPr>
          <w:p w:rsidRPr="003A590C" w:rsidR="003A590C" w:rsidP="003A590C" w:rsidRDefault="006D4D10" w14:paraId="1FA87BAB" w14:textId="77777777">
            <w:pPr>
              <w:keepNext/>
              <w:keepLines/>
              <w:jc w:val="center"/>
              <w:rPr>
                <w:rFonts w:ascii="Calibri" w:hAnsi="Calibri" w:eastAsia="Calibri"/>
                <w:b/>
                <w:bCs/>
                <w:sz w:val="22"/>
                <w:szCs w:val="22"/>
              </w:rPr>
            </w:pPr>
            <w:r w:rsidRPr="003A590C">
              <w:rPr>
                <w:rFonts w:ascii="Calibri" w:hAnsi="Calibri" w:eastAsia="Calibri"/>
                <w:b/>
                <w:bCs/>
                <w:sz w:val="22"/>
                <w:szCs w:val="22"/>
              </w:rPr>
              <w:lastRenderedPageBreak/>
              <w:t>Part III: Supplemental Self-Identification (Optional)</w:t>
            </w:r>
          </w:p>
          <w:p w:rsidRPr="003A590C" w:rsidR="003A590C" w:rsidP="003A590C" w:rsidRDefault="006D4D10" w14:paraId="1D9D169B" w14:textId="77777777">
            <w:pPr>
              <w:keepNext/>
              <w:keepLines/>
              <w:jc w:val="center"/>
              <w:rPr>
                <w:rFonts w:ascii="Calibri" w:hAnsi="Calibri" w:eastAsia="Calibri"/>
                <w:b/>
                <w:bCs/>
                <w:i/>
                <w:iCs/>
                <w:sz w:val="22"/>
                <w:szCs w:val="22"/>
              </w:rPr>
            </w:pPr>
            <w:r w:rsidRPr="003A590C">
              <w:rPr>
                <w:rFonts w:ascii="Calibri" w:hAnsi="Calibri" w:eastAsia="Calibri"/>
                <w:b/>
                <w:bCs/>
                <w:i/>
                <w:iCs/>
                <w:sz w:val="22"/>
                <w:szCs w:val="22"/>
              </w:rPr>
              <w:t>Check each that applies</w:t>
            </w:r>
          </w:p>
        </w:tc>
      </w:tr>
      <w:tr w:rsidR="00AA611B" w:rsidTr="0045288E" w14:paraId="5AEF9C34" w14:textId="77777777">
        <w:trPr>
          <w:cantSplit/>
          <w:jc w:val="center"/>
        </w:trPr>
        <w:tc>
          <w:tcPr>
            <w:tcW w:w="2922" w:type="dxa"/>
            <w:shd w:val="clear" w:color="auto" w:fill="auto"/>
          </w:tcPr>
          <w:p w:rsidRPr="003A590C" w:rsidR="003A590C" w:rsidP="003A590C" w:rsidRDefault="006D4D10" w14:paraId="719DFCCF" w14:textId="77777777">
            <w:pPr>
              <w:keepNext/>
              <w:keepLines/>
              <w:rPr>
                <w:rFonts w:ascii="Calibri" w:hAnsi="Calibri" w:eastAsia="Calibri"/>
                <w:sz w:val="22"/>
                <w:szCs w:val="22"/>
              </w:rPr>
            </w:pPr>
            <w:r w:rsidRPr="003A590C">
              <w:rPr>
                <w:rFonts w:ascii="Calibri" w:hAnsi="Calibri" w:eastAsia="Calibri"/>
                <w:sz w:val="22"/>
                <w:szCs w:val="22"/>
              </w:rPr>
              <w:t>Military Veteran</w:t>
            </w:r>
          </w:p>
        </w:tc>
        <w:tc>
          <w:tcPr>
            <w:tcW w:w="6582" w:type="dxa"/>
            <w:shd w:val="clear" w:color="auto" w:fill="auto"/>
          </w:tcPr>
          <w:p w:rsidRPr="003A590C" w:rsidR="003A590C" w:rsidP="003A590C" w:rsidRDefault="006D4D10" w14:paraId="54F876BA" w14:textId="77777777">
            <w:pPr>
              <w:keepNext/>
              <w:keepLines/>
              <w:rPr>
                <w:rFonts w:ascii="Calibri" w:hAnsi="Calibri" w:eastAsia="Calibri"/>
                <w:sz w:val="22"/>
                <w:szCs w:val="22"/>
              </w:rPr>
            </w:pPr>
            <w:r w:rsidRPr="003A590C">
              <w:rPr>
                <w:rFonts w:ascii="Segoe UI Symbol" w:hAnsi="Segoe UI Symbol" w:cs="Segoe UI Symbol"/>
              </w:rPr>
              <w:t>☐</w:t>
            </w:r>
          </w:p>
        </w:tc>
      </w:tr>
      <w:tr w:rsidR="00AA611B" w:rsidTr="0045288E" w14:paraId="55C445A1" w14:textId="77777777">
        <w:trPr>
          <w:cantSplit/>
          <w:jc w:val="center"/>
        </w:trPr>
        <w:tc>
          <w:tcPr>
            <w:tcW w:w="2922" w:type="dxa"/>
            <w:shd w:val="clear" w:color="auto" w:fill="auto"/>
          </w:tcPr>
          <w:p w:rsidRPr="003A590C" w:rsidR="003A590C" w:rsidP="003A590C" w:rsidRDefault="006D4D10" w14:paraId="3548608A" w14:textId="77777777">
            <w:pPr>
              <w:keepNext/>
              <w:keepLines/>
              <w:rPr>
                <w:rFonts w:ascii="Calibri" w:hAnsi="Calibri" w:eastAsia="Calibri"/>
                <w:sz w:val="22"/>
                <w:szCs w:val="22"/>
              </w:rPr>
            </w:pPr>
            <w:r w:rsidRPr="003A590C">
              <w:rPr>
                <w:rFonts w:ascii="Calibri" w:hAnsi="Calibri" w:eastAsia="Calibri"/>
                <w:sz w:val="22"/>
                <w:szCs w:val="22"/>
              </w:rPr>
              <w:t>Person with Disability/Disabilities</w:t>
            </w:r>
          </w:p>
        </w:tc>
        <w:tc>
          <w:tcPr>
            <w:tcW w:w="6582" w:type="dxa"/>
            <w:shd w:val="clear" w:color="auto" w:fill="auto"/>
          </w:tcPr>
          <w:p w:rsidRPr="003A590C" w:rsidR="003A590C" w:rsidP="003A590C" w:rsidRDefault="006D4D10" w14:paraId="34AC6C52" w14:textId="77777777">
            <w:pPr>
              <w:keepNext/>
              <w:keepLines/>
              <w:rPr>
                <w:rFonts w:ascii="Calibri" w:hAnsi="Calibri" w:eastAsia="Calibri"/>
                <w:sz w:val="22"/>
                <w:szCs w:val="22"/>
              </w:rPr>
            </w:pPr>
            <w:r w:rsidRPr="003A590C">
              <w:rPr>
                <w:rFonts w:ascii="Segoe UI Symbol" w:hAnsi="Segoe UI Symbol" w:cs="Segoe UI Symbol"/>
              </w:rPr>
              <w:t>☐</w:t>
            </w:r>
          </w:p>
        </w:tc>
      </w:tr>
      <w:tr w:rsidR="00AA611B" w:rsidTr="0045288E" w14:paraId="52FB2B62" w14:textId="77777777">
        <w:trPr>
          <w:cantSplit/>
          <w:jc w:val="center"/>
        </w:trPr>
        <w:tc>
          <w:tcPr>
            <w:tcW w:w="2922" w:type="dxa"/>
            <w:shd w:val="clear" w:color="auto" w:fill="auto"/>
          </w:tcPr>
          <w:p w:rsidRPr="003A590C" w:rsidR="003A590C" w:rsidP="003A590C" w:rsidRDefault="006D4D10" w14:paraId="65B00209" w14:textId="77777777">
            <w:pPr>
              <w:keepNext/>
              <w:keepLines/>
              <w:rPr>
                <w:rFonts w:ascii="Calibri" w:hAnsi="Calibri" w:eastAsia="Calibri"/>
                <w:sz w:val="22"/>
                <w:szCs w:val="22"/>
              </w:rPr>
            </w:pPr>
            <w:r w:rsidRPr="003A590C">
              <w:rPr>
                <w:rFonts w:ascii="Calibri" w:hAnsi="Calibri" w:eastAsia="Calibri"/>
                <w:sz w:val="22"/>
                <w:szCs w:val="22"/>
              </w:rPr>
              <w:t>Middle Eastern</w:t>
            </w:r>
          </w:p>
        </w:tc>
        <w:tc>
          <w:tcPr>
            <w:tcW w:w="6582" w:type="dxa"/>
            <w:shd w:val="clear" w:color="auto" w:fill="auto"/>
          </w:tcPr>
          <w:p w:rsidRPr="003A590C" w:rsidR="003A590C" w:rsidP="003A590C" w:rsidRDefault="006D4D10" w14:paraId="2C4AF73A" w14:textId="77777777">
            <w:pPr>
              <w:keepNext/>
              <w:keepLines/>
              <w:rPr>
                <w:rFonts w:ascii="Calibri" w:hAnsi="Calibri" w:eastAsia="Calibri"/>
                <w:sz w:val="22"/>
                <w:szCs w:val="22"/>
              </w:rPr>
            </w:pPr>
            <w:r w:rsidRPr="003A590C">
              <w:rPr>
                <w:rFonts w:ascii="Segoe UI Symbol" w:hAnsi="Segoe UI Symbol" w:cs="Segoe UI Symbol"/>
              </w:rPr>
              <w:t>☐</w:t>
            </w:r>
          </w:p>
        </w:tc>
      </w:tr>
      <w:tr w:rsidR="00AA611B" w:rsidTr="0045288E" w14:paraId="3F37B95F" w14:textId="77777777">
        <w:trPr>
          <w:cantSplit/>
          <w:jc w:val="center"/>
        </w:trPr>
        <w:tc>
          <w:tcPr>
            <w:tcW w:w="2922" w:type="dxa"/>
            <w:shd w:val="clear" w:color="auto" w:fill="auto"/>
          </w:tcPr>
          <w:p w:rsidRPr="003A590C" w:rsidR="003A590C" w:rsidP="003A590C" w:rsidRDefault="006D4D10" w14:paraId="08BC3B1A" w14:textId="77777777">
            <w:pPr>
              <w:keepNext/>
              <w:keepLines/>
              <w:rPr>
                <w:rFonts w:ascii="Calibri" w:hAnsi="Calibri" w:eastAsia="Calibri"/>
                <w:sz w:val="22"/>
                <w:szCs w:val="22"/>
              </w:rPr>
            </w:pPr>
            <w:r w:rsidRPr="003A590C">
              <w:rPr>
                <w:rFonts w:ascii="Calibri" w:hAnsi="Calibri" w:eastAsia="Calibri"/>
                <w:sz w:val="22"/>
                <w:szCs w:val="22"/>
              </w:rPr>
              <w:t>North African</w:t>
            </w:r>
          </w:p>
        </w:tc>
        <w:tc>
          <w:tcPr>
            <w:tcW w:w="6582" w:type="dxa"/>
            <w:shd w:val="clear" w:color="auto" w:fill="auto"/>
          </w:tcPr>
          <w:p w:rsidRPr="003A590C" w:rsidR="003A590C" w:rsidP="003A590C" w:rsidRDefault="006D4D10" w14:paraId="38340885" w14:textId="77777777">
            <w:pPr>
              <w:keepNext/>
              <w:keepLines/>
              <w:rPr>
                <w:rFonts w:ascii="Calibri" w:hAnsi="Calibri" w:eastAsia="Calibri"/>
                <w:sz w:val="22"/>
                <w:szCs w:val="22"/>
              </w:rPr>
            </w:pPr>
            <w:r w:rsidRPr="003A590C">
              <w:rPr>
                <w:rFonts w:ascii="Segoe UI Symbol" w:hAnsi="Segoe UI Symbol" w:cs="Segoe UI Symbol"/>
              </w:rPr>
              <w:t>☐</w:t>
            </w:r>
          </w:p>
        </w:tc>
      </w:tr>
    </w:tbl>
    <w:p w:rsidRPr="003A590C" w:rsidR="003A590C" w:rsidP="003A590C" w:rsidRDefault="003A590C" w14:paraId="57CF504B"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Narrow" w:hAnsi="Arial Narrow"/>
          <w:color w:val="000000"/>
          <w:sz w:val="22"/>
          <w:szCs w:val="22"/>
        </w:rPr>
      </w:pPr>
    </w:p>
    <w:p w:rsidRPr="003A590C" w:rsidR="003A590C" w:rsidP="003A590C" w:rsidRDefault="003A590C" w14:paraId="474844D5"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ascii="Arial Narrow" w:hAnsi="Arial Narrow"/>
          <w:b/>
          <w:bCs/>
          <w:color w:val="000000"/>
          <w:sz w:val="22"/>
          <w:szCs w:val="22"/>
          <w:u w:val="single"/>
        </w:rPr>
      </w:pPr>
    </w:p>
    <w:p w:rsidRPr="003A590C" w:rsidR="003A590C" w:rsidP="003A590C" w:rsidRDefault="006D4D10" w14:paraId="3A857553"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color w:val="000000"/>
          <w:sz w:val="22"/>
          <w:szCs w:val="22"/>
        </w:rPr>
      </w:pPr>
      <w:r w:rsidRPr="003A590C">
        <w:rPr>
          <w:rFonts w:ascii="Arial Narrow" w:hAnsi="Arial Narrow"/>
          <w:b/>
          <w:bCs/>
          <w:color w:val="000000"/>
          <w:sz w:val="22"/>
          <w:szCs w:val="22"/>
        </w:rPr>
        <w:t>Definitions</w:t>
      </w:r>
    </w:p>
    <w:p w:rsidRPr="003A590C" w:rsidR="003A590C" w:rsidP="003A590C" w:rsidRDefault="006D4D10" w14:paraId="2CF2B1BE"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color w:val="000000"/>
          <w:sz w:val="22"/>
          <w:szCs w:val="22"/>
        </w:rPr>
      </w:pPr>
      <w:r w:rsidRPr="003A590C">
        <w:rPr>
          <w:rFonts w:ascii="Arial Narrow" w:hAnsi="Arial Narrow"/>
          <w:b/>
          <w:bCs/>
          <w:color w:val="000000"/>
          <w:sz w:val="22"/>
          <w:szCs w:val="22"/>
        </w:rPr>
        <w:t>for</w:t>
      </w:r>
    </w:p>
    <w:p w:rsidRPr="003A590C" w:rsidR="003A590C" w:rsidP="003A590C" w:rsidRDefault="006D4D10" w14:paraId="75998F86"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ascii="Arial Narrow" w:hAnsi="Arial Narrow"/>
          <w:b/>
          <w:bCs/>
          <w:color w:val="000000"/>
          <w:sz w:val="22"/>
          <w:szCs w:val="22"/>
          <w:u w:val="single"/>
        </w:rPr>
      </w:pPr>
      <w:r w:rsidRPr="003A590C">
        <w:rPr>
          <w:rFonts w:ascii="Arial Narrow" w:hAnsi="Arial Narrow"/>
          <w:b/>
          <w:bCs/>
          <w:color w:val="000000"/>
          <w:sz w:val="22"/>
          <w:szCs w:val="22"/>
          <w:u w:val="single"/>
        </w:rPr>
        <w:t>Director Self-Identification Board Diversity Matrix</w:t>
      </w:r>
    </w:p>
    <w:p w:rsidRPr="003A590C" w:rsidR="003A590C" w:rsidP="003A590C" w:rsidRDefault="006D4D10" w14:paraId="1F240F27"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r w:rsidRPr="003A590C">
        <w:rPr>
          <w:rFonts w:ascii="Arial Narrow" w:hAnsi="Arial Narrow"/>
          <w:color w:val="000000"/>
          <w:sz w:val="22"/>
          <w:szCs w:val="22"/>
        </w:rPr>
        <w:t>The following definitions apply to the diversity self-identification questions above:</w:t>
      </w:r>
    </w:p>
    <w:p w:rsidRPr="003A590C" w:rsidR="003A590C" w:rsidP="003A590C" w:rsidRDefault="003A590C" w14:paraId="45660E3B"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3A590C" w:rsidR="003A590C" w:rsidP="003A590C" w:rsidRDefault="006D4D10" w14:paraId="773CB6B6"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3A590C">
        <w:rPr>
          <w:rFonts w:ascii="Arial Narrow" w:hAnsi="Arial Narrow"/>
          <w:b/>
          <w:bCs/>
          <w:color w:val="000000"/>
          <w:sz w:val="22"/>
          <w:szCs w:val="22"/>
        </w:rPr>
        <w:t xml:space="preserve">Non-Binary – </w:t>
      </w:r>
      <w:r w:rsidRPr="003A590C">
        <w:rPr>
          <w:rFonts w:ascii="Arial Narrow" w:hAnsi="Arial Narrow"/>
          <w:color w:val="000000"/>
          <w:sz w:val="22"/>
          <w:szCs w:val="22"/>
        </w:rPr>
        <w:t>Refers to genders that are not solely man or woman.  Someone who is non</w:t>
      </w:r>
      <w:r w:rsidR="009055BE">
        <w:rPr>
          <w:rFonts w:ascii="Arial Narrow" w:hAnsi="Arial Narrow"/>
          <w:color w:val="000000"/>
          <w:sz w:val="22"/>
          <w:szCs w:val="22"/>
        </w:rPr>
        <w:t>-</w:t>
      </w:r>
      <w:r w:rsidRPr="003A590C">
        <w:rPr>
          <w:rFonts w:ascii="Arial Narrow" w:hAnsi="Arial Narrow"/>
          <w:color w:val="000000"/>
          <w:sz w:val="22"/>
          <w:szCs w:val="22"/>
        </w:rPr>
        <w:t xml:space="preserve">binary may have more than one gender, no gender, or their gender may not be in relation to the gender binary. </w:t>
      </w:r>
    </w:p>
    <w:p w:rsidRPr="003A590C" w:rsidR="003A590C" w:rsidP="003A590C" w:rsidRDefault="006D4D10" w14:paraId="6F3A56AE"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3A590C">
        <w:rPr>
          <w:rFonts w:ascii="Arial Narrow" w:hAnsi="Arial Narrow"/>
          <w:b/>
          <w:bCs/>
          <w:color w:val="000000"/>
          <w:sz w:val="22"/>
          <w:szCs w:val="22"/>
        </w:rPr>
        <w:t>African American or Black (not of Hispanic or Latinx origin)</w:t>
      </w:r>
      <w:r w:rsidRPr="003A590C">
        <w:rPr>
          <w:rFonts w:ascii="Arial Narrow" w:hAnsi="Arial Narrow"/>
          <w:color w:val="000000"/>
          <w:sz w:val="22"/>
          <w:szCs w:val="22"/>
        </w:rPr>
        <w:t xml:space="preserve"> </w:t>
      </w:r>
      <w:r w:rsidRPr="003A590C">
        <w:rPr>
          <w:rFonts w:ascii="Arial Narrow" w:hAnsi="Arial Narrow"/>
          <w:b/>
          <w:bCs/>
          <w:color w:val="000000"/>
          <w:sz w:val="22"/>
          <w:szCs w:val="22"/>
        </w:rPr>
        <w:t>–</w:t>
      </w:r>
      <w:r w:rsidRPr="003A590C">
        <w:rPr>
          <w:rFonts w:ascii="Arial Narrow" w:hAnsi="Arial Narrow"/>
          <w:color w:val="000000"/>
          <w:sz w:val="22"/>
          <w:szCs w:val="22"/>
        </w:rPr>
        <w:t xml:space="preserve"> A person having origins in any of the Black racial groups of Africa. </w:t>
      </w:r>
    </w:p>
    <w:p w:rsidRPr="003A590C" w:rsidR="003A590C" w:rsidP="003A590C" w:rsidRDefault="006D4D10" w14:paraId="2C1C4713"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3A590C">
        <w:rPr>
          <w:rFonts w:ascii="Arial Narrow" w:hAnsi="Arial Narrow"/>
          <w:b/>
          <w:bCs/>
          <w:color w:val="000000"/>
          <w:sz w:val="22"/>
          <w:szCs w:val="22"/>
        </w:rPr>
        <w:t>Alaskan Native or Native American –</w:t>
      </w:r>
      <w:r w:rsidRPr="003A590C">
        <w:rPr>
          <w:rFonts w:ascii="Arial Narrow" w:hAnsi="Arial Narrow"/>
          <w:color w:val="000000"/>
          <w:sz w:val="22"/>
          <w:szCs w:val="22"/>
        </w:rPr>
        <w:t xml:space="preserve"> A person having origins in any of the original peoples of North and South America (including Central America), and who maintain cultural identification through tribal affiliation or community recognition. </w:t>
      </w:r>
    </w:p>
    <w:p w:rsidR="003A590C" w:rsidP="003A590C" w:rsidRDefault="006D4D10" w14:paraId="53DF731A"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3A590C">
        <w:rPr>
          <w:rFonts w:ascii="Arial Narrow" w:hAnsi="Arial Narrow"/>
          <w:b/>
          <w:bCs/>
          <w:color w:val="000000"/>
          <w:sz w:val="22"/>
          <w:szCs w:val="22"/>
        </w:rPr>
        <w:t>Asian –</w:t>
      </w:r>
      <w:r w:rsidRPr="003A590C">
        <w:rPr>
          <w:rFonts w:ascii="Arial Narrow" w:hAnsi="Arial Narrow"/>
          <w:color w:val="000000"/>
          <w:sz w:val="22"/>
          <w:szCs w:val="22"/>
        </w:rPr>
        <w:t xml:space="preserve"> A person having origins in any of the original peoples of the Far East, Southeast Asia, or the Indian subcontinent, including, for example, Cambodia, China, India, Japan, Korea, Malaysia, Pakistan, the Philippine Islands, Thailand, and Vietnam.</w:t>
      </w:r>
    </w:p>
    <w:p w:rsidRPr="0045288E" w:rsidR="0045288E" w:rsidP="0045288E" w:rsidRDefault="006D4D10" w14:paraId="3E4F860F" w14:textId="46A4AC26">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i/>
          <w:iCs/>
          <w:color w:val="000000"/>
          <w:sz w:val="22"/>
          <w:szCs w:val="22"/>
        </w:rPr>
      </w:pPr>
      <w:r w:rsidRPr="0045288E">
        <w:rPr>
          <w:rFonts w:ascii="Arial Narrow" w:hAnsi="Arial Narrow"/>
          <w:b/>
          <w:bCs/>
          <w:color w:val="000000"/>
          <w:sz w:val="22"/>
          <w:szCs w:val="22"/>
        </w:rPr>
        <w:t>Female –</w:t>
      </w:r>
      <w:r>
        <w:rPr>
          <w:rFonts w:ascii="Arial Narrow" w:hAnsi="Arial Narrow"/>
          <w:color w:val="000000"/>
          <w:sz w:val="22"/>
          <w:szCs w:val="22"/>
        </w:rPr>
        <w:t xml:space="preserve"> </w:t>
      </w:r>
      <w:r w:rsidRPr="0045288E">
        <w:rPr>
          <w:rFonts w:ascii="Arial Narrow" w:hAnsi="Arial Narrow"/>
          <w:color w:val="000000"/>
          <w:sz w:val="22"/>
          <w:szCs w:val="22"/>
        </w:rPr>
        <w:t xml:space="preserve"> means an individual who self-identifies her gender as a woman, without regard to the individual</w:t>
      </w:r>
      <w:r w:rsidR="00C10CF2">
        <w:rPr>
          <w:rFonts w:ascii="Arial Narrow" w:hAnsi="Arial Narrow"/>
          <w:color w:val="000000"/>
          <w:sz w:val="22"/>
          <w:szCs w:val="22"/>
        </w:rPr>
        <w:t>’</w:t>
      </w:r>
      <w:r w:rsidRPr="0045288E">
        <w:rPr>
          <w:rFonts w:ascii="Arial Narrow" w:hAnsi="Arial Narrow"/>
          <w:color w:val="000000"/>
          <w:sz w:val="22"/>
          <w:szCs w:val="22"/>
        </w:rPr>
        <w:t>s designated sex at birth.</w:t>
      </w:r>
      <w:r w:rsidR="00D82EA6">
        <w:rPr>
          <w:rFonts w:ascii="Arial Narrow" w:hAnsi="Arial Narrow"/>
          <w:color w:val="000000"/>
          <w:sz w:val="22"/>
          <w:szCs w:val="22"/>
        </w:rPr>
        <w:t xml:space="preserve">  </w:t>
      </w:r>
      <w:r>
        <w:rPr>
          <w:rFonts w:ascii="Arial Narrow" w:hAnsi="Arial Narrow"/>
          <w:color w:val="000000"/>
          <w:sz w:val="22"/>
          <w:szCs w:val="22"/>
        </w:rPr>
        <w:t>(</w:t>
      </w:r>
      <w:r>
        <w:rPr>
          <w:rFonts w:ascii="Arial Narrow" w:hAnsi="Arial Narrow"/>
          <w:i/>
          <w:iCs/>
          <w:color w:val="000000"/>
          <w:sz w:val="22"/>
          <w:szCs w:val="22"/>
        </w:rPr>
        <w:t>source: CA Corporations Code Section 301.3(f)(1), as amended by SB 826)</w:t>
      </w:r>
    </w:p>
    <w:p w:rsidRPr="003A590C" w:rsidR="0045288E" w:rsidP="003A590C" w:rsidRDefault="0045288E" w14:paraId="0BD6D095"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p>
    <w:p w:rsidRPr="003A590C" w:rsidR="003A590C" w:rsidP="003A590C" w:rsidRDefault="006D4D10" w14:paraId="4B0CA385"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3A590C">
        <w:rPr>
          <w:rFonts w:ascii="Arial Narrow" w:hAnsi="Arial Narrow"/>
          <w:b/>
          <w:bCs/>
          <w:color w:val="000000"/>
          <w:sz w:val="22"/>
          <w:szCs w:val="22"/>
        </w:rPr>
        <w:t>Hispanic or Latinx –</w:t>
      </w:r>
      <w:r w:rsidRPr="003A590C">
        <w:rPr>
          <w:rFonts w:ascii="Arial Narrow" w:hAnsi="Arial Narrow"/>
          <w:color w:val="000000"/>
          <w:sz w:val="22"/>
          <w:szCs w:val="22"/>
        </w:rPr>
        <w:t xml:space="preserve"> A person of Cuban, Mexican, Puerto Rican, South or Central American, or other Spanish culture or origin, regardless of race.  The term Latinx applies broadly to all gendered and gender-neutral forms that may be used by individuals of Latin American heritage, including individuals who self-identify as Latino/a/e. </w:t>
      </w:r>
    </w:p>
    <w:p w:rsidRPr="003A590C" w:rsidR="003A590C" w:rsidP="003A590C" w:rsidRDefault="006D4D10" w14:paraId="3EE9F26B"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3A590C">
        <w:rPr>
          <w:rFonts w:ascii="Arial Narrow" w:hAnsi="Arial Narrow"/>
          <w:b/>
          <w:bCs/>
          <w:color w:val="000000"/>
          <w:sz w:val="22"/>
          <w:szCs w:val="22"/>
        </w:rPr>
        <w:t>Native Hawaiian or Pacific Islander –</w:t>
      </w:r>
      <w:r w:rsidRPr="003A590C">
        <w:rPr>
          <w:rFonts w:ascii="Arial Narrow" w:hAnsi="Arial Narrow"/>
          <w:color w:val="000000"/>
          <w:sz w:val="22"/>
          <w:szCs w:val="22"/>
        </w:rPr>
        <w:t xml:space="preserve"> A person having origins in any of the peoples of Hawaii, Guam, Samoa, or other Pacific Islands. </w:t>
      </w:r>
    </w:p>
    <w:p w:rsidRPr="003A590C" w:rsidR="003A590C" w:rsidP="003A590C" w:rsidRDefault="006D4D10" w14:paraId="3005C931"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3A590C">
        <w:rPr>
          <w:rFonts w:ascii="Arial Narrow" w:hAnsi="Arial Narrow"/>
          <w:b/>
          <w:bCs/>
          <w:color w:val="000000"/>
          <w:sz w:val="22"/>
          <w:szCs w:val="22"/>
        </w:rPr>
        <w:t>White (not of Hispanic or Latinx origin) –</w:t>
      </w:r>
      <w:r w:rsidRPr="003A590C">
        <w:rPr>
          <w:rFonts w:ascii="Arial Narrow" w:hAnsi="Arial Narrow"/>
          <w:color w:val="000000"/>
          <w:sz w:val="22"/>
          <w:szCs w:val="22"/>
        </w:rPr>
        <w:t xml:space="preserve"> A person having origins in any of the original peoples of Europe, the Middle East, or North Africa.</w:t>
      </w:r>
      <w:r>
        <w:rPr>
          <w:rFonts w:ascii="Symbol" w:hAnsi="Symbol"/>
          <w:color w:val="000000"/>
          <w:sz w:val="22"/>
          <w:szCs w:val="22"/>
          <w:vertAlign w:val="superscript"/>
        </w:rPr>
        <w:footnoteReference w:customMarkFollows="1" w:id="4"/>
        <w:sym w:font="Symbol" w:char="F02A"/>
      </w:r>
    </w:p>
    <w:p w:rsidRPr="003A590C" w:rsidR="003A590C" w:rsidP="003A590C" w:rsidRDefault="006D4D10" w14:paraId="690419DD"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3A590C">
        <w:rPr>
          <w:rFonts w:ascii="Arial Narrow" w:hAnsi="Arial Narrow"/>
          <w:b/>
          <w:bCs/>
          <w:color w:val="000000"/>
          <w:sz w:val="22"/>
          <w:szCs w:val="22"/>
        </w:rPr>
        <w:t>Two or More Races or Ethnicities –</w:t>
      </w:r>
      <w:r w:rsidRPr="003A590C">
        <w:rPr>
          <w:rFonts w:ascii="Arial Narrow" w:hAnsi="Arial Narrow"/>
          <w:color w:val="000000"/>
          <w:sz w:val="22"/>
          <w:szCs w:val="22"/>
        </w:rPr>
        <w:t xml:space="preserve"> A person who identifies with more than one of the above categories. </w:t>
      </w:r>
    </w:p>
    <w:p w:rsidR="003A590C" w:rsidP="003A590C" w:rsidRDefault="006D4D10" w14:paraId="5D6134E9" w14:textId="77777777">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color w:val="000000"/>
          <w:sz w:val="22"/>
          <w:szCs w:val="22"/>
        </w:rPr>
      </w:pPr>
      <w:r w:rsidRPr="003A590C">
        <w:rPr>
          <w:rFonts w:ascii="Arial Narrow" w:hAnsi="Arial Narrow"/>
          <w:b/>
          <w:bCs/>
          <w:color w:val="000000"/>
          <w:sz w:val="22"/>
          <w:szCs w:val="22"/>
        </w:rPr>
        <w:t>LGBTQ+ –</w:t>
      </w:r>
      <w:r w:rsidRPr="003A590C">
        <w:rPr>
          <w:rFonts w:ascii="Arial Narrow" w:hAnsi="Arial Narrow"/>
          <w:color w:val="000000"/>
          <w:sz w:val="22"/>
          <w:szCs w:val="22"/>
        </w:rPr>
        <w:t xml:space="preserve"> A person who identifies as any of the following: lesbian, gay, bisexual, transgender or as a member of the queer community</w:t>
      </w:r>
    </w:p>
    <w:p w:rsidR="003A590C" w:rsidP="003A590C" w:rsidRDefault="003A590C" w14:paraId="7537B1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3A590C" w:rsidP="003A590C" w:rsidRDefault="006D4D10" w14:paraId="74A61EF0" w14:textId="77777777">
      <w:pPr>
        <w:widowControl w:val="0"/>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color w:val="000000"/>
          <w:sz w:val="22"/>
          <w:szCs w:val="22"/>
        </w:rPr>
      </w:pPr>
      <w:r>
        <w:rPr>
          <w:rFonts w:ascii="Arial Narrow" w:hAnsi="Arial Narrow"/>
          <w:b/>
          <w:bCs/>
          <w:color w:val="000000"/>
          <w:sz w:val="22"/>
          <w:szCs w:val="22"/>
        </w:rPr>
        <w:t>[</w:t>
      </w:r>
      <w:r w:rsidRPr="002A4274">
        <w:rPr>
          <w:rFonts w:ascii="Arial Narrow" w:hAnsi="Arial Narrow"/>
          <w:b/>
          <w:bCs/>
          <w:color w:val="000000"/>
          <w:sz w:val="22"/>
          <w:szCs w:val="22"/>
          <w:highlight w:val="yellow"/>
        </w:rPr>
        <w:t xml:space="preserve">End of </w:t>
      </w:r>
      <w:r w:rsidRPr="00C9303F">
        <w:rPr>
          <w:rFonts w:ascii="Arial Narrow" w:hAnsi="Arial Narrow"/>
          <w:b/>
          <w:bCs/>
          <w:color w:val="000000"/>
          <w:sz w:val="22"/>
          <w:szCs w:val="22"/>
          <w:highlight w:val="yellow"/>
        </w:rPr>
        <w:t>Version 3</w:t>
      </w:r>
      <w:r>
        <w:rPr>
          <w:rFonts w:ascii="Arial Narrow" w:hAnsi="Arial Narrow"/>
          <w:b/>
          <w:bCs/>
          <w:color w:val="000000"/>
          <w:sz w:val="22"/>
          <w:szCs w:val="22"/>
        </w:rPr>
        <w:t>]</w:t>
      </w:r>
    </w:p>
    <w:p w:rsidR="00CE6FE5" w:rsidP="003A590C" w:rsidRDefault="00CE6FE5" w14:paraId="23FDD8E5" w14:textId="77777777">
      <w:pPr>
        <w:widowControl w:val="0"/>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color w:val="000000"/>
          <w:sz w:val="22"/>
          <w:szCs w:val="22"/>
        </w:rPr>
      </w:pPr>
    </w:p>
    <w:p w:rsidRPr="002A4274" w:rsidR="00CE6FE5" w:rsidP="003A590C" w:rsidRDefault="00CE6FE5" w14:paraId="5C769E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color w:val="000000"/>
          <w:sz w:val="22"/>
          <w:szCs w:val="22"/>
        </w:rPr>
      </w:pPr>
    </w:p>
    <w:p w:rsidR="003A590C" w:rsidP="003A590C" w:rsidRDefault="003A590C" w14:paraId="4DB842D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22"/>
          <w:szCs w:val="22"/>
        </w:rPr>
      </w:pPr>
    </w:p>
    <w:p w:rsidRPr="000A4D1B" w:rsidR="000A4D1B" w:rsidP="003A590C" w:rsidRDefault="000A4D1B" w14:paraId="30E84C47" w14:textId="77777777">
      <w:pPr>
        <w:keepNext/>
        <w:keepLines/>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Narrow" w:hAnsi="Arial Narrow"/>
          <w:bCs/>
          <w:sz w:val="22"/>
          <w:szCs w:val="22"/>
        </w:rPr>
      </w:pPr>
    </w:p>
    <w:p w:rsidRPr="00873D3A" w:rsidR="00807BC8" w:rsidP="00B761B8" w:rsidRDefault="00873D3A" w14:paraId="5AC31F6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color w:val="000000"/>
          <w:sz w:val="22"/>
          <w:szCs w:val="22"/>
        </w:rPr>
      </w:pPr>
      <w:r>
        <w:rPr>
          <w:rFonts w:ascii="Arial Narrow" w:hAnsi="Arial Narrow"/>
          <w:b/>
          <w:bCs/>
          <w:color w:val="000000"/>
          <w:sz w:val="22"/>
          <w:szCs w:val="22"/>
        </w:rPr>
        <w:t>End of questionnaire – please sign and date on the following page</w:t>
      </w:r>
    </w:p>
    <w:p w:rsidRPr="006A1A98" w:rsidR="00866A07" w:rsidP="002C127A" w:rsidRDefault="006D4D10" w14:paraId="0A988392" w14:textId="77777777">
      <w:pPr>
        <w:pStyle w:val="BodyTextFirstIndent"/>
        <w:pageBreakBefore/>
        <w:rPr>
          <w:rFonts w:ascii="Arial Narrow" w:hAnsi="Arial Narrow"/>
          <w:color w:val="000000"/>
          <w:sz w:val="22"/>
          <w:szCs w:val="22"/>
        </w:rPr>
      </w:pPr>
      <w:r w:rsidRPr="006A1A98">
        <w:rPr>
          <w:rFonts w:ascii="Arial Narrow" w:hAnsi="Arial Narrow"/>
          <w:sz w:val="22"/>
          <w:szCs w:val="22"/>
        </w:rPr>
        <w:lastRenderedPageBreak/>
        <w:t xml:space="preserve">I have attached __________ additional pages to this </w:t>
      </w:r>
      <w:r w:rsidR="00DA23E3">
        <w:rPr>
          <w:rFonts w:ascii="Arial Narrow" w:hAnsi="Arial Narrow"/>
          <w:sz w:val="22"/>
          <w:szCs w:val="22"/>
        </w:rPr>
        <w:t>questionnaire</w:t>
      </w:r>
      <w:r w:rsidRPr="006A1A98">
        <w:rPr>
          <w:rFonts w:ascii="Arial Narrow" w:hAnsi="Arial Narrow"/>
          <w:sz w:val="22"/>
          <w:szCs w:val="22"/>
        </w:rPr>
        <w:t>.</w:t>
      </w:r>
    </w:p>
    <w:p w:rsidRPr="006A1A98" w:rsidR="00866A07" w:rsidRDefault="00E132CE" w14:paraId="17FC20A7" w14:textId="77777777">
      <w:pPr>
        <w:pStyle w:val="BodyTextFirstIndent"/>
        <w:rPr>
          <w:rFonts w:ascii="Arial Narrow" w:hAnsi="Arial Narrow"/>
          <w:sz w:val="22"/>
          <w:szCs w:val="22"/>
        </w:rPr>
      </w:pPr>
      <w:r>
        <w:rPr>
          <w:rFonts w:ascii="Arial Narrow" w:hAnsi="Arial Narrow"/>
          <w:sz w:val="22"/>
          <w:szCs w:val="22"/>
        </w:rPr>
        <w:t>T</w:t>
      </w:r>
      <w:r w:rsidRPr="006A1A98" w:rsidR="006D4D10">
        <w:rPr>
          <w:rFonts w:ascii="Arial Narrow" w:hAnsi="Arial Narrow"/>
          <w:sz w:val="22"/>
          <w:szCs w:val="22"/>
        </w:rPr>
        <w:t xml:space="preserve">he information set forth </w:t>
      </w:r>
      <w:r>
        <w:rPr>
          <w:rFonts w:ascii="Arial Narrow" w:hAnsi="Arial Narrow"/>
          <w:sz w:val="22"/>
          <w:szCs w:val="22"/>
        </w:rPr>
        <w:t>in this questionnaire</w:t>
      </w:r>
      <w:r w:rsidRPr="006A1A98" w:rsidR="006D4D10">
        <w:rPr>
          <w:rFonts w:ascii="Arial Narrow" w:hAnsi="Arial Narrow"/>
          <w:sz w:val="22"/>
          <w:szCs w:val="22"/>
        </w:rPr>
        <w:t xml:space="preserve"> is true and correct to the best of my knowledge.  I </w:t>
      </w:r>
      <w:r>
        <w:rPr>
          <w:rFonts w:ascii="Arial Narrow" w:hAnsi="Arial Narrow"/>
          <w:sz w:val="22"/>
          <w:szCs w:val="22"/>
        </w:rPr>
        <w:t>will</w:t>
      </w:r>
      <w:r w:rsidRPr="006A1A98" w:rsidR="006D4D10">
        <w:rPr>
          <w:rFonts w:ascii="Arial Narrow" w:hAnsi="Arial Narrow"/>
          <w:sz w:val="22"/>
          <w:szCs w:val="22"/>
        </w:rPr>
        <w:t xml:space="preserve"> notify the Company immediately </w:t>
      </w:r>
      <w:r>
        <w:rPr>
          <w:rFonts w:ascii="Arial Narrow" w:hAnsi="Arial Narrow"/>
          <w:sz w:val="22"/>
          <w:szCs w:val="22"/>
        </w:rPr>
        <w:t>if any of this information becomes inaccurate, incomplete or otherwise changes as the result of any developments, including the passage of time and any new relationships that may develop</w:t>
      </w:r>
      <w:r w:rsidRPr="006A1A98" w:rsidR="006D4D10">
        <w:rPr>
          <w:rFonts w:ascii="Arial Narrow" w:hAnsi="Arial Narrow"/>
          <w:sz w:val="22"/>
          <w:szCs w:val="22"/>
        </w:rPr>
        <w:t>.  I hereby consent to being named as a Director or Executive Officer of the Company in the Form 10-K, the Proxy Statement and the related annual report to stockholders.</w:t>
      </w:r>
    </w:p>
    <w:p w:rsidRPr="006A1A98" w:rsidR="00866A07" w:rsidP="00635DAB" w:rsidRDefault="00866A07" w14:paraId="3E7D6B6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Pr="006A1A98" w:rsidR="00866A07" w:rsidRDefault="00866A07" w14:paraId="6C8D315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866A07" w14:paraId="7FABC7C6"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7C1BF508" w14:textId="77777777">
      <w:pPr>
        <w:tabs>
          <w:tab w:val="right" w:pos="4320"/>
          <w:tab w:val="left" w:pos="5040"/>
          <w:tab w:val="right" w:pos="9360"/>
        </w:tabs>
        <w:rPr>
          <w:rFonts w:ascii="Arial Narrow" w:hAnsi="Arial Narrow"/>
          <w:color w:val="000000"/>
          <w:sz w:val="22"/>
          <w:szCs w:val="22"/>
        </w:rPr>
      </w:pPr>
      <w:r w:rsidRPr="006A1A98">
        <w:rPr>
          <w:rFonts w:ascii="Arial Narrow" w:hAnsi="Arial Narrow"/>
          <w:color w:val="000000"/>
          <w:sz w:val="22"/>
          <w:szCs w:val="22"/>
        </w:rPr>
        <w:t>Dated:</w:t>
      </w:r>
      <w:r w:rsidRPr="006A1A98">
        <w:rPr>
          <w:rFonts w:ascii="Arial Narrow" w:hAnsi="Arial Narrow"/>
          <w:color w:val="000000"/>
          <w:sz w:val="22"/>
          <w:szCs w:val="22"/>
          <w:u w:val="single"/>
        </w:rPr>
        <w:tab/>
      </w:r>
      <w:r w:rsidRPr="006A1A98">
        <w:rPr>
          <w:rFonts w:ascii="Arial Narrow" w:hAnsi="Arial Narrow"/>
          <w:color w:val="000000"/>
          <w:sz w:val="22"/>
          <w:szCs w:val="22"/>
        </w:rPr>
        <w:tab/>
      </w:r>
      <w:r w:rsidRPr="006A1A98">
        <w:rPr>
          <w:rFonts w:ascii="Arial Narrow" w:hAnsi="Arial Narrow"/>
          <w:color w:val="000000"/>
          <w:sz w:val="22"/>
          <w:szCs w:val="22"/>
          <w:u w:val="single"/>
        </w:rPr>
        <w:tab/>
      </w:r>
    </w:p>
    <w:p w:rsidRPr="006A1A98" w:rsidR="00866A07" w:rsidRDefault="006D4D10" w14:paraId="579428B8" w14:textId="77777777">
      <w:pPr>
        <w:tabs>
          <w:tab w:val="right" w:pos="4320"/>
          <w:tab w:val="left" w:pos="5040"/>
          <w:tab w:val="right" w:pos="9360"/>
        </w:tabs>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Signature</w:t>
      </w:r>
    </w:p>
    <w:p w:rsidRPr="006A1A98" w:rsidR="00866A07" w:rsidRDefault="00866A07" w14:paraId="69EAFB93" w14:textId="77777777">
      <w:pPr>
        <w:tabs>
          <w:tab w:val="right" w:pos="4320"/>
          <w:tab w:val="left" w:pos="5040"/>
          <w:tab w:val="right" w:pos="9360"/>
        </w:tabs>
        <w:rPr>
          <w:rFonts w:ascii="Arial Narrow" w:hAnsi="Arial Narrow"/>
          <w:color w:val="000000"/>
          <w:sz w:val="22"/>
          <w:szCs w:val="22"/>
        </w:rPr>
      </w:pPr>
    </w:p>
    <w:p w:rsidRPr="006A1A98" w:rsidR="00866A07" w:rsidRDefault="00866A07" w14:paraId="76C22358" w14:textId="77777777">
      <w:pPr>
        <w:tabs>
          <w:tab w:val="right" w:pos="4320"/>
          <w:tab w:val="left" w:pos="5040"/>
          <w:tab w:val="right" w:pos="9360"/>
        </w:tabs>
        <w:rPr>
          <w:rFonts w:ascii="Arial Narrow" w:hAnsi="Arial Narrow"/>
          <w:color w:val="000000"/>
          <w:sz w:val="22"/>
          <w:szCs w:val="22"/>
        </w:rPr>
      </w:pPr>
    </w:p>
    <w:p w:rsidRPr="006A1A98" w:rsidR="00866A07" w:rsidRDefault="006D4D10" w14:paraId="10D2EB38" w14:textId="77777777">
      <w:pPr>
        <w:tabs>
          <w:tab w:val="right" w:pos="4320"/>
          <w:tab w:val="left" w:pos="5040"/>
          <w:tab w:val="right" w:pos="9360"/>
        </w:tabs>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r>
      <w:r w:rsidRPr="006A1A98">
        <w:rPr>
          <w:rFonts w:ascii="Arial Narrow" w:hAnsi="Arial Narrow"/>
          <w:color w:val="000000"/>
          <w:sz w:val="22"/>
          <w:szCs w:val="22"/>
          <w:u w:val="single"/>
        </w:rPr>
        <w:tab/>
      </w:r>
    </w:p>
    <w:p w:rsidRPr="006A1A98" w:rsidR="00866A07" w:rsidRDefault="006D4D10" w14:paraId="06968DC0" w14:textId="77777777">
      <w:pPr>
        <w:tabs>
          <w:tab w:val="right" w:pos="4320"/>
          <w:tab w:val="left" w:pos="5040"/>
          <w:tab w:val="right" w:pos="9360"/>
        </w:tabs>
        <w:rPr>
          <w:rFonts w:ascii="Arial Narrow" w:hAnsi="Arial Narrow"/>
          <w:color w:val="000000"/>
          <w:sz w:val="22"/>
          <w:szCs w:val="22"/>
        </w:rPr>
      </w:pPr>
      <w:r w:rsidRPr="006A1A98">
        <w:rPr>
          <w:rFonts w:ascii="Arial Narrow" w:hAnsi="Arial Narrow"/>
          <w:color w:val="000000"/>
          <w:sz w:val="22"/>
          <w:szCs w:val="22"/>
        </w:rPr>
        <w:tab/>
      </w:r>
      <w:r w:rsidRPr="006A1A98">
        <w:rPr>
          <w:rFonts w:ascii="Arial Narrow" w:hAnsi="Arial Narrow"/>
          <w:color w:val="000000"/>
          <w:sz w:val="22"/>
          <w:szCs w:val="22"/>
        </w:rPr>
        <w:tab/>
        <w:t>Name:  Please print or type</w:t>
      </w:r>
    </w:p>
    <w:p w:rsidRPr="006A1A98" w:rsidR="00866A07" w:rsidRDefault="00866A07" w14:paraId="58C8C063" w14:textId="77777777">
      <w:pPr>
        <w:tabs>
          <w:tab w:val="right" w:pos="4320"/>
          <w:tab w:val="left" w:pos="5040"/>
          <w:tab w:val="right" w:pos="9360"/>
        </w:tabs>
        <w:rPr>
          <w:rFonts w:ascii="Arial Narrow" w:hAnsi="Arial Narrow"/>
          <w:color w:val="000000"/>
          <w:sz w:val="22"/>
          <w:szCs w:val="22"/>
        </w:rPr>
      </w:pPr>
    </w:p>
    <w:p w:rsidRPr="006A1A98" w:rsidR="00866A07" w:rsidRDefault="00866A07" w14:paraId="2889744D" w14:textId="77777777">
      <w:pPr>
        <w:tabs>
          <w:tab w:val="right" w:pos="4320"/>
          <w:tab w:val="left" w:pos="5040"/>
          <w:tab w:val="right" w:pos="9360"/>
        </w:tabs>
        <w:rPr>
          <w:rFonts w:ascii="Arial Narrow" w:hAnsi="Arial Narrow"/>
          <w:color w:val="000000"/>
          <w:sz w:val="22"/>
          <w:szCs w:val="22"/>
        </w:rPr>
      </w:pPr>
    </w:p>
    <w:p w:rsidRPr="006A1A98" w:rsidR="00866A07" w:rsidP="002C127A" w:rsidRDefault="006D4D10" w14:paraId="3C3F7BC0" w14:textId="77777777">
      <w:pPr>
        <w:pageBreakBefore/>
        <w:jc w:val="center"/>
        <w:rPr>
          <w:rFonts w:ascii="Arial Narrow" w:hAnsi="Arial Narrow"/>
          <w:b/>
          <w:bCs/>
          <w:color w:val="000000"/>
          <w:sz w:val="22"/>
          <w:szCs w:val="22"/>
        </w:rPr>
      </w:pPr>
      <w:r w:rsidRPr="006A1A98">
        <w:rPr>
          <w:rFonts w:ascii="Arial Narrow" w:hAnsi="Arial Narrow"/>
          <w:b/>
          <w:bCs/>
          <w:color w:val="000000"/>
          <w:sz w:val="22"/>
          <w:szCs w:val="22"/>
          <w:u w:val="single"/>
        </w:rPr>
        <w:lastRenderedPageBreak/>
        <w:t>APPENDIX</w:t>
      </w:r>
    </w:p>
    <w:p w:rsidRPr="006A1A98" w:rsidR="00866A07" w:rsidRDefault="00866A07" w14:paraId="6A7B3D0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14E226CB" w14:textId="77777777">
      <w:pPr>
        <w:jc w:val="center"/>
        <w:rPr>
          <w:rFonts w:ascii="Arial Narrow" w:hAnsi="Arial Narrow"/>
          <w:color w:val="000000"/>
          <w:sz w:val="22"/>
          <w:szCs w:val="22"/>
        </w:rPr>
      </w:pPr>
      <w:r w:rsidRPr="006A1A98">
        <w:rPr>
          <w:rFonts w:ascii="Arial Narrow" w:hAnsi="Arial Narrow"/>
          <w:color w:val="000000"/>
          <w:sz w:val="22"/>
          <w:szCs w:val="22"/>
          <w:u w:val="single"/>
        </w:rPr>
        <w:t>Definition of Beneficial Owner</w:t>
      </w:r>
    </w:p>
    <w:p w:rsidRPr="006A1A98" w:rsidR="00866A07" w:rsidRDefault="00866A07" w14:paraId="42F6F204"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16AF6D1B" w14:textId="6BA25E1E">
      <w:pPr>
        <w:pStyle w:val="BodyTextFirstIndent"/>
        <w:rPr>
          <w:rFonts w:ascii="Arial Narrow" w:hAnsi="Arial Narrow"/>
          <w:sz w:val="22"/>
          <w:szCs w:val="22"/>
        </w:rPr>
      </w:pPr>
      <w:r w:rsidRPr="006A1A98">
        <w:rPr>
          <w:rFonts w:ascii="Arial Narrow" w:hAnsi="Arial Narrow"/>
          <w:sz w:val="22"/>
          <w:szCs w:val="22"/>
        </w:rPr>
        <w:t xml:space="preserve">The Securities and Exchange Commission has adopted a definition of </w:t>
      </w:r>
      <w:r w:rsidR="00C10CF2">
        <w:rPr>
          <w:rFonts w:ascii="Arial Narrow" w:hAnsi="Arial Narrow"/>
          <w:sz w:val="22"/>
          <w:szCs w:val="22"/>
        </w:rPr>
        <w:t>“</w:t>
      </w:r>
      <w:r w:rsidRPr="006A1A98">
        <w:rPr>
          <w:rFonts w:ascii="Arial Narrow" w:hAnsi="Arial Narrow"/>
          <w:sz w:val="22"/>
          <w:szCs w:val="22"/>
        </w:rPr>
        <w:t>beneficial ownership,</w:t>
      </w:r>
      <w:r w:rsidR="00C10CF2">
        <w:rPr>
          <w:rFonts w:ascii="Arial Narrow" w:hAnsi="Arial Narrow"/>
          <w:sz w:val="22"/>
          <w:szCs w:val="22"/>
        </w:rPr>
        <w:t>”</w:t>
      </w:r>
      <w:r w:rsidRPr="006A1A98">
        <w:rPr>
          <w:rFonts w:ascii="Arial Narrow" w:hAnsi="Arial Narrow"/>
          <w:sz w:val="22"/>
          <w:szCs w:val="22"/>
        </w:rPr>
        <w:t xml:space="preserve"> as used in this </w:t>
      </w:r>
      <w:r w:rsidR="00DA23E3">
        <w:rPr>
          <w:rFonts w:ascii="Arial Narrow" w:hAnsi="Arial Narrow"/>
          <w:sz w:val="22"/>
          <w:szCs w:val="22"/>
        </w:rPr>
        <w:t>questionnaire</w:t>
      </w:r>
      <w:r w:rsidRPr="006A1A98">
        <w:rPr>
          <w:rFonts w:ascii="Arial Narrow" w:hAnsi="Arial Narrow"/>
          <w:sz w:val="22"/>
          <w:szCs w:val="22"/>
        </w:rPr>
        <w:t xml:space="preserve">, that is different from the one with which you may be familiar in the context of insider trading.  Securities owned </w:t>
      </w:r>
      <w:r w:rsidR="00C10CF2">
        <w:rPr>
          <w:rFonts w:ascii="Arial Narrow" w:hAnsi="Arial Narrow"/>
          <w:sz w:val="22"/>
          <w:szCs w:val="22"/>
        </w:rPr>
        <w:t>“</w:t>
      </w:r>
      <w:r w:rsidRPr="006A1A98">
        <w:rPr>
          <w:rFonts w:ascii="Arial Narrow" w:hAnsi="Arial Narrow"/>
          <w:sz w:val="22"/>
          <w:szCs w:val="22"/>
        </w:rPr>
        <w:t>beneficially</w:t>
      </w:r>
      <w:r w:rsidR="00C10CF2">
        <w:rPr>
          <w:rFonts w:ascii="Arial Narrow" w:hAnsi="Arial Narrow"/>
          <w:sz w:val="22"/>
          <w:szCs w:val="22"/>
        </w:rPr>
        <w:t>”</w:t>
      </w:r>
      <w:r w:rsidRPr="006A1A98">
        <w:rPr>
          <w:rFonts w:ascii="Arial Narrow" w:hAnsi="Arial Narrow"/>
          <w:sz w:val="22"/>
          <w:szCs w:val="22"/>
        </w:rPr>
        <w:t xml:space="preserve"> would include not only securities held by you for your own benefit, whether in bearer form or registered in your own name or otherwise, but also securities held by others for your benefit (regardless of whether or how they are registered) such as, for example, securities held for you by custodians, brokers, relatives, executors, administrators or trustees, securities held for your account by pledgees, securities owned by a partnership in which you are a member, and securities owned by any corporation which is or should be regarded as a personal holding corporation of yours.</w:t>
      </w:r>
    </w:p>
    <w:p w:rsidRPr="006A1A98" w:rsidR="00866A07" w:rsidRDefault="006D4D10" w14:paraId="62F95CA1" w14:textId="16EFF2C0">
      <w:pPr>
        <w:pStyle w:val="BodyTextFirstIndent"/>
        <w:rPr>
          <w:rFonts w:ascii="Arial Narrow" w:hAnsi="Arial Narrow"/>
          <w:color w:val="000000"/>
          <w:sz w:val="22"/>
          <w:szCs w:val="22"/>
        </w:rPr>
      </w:pPr>
      <w:r w:rsidRPr="006A1A98">
        <w:rPr>
          <w:rFonts w:ascii="Arial Narrow" w:hAnsi="Arial Narrow"/>
          <w:color w:val="000000"/>
          <w:sz w:val="22"/>
          <w:szCs w:val="22"/>
        </w:rPr>
        <w:t>The Securities and Exchange Commission</w:t>
      </w:r>
      <w:r w:rsidR="00C10CF2">
        <w:rPr>
          <w:rFonts w:ascii="Arial Narrow" w:hAnsi="Arial Narrow"/>
          <w:color w:val="000000"/>
          <w:sz w:val="22"/>
          <w:szCs w:val="22"/>
        </w:rPr>
        <w:t>’</w:t>
      </w:r>
      <w:r w:rsidRPr="006A1A98">
        <w:rPr>
          <w:rFonts w:ascii="Arial Narrow" w:hAnsi="Arial Narrow"/>
          <w:color w:val="000000"/>
          <w:sz w:val="22"/>
          <w:szCs w:val="22"/>
        </w:rPr>
        <w:t xml:space="preserve">s definition of </w:t>
      </w:r>
      <w:r w:rsidR="00C10CF2">
        <w:rPr>
          <w:rFonts w:ascii="Arial Narrow" w:hAnsi="Arial Narrow"/>
          <w:color w:val="000000"/>
          <w:sz w:val="22"/>
          <w:szCs w:val="22"/>
        </w:rPr>
        <w:t>“</w:t>
      </w:r>
      <w:r w:rsidRPr="006A1A98">
        <w:rPr>
          <w:rFonts w:ascii="Arial Narrow" w:hAnsi="Arial Narrow"/>
          <w:b/>
          <w:color w:val="000000"/>
          <w:sz w:val="22"/>
          <w:szCs w:val="22"/>
        </w:rPr>
        <w:t>beneficial ownership</w:t>
      </w:r>
      <w:r w:rsidR="00C10CF2">
        <w:rPr>
          <w:rFonts w:ascii="Arial Narrow" w:hAnsi="Arial Narrow"/>
          <w:color w:val="000000"/>
          <w:sz w:val="22"/>
          <w:szCs w:val="22"/>
        </w:rPr>
        <w:t>”</w:t>
      </w:r>
      <w:r w:rsidRPr="006A1A98">
        <w:rPr>
          <w:rFonts w:ascii="Arial Narrow" w:hAnsi="Arial Narrow"/>
          <w:color w:val="000000"/>
          <w:sz w:val="22"/>
          <w:szCs w:val="22"/>
        </w:rPr>
        <w:t xml:space="preserve"> provides generally that:</w:t>
      </w:r>
    </w:p>
    <w:p w:rsidRPr="006A1A98" w:rsidR="00866A07" w:rsidRDefault="006D4D10" w14:paraId="136372B2" w14:textId="59FA1969">
      <w:pPr>
        <w:pStyle w:val="BodyTextFirstIndent"/>
        <w:rPr>
          <w:rFonts w:ascii="Arial Narrow" w:hAnsi="Arial Narrow"/>
          <w:color w:val="000000"/>
          <w:sz w:val="22"/>
          <w:szCs w:val="22"/>
        </w:rPr>
      </w:pPr>
      <w:r w:rsidRPr="006A1A98">
        <w:rPr>
          <w:rFonts w:ascii="Arial Narrow" w:hAnsi="Arial Narrow"/>
          <w:color w:val="000000"/>
          <w:sz w:val="22"/>
          <w:szCs w:val="22"/>
        </w:rPr>
        <w:t>(a)</w:t>
      </w:r>
      <w:r w:rsidRPr="006A1A98">
        <w:rPr>
          <w:rFonts w:ascii="Arial Narrow" w:hAnsi="Arial Narrow"/>
          <w:color w:val="000000"/>
          <w:sz w:val="22"/>
          <w:szCs w:val="22"/>
        </w:rPr>
        <w:tab/>
        <w:t xml:space="preserve">A person </w:t>
      </w:r>
      <w:r w:rsidR="00C10CF2">
        <w:rPr>
          <w:rFonts w:ascii="Arial Narrow" w:hAnsi="Arial Narrow"/>
          <w:color w:val="000000"/>
          <w:sz w:val="22"/>
          <w:szCs w:val="22"/>
        </w:rPr>
        <w:t>“</w:t>
      </w:r>
      <w:r w:rsidRPr="006A1A98">
        <w:rPr>
          <w:rFonts w:ascii="Arial Narrow" w:hAnsi="Arial Narrow"/>
          <w:b/>
          <w:color w:val="000000"/>
          <w:sz w:val="22"/>
          <w:szCs w:val="22"/>
        </w:rPr>
        <w:t xml:space="preserve">beneficially </w:t>
      </w:r>
      <w:r w:rsidRPr="006A1A98">
        <w:rPr>
          <w:rFonts w:ascii="Arial Narrow" w:hAnsi="Arial Narrow"/>
          <w:color w:val="000000"/>
          <w:sz w:val="22"/>
          <w:szCs w:val="22"/>
        </w:rPr>
        <w:t>owns</w:t>
      </w:r>
      <w:r w:rsidR="00C10CF2">
        <w:rPr>
          <w:rFonts w:ascii="Arial Narrow" w:hAnsi="Arial Narrow"/>
          <w:color w:val="000000"/>
          <w:sz w:val="22"/>
          <w:szCs w:val="22"/>
        </w:rPr>
        <w:t>”</w:t>
      </w:r>
      <w:r w:rsidRPr="006A1A98">
        <w:rPr>
          <w:rFonts w:ascii="Arial Narrow" w:hAnsi="Arial Narrow"/>
          <w:color w:val="000000"/>
          <w:sz w:val="22"/>
          <w:szCs w:val="22"/>
        </w:rPr>
        <w:t xml:space="preserve"> a security if he or she, directly or indirectly, has or shares </w:t>
      </w:r>
      <w:r w:rsidRPr="006A1A98">
        <w:rPr>
          <w:rFonts w:ascii="Arial Narrow" w:hAnsi="Arial Narrow"/>
          <w:color w:val="000000"/>
          <w:sz w:val="22"/>
          <w:szCs w:val="22"/>
          <w:u w:val="single"/>
        </w:rPr>
        <w:t>voting</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power</w:t>
      </w:r>
      <w:r w:rsidRPr="006A1A98">
        <w:rPr>
          <w:rFonts w:ascii="Arial Narrow" w:hAnsi="Arial Narrow"/>
          <w:color w:val="000000"/>
          <w:sz w:val="22"/>
          <w:szCs w:val="22"/>
        </w:rPr>
        <w:t xml:space="preserve"> (</w:t>
      </w:r>
      <w:r w:rsidRPr="006A1A98">
        <w:rPr>
          <w:rFonts w:ascii="Arial Narrow" w:hAnsi="Arial Narrow"/>
          <w:i/>
          <w:color w:val="000000"/>
          <w:sz w:val="22"/>
          <w:szCs w:val="22"/>
        </w:rPr>
        <w:t>i.e.</w:t>
      </w:r>
      <w:r w:rsidRPr="006A1A98">
        <w:rPr>
          <w:rFonts w:ascii="Arial Narrow" w:hAnsi="Arial Narrow"/>
          <w:color w:val="000000"/>
          <w:sz w:val="22"/>
          <w:szCs w:val="22"/>
        </w:rPr>
        <w:t xml:space="preserve">, the power to vote, or to direct the voting of such security) </w:t>
      </w:r>
      <w:r w:rsidRPr="006A1A98">
        <w:rPr>
          <w:rFonts w:ascii="Arial Narrow" w:hAnsi="Arial Narrow"/>
          <w:color w:val="000000"/>
          <w:sz w:val="22"/>
          <w:szCs w:val="22"/>
          <w:u w:val="single"/>
        </w:rPr>
        <w:t>and/or</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investment</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power</w:t>
      </w:r>
      <w:r w:rsidRPr="006A1A98">
        <w:rPr>
          <w:rFonts w:ascii="Arial Narrow" w:hAnsi="Arial Narrow"/>
          <w:color w:val="000000"/>
          <w:sz w:val="22"/>
          <w:szCs w:val="22"/>
        </w:rPr>
        <w:t xml:space="preserve"> (</w:t>
      </w:r>
      <w:r w:rsidRPr="006A1A98">
        <w:rPr>
          <w:rFonts w:ascii="Arial Narrow" w:hAnsi="Arial Narrow"/>
          <w:i/>
          <w:color w:val="000000"/>
          <w:sz w:val="22"/>
          <w:szCs w:val="22"/>
        </w:rPr>
        <w:t>i.e.</w:t>
      </w:r>
      <w:r w:rsidRPr="006A1A98">
        <w:rPr>
          <w:rFonts w:ascii="Arial Narrow" w:hAnsi="Arial Narrow"/>
          <w:color w:val="000000"/>
          <w:sz w:val="22"/>
          <w:szCs w:val="22"/>
        </w:rPr>
        <w:t>, the power to dispose or to direct the disposition of such security) whether through any contract, arrangement, understanding, relationship or otherwise.</w:t>
      </w:r>
    </w:p>
    <w:p w:rsidRPr="006A1A98" w:rsidR="00866A07" w:rsidRDefault="006D4D10" w14:paraId="6933C0D9" w14:textId="77777777">
      <w:pPr>
        <w:pStyle w:val="BodyTextFirstIndent"/>
        <w:rPr>
          <w:rFonts w:ascii="Arial Narrow" w:hAnsi="Arial Narrow"/>
          <w:color w:val="000000"/>
          <w:sz w:val="22"/>
          <w:szCs w:val="22"/>
        </w:rPr>
      </w:pPr>
      <w:r w:rsidRPr="006A1A98">
        <w:rPr>
          <w:rFonts w:ascii="Arial Narrow" w:hAnsi="Arial Narrow"/>
          <w:color w:val="000000"/>
          <w:sz w:val="22"/>
          <w:szCs w:val="22"/>
        </w:rPr>
        <w:t>(b)</w:t>
      </w:r>
      <w:r w:rsidRPr="006A1A98">
        <w:rPr>
          <w:rFonts w:ascii="Arial Narrow" w:hAnsi="Arial Narrow"/>
          <w:color w:val="000000"/>
          <w:sz w:val="22"/>
          <w:szCs w:val="22"/>
        </w:rPr>
        <w:tab/>
        <w:t xml:space="preserve">A person is also deemed to be the beneficial owner of a security if he or she </w:t>
      </w:r>
      <w:r w:rsidRPr="006A1A98">
        <w:rPr>
          <w:rFonts w:ascii="Arial Narrow" w:hAnsi="Arial Narrow"/>
          <w:color w:val="000000"/>
          <w:sz w:val="22"/>
          <w:szCs w:val="22"/>
          <w:u w:val="single"/>
        </w:rPr>
        <w:t>has</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the</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right</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to</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acquire</w:t>
      </w:r>
      <w:r w:rsidRPr="006A1A98">
        <w:rPr>
          <w:rFonts w:ascii="Arial Narrow" w:hAnsi="Arial Narrow"/>
          <w:color w:val="000000"/>
          <w:sz w:val="22"/>
          <w:szCs w:val="22"/>
        </w:rPr>
        <w:t xml:space="preserve"> such security </w:t>
      </w:r>
      <w:r w:rsidRPr="006A1A98">
        <w:rPr>
          <w:rFonts w:ascii="Arial Narrow" w:hAnsi="Arial Narrow"/>
          <w:color w:val="000000"/>
          <w:sz w:val="22"/>
          <w:szCs w:val="22"/>
          <w:u w:val="single"/>
        </w:rPr>
        <w:t>within</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60</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days</w:t>
      </w:r>
      <w:r w:rsidRPr="006A1A98">
        <w:rPr>
          <w:rFonts w:ascii="Arial Narrow" w:hAnsi="Arial Narrow"/>
          <w:color w:val="000000"/>
          <w:sz w:val="22"/>
          <w:szCs w:val="22"/>
        </w:rPr>
        <w:t xml:space="preserve"> including any right to acquire such a security during that time period (1) through the exercise of any option, warrant or right; (2) through the conversion of a security; (3) pursuant to the power to revoke a trust, discretionary account or similar arrangement; or (4) pursuant to the automatic termination of a trust, discretionary account or similar arrangement.</w:t>
      </w:r>
    </w:p>
    <w:p w:rsidRPr="006A1A98" w:rsidR="00866A07" w:rsidRDefault="006D4D10" w14:paraId="017A28CA" w14:textId="371FC050">
      <w:pPr>
        <w:pStyle w:val="BodyTextFirstIndent"/>
        <w:rPr>
          <w:rFonts w:ascii="Arial Narrow" w:hAnsi="Arial Narrow"/>
          <w:color w:val="000000"/>
          <w:sz w:val="22"/>
          <w:szCs w:val="22"/>
        </w:rPr>
      </w:pPr>
      <w:r w:rsidRPr="006A1A98">
        <w:rPr>
          <w:rFonts w:ascii="Arial Narrow" w:hAnsi="Arial Narrow"/>
          <w:color w:val="000000"/>
          <w:sz w:val="22"/>
          <w:szCs w:val="22"/>
        </w:rPr>
        <w:t xml:space="preserve">In the view of the Securities and Exchange Commission, any person or entity that </w:t>
      </w:r>
      <w:r w:rsidRPr="006A1A98">
        <w:rPr>
          <w:rFonts w:ascii="Arial Narrow" w:hAnsi="Arial Narrow"/>
          <w:b/>
          <w:color w:val="000000"/>
          <w:sz w:val="22"/>
          <w:szCs w:val="22"/>
        </w:rPr>
        <w:t>controls</w:t>
      </w:r>
      <w:r w:rsidRPr="006A1A98">
        <w:rPr>
          <w:rFonts w:ascii="Arial Narrow" w:hAnsi="Arial Narrow"/>
          <w:color w:val="000000"/>
          <w:sz w:val="22"/>
          <w:szCs w:val="22"/>
        </w:rPr>
        <w:t xml:space="preserve">, or has the power to </w:t>
      </w:r>
      <w:r w:rsidRPr="006A1A98">
        <w:rPr>
          <w:rFonts w:ascii="Arial Narrow" w:hAnsi="Arial Narrow"/>
          <w:b/>
          <w:color w:val="000000"/>
          <w:sz w:val="22"/>
          <w:szCs w:val="22"/>
        </w:rPr>
        <w:t>control</w:t>
      </w:r>
      <w:r w:rsidRPr="006A1A98">
        <w:rPr>
          <w:rFonts w:ascii="Arial Narrow" w:hAnsi="Arial Narrow"/>
          <w:color w:val="000000"/>
          <w:sz w:val="22"/>
          <w:szCs w:val="22"/>
        </w:rPr>
        <w:t xml:space="preserve">, a beneficial owner is itself a beneficial owner with respect to the securities owned by the </w:t>
      </w:r>
      <w:r w:rsidRPr="006A1A98">
        <w:rPr>
          <w:rFonts w:ascii="Arial Narrow" w:hAnsi="Arial Narrow"/>
          <w:b/>
          <w:color w:val="000000"/>
          <w:sz w:val="22"/>
          <w:szCs w:val="22"/>
        </w:rPr>
        <w:t>controlled person</w:t>
      </w:r>
      <w:r w:rsidRPr="006A1A98">
        <w:rPr>
          <w:rFonts w:ascii="Arial Narrow" w:hAnsi="Arial Narrow"/>
          <w:color w:val="000000"/>
          <w:sz w:val="22"/>
          <w:szCs w:val="22"/>
        </w:rPr>
        <w:t xml:space="preserve"> or entity.  Thus, for example, a parent company would be the beneficial owner of securities owned by a subsidiary over which it has </w:t>
      </w:r>
      <w:r w:rsidRPr="006A1A98">
        <w:rPr>
          <w:rFonts w:ascii="Arial Narrow" w:hAnsi="Arial Narrow"/>
          <w:b/>
          <w:color w:val="000000"/>
          <w:sz w:val="22"/>
          <w:szCs w:val="22"/>
        </w:rPr>
        <w:t>control</w:t>
      </w:r>
      <w:r w:rsidRPr="006A1A98">
        <w:rPr>
          <w:rFonts w:ascii="Arial Narrow" w:hAnsi="Arial Narrow"/>
          <w:color w:val="000000"/>
          <w:sz w:val="22"/>
          <w:szCs w:val="22"/>
        </w:rPr>
        <w:t xml:space="preserve">.  </w:t>
      </w:r>
      <w:r w:rsidR="00C10CF2">
        <w:rPr>
          <w:rFonts w:ascii="Arial Narrow" w:hAnsi="Arial Narrow"/>
          <w:color w:val="000000"/>
          <w:sz w:val="22"/>
          <w:szCs w:val="22"/>
        </w:rPr>
        <w:t>“</w:t>
      </w:r>
      <w:r w:rsidRPr="006A1A98">
        <w:rPr>
          <w:rFonts w:ascii="Arial Narrow" w:hAnsi="Arial Narrow"/>
          <w:b/>
          <w:color w:val="000000"/>
          <w:sz w:val="22"/>
          <w:szCs w:val="22"/>
        </w:rPr>
        <w:t>Control</w:t>
      </w:r>
      <w:r w:rsidR="00C10CF2">
        <w:rPr>
          <w:rFonts w:ascii="Arial Narrow" w:hAnsi="Arial Narrow"/>
          <w:color w:val="000000"/>
          <w:sz w:val="22"/>
          <w:szCs w:val="22"/>
        </w:rPr>
        <w:t>”</w:t>
      </w:r>
      <w:r w:rsidRPr="006A1A98">
        <w:rPr>
          <w:rFonts w:ascii="Arial Narrow" w:hAnsi="Arial Narrow"/>
          <w:color w:val="000000"/>
          <w:sz w:val="22"/>
          <w:szCs w:val="22"/>
        </w:rPr>
        <w:t xml:space="preserve"> and </w:t>
      </w:r>
      <w:r w:rsidR="00C10CF2">
        <w:rPr>
          <w:rFonts w:ascii="Arial Narrow" w:hAnsi="Arial Narrow"/>
          <w:color w:val="000000"/>
          <w:sz w:val="22"/>
          <w:szCs w:val="22"/>
        </w:rPr>
        <w:t>“</w:t>
      </w:r>
      <w:r w:rsidRPr="006A1A98">
        <w:rPr>
          <w:rFonts w:ascii="Arial Narrow" w:hAnsi="Arial Narrow"/>
          <w:b/>
          <w:color w:val="000000"/>
          <w:sz w:val="22"/>
          <w:szCs w:val="22"/>
        </w:rPr>
        <w:t>controlling person</w:t>
      </w:r>
      <w:r w:rsidR="00C10CF2">
        <w:rPr>
          <w:rFonts w:ascii="Arial Narrow" w:hAnsi="Arial Narrow"/>
          <w:color w:val="000000"/>
          <w:sz w:val="22"/>
          <w:szCs w:val="22"/>
        </w:rPr>
        <w:t>”</w:t>
      </w:r>
      <w:r w:rsidRPr="006A1A98">
        <w:rPr>
          <w:rFonts w:ascii="Arial Narrow" w:hAnsi="Arial Narrow"/>
          <w:color w:val="000000"/>
          <w:sz w:val="22"/>
          <w:szCs w:val="22"/>
        </w:rPr>
        <w:t xml:space="preserve"> are defined below.</w:t>
      </w:r>
    </w:p>
    <w:p w:rsidR="00866A07" w:rsidRDefault="006D4D10" w14:paraId="467B8CB2" w14:textId="77777777">
      <w:pPr>
        <w:pStyle w:val="BodyTextFirstIndent"/>
        <w:rPr>
          <w:rFonts w:ascii="Arial Narrow" w:hAnsi="Arial Narrow"/>
          <w:color w:val="000000"/>
          <w:sz w:val="22"/>
          <w:szCs w:val="22"/>
        </w:rPr>
      </w:pPr>
      <w:r w:rsidRPr="006A1A98">
        <w:rPr>
          <w:rFonts w:ascii="Arial Narrow" w:hAnsi="Arial Narrow"/>
          <w:color w:val="000000"/>
          <w:sz w:val="22"/>
          <w:szCs w:val="22"/>
        </w:rPr>
        <w:t xml:space="preserve">Please note that under the definitions set forth above, </w:t>
      </w:r>
      <w:r w:rsidRPr="006A1A98">
        <w:rPr>
          <w:rFonts w:ascii="Arial Narrow" w:hAnsi="Arial Narrow"/>
          <w:color w:val="000000"/>
          <w:sz w:val="22"/>
          <w:szCs w:val="22"/>
          <w:u w:val="single"/>
        </w:rPr>
        <w:t>there</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may</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be</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more</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than</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one</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beneficial</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owner</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of</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the</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same</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security</w:t>
      </w:r>
      <w:r w:rsidRPr="006A1A98">
        <w:rPr>
          <w:rFonts w:ascii="Arial Narrow" w:hAnsi="Arial Narrow"/>
          <w:color w:val="000000"/>
          <w:sz w:val="22"/>
          <w:szCs w:val="22"/>
        </w:rPr>
        <w:t xml:space="preserve">, such as when a person places securities in a revocable discretionary account with a trustee or investment adviser who can vote or dispose of the securities; in that case, the individual would have investment power since he or she could revoke the arrangement </w:t>
      </w:r>
      <w:r w:rsidRPr="006A1A98">
        <w:rPr>
          <w:rFonts w:ascii="Arial Narrow" w:hAnsi="Arial Narrow"/>
          <w:color w:val="000000"/>
          <w:sz w:val="22"/>
          <w:szCs w:val="22"/>
          <w:u w:val="single"/>
        </w:rPr>
        <w:t>and</w:t>
      </w:r>
      <w:r w:rsidRPr="006A1A98">
        <w:rPr>
          <w:rFonts w:ascii="Arial Narrow" w:hAnsi="Arial Narrow"/>
          <w:color w:val="000000"/>
          <w:sz w:val="22"/>
          <w:szCs w:val="22"/>
        </w:rPr>
        <w:t xml:space="preserve"> the trustee or investment adviser would have voting power and investment power.  Thus, </w:t>
      </w:r>
      <w:r w:rsidRPr="006A1A98">
        <w:rPr>
          <w:rFonts w:ascii="Arial Narrow" w:hAnsi="Arial Narrow"/>
          <w:color w:val="000000"/>
          <w:sz w:val="22"/>
          <w:szCs w:val="22"/>
          <w:u w:val="single"/>
        </w:rPr>
        <w:t>both</w:t>
      </w:r>
      <w:r w:rsidRPr="006A1A98">
        <w:rPr>
          <w:rFonts w:ascii="Arial Narrow" w:hAnsi="Arial Narrow"/>
          <w:color w:val="000000"/>
          <w:sz w:val="22"/>
          <w:szCs w:val="22"/>
        </w:rPr>
        <w:t xml:space="preserve"> the individual and the investment adviser would have beneficial ownership of </w:t>
      </w:r>
      <w:r w:rsidRPr="006A1A98">
        <w:rPr>
          <w:rFonts w:ascii="Arial Narrow" w:hAnsi="Arial Narrow"/>
          <w:color w:val="000000"/>
          <w:sz w:val="22"/>
          <w:szCs w:val="22"/>
          <w:u w:val="single"/>
        </w:rPr>
        <w:t>the</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same</w:t>
      </w:r>
      <w:r w:rsidRPr="006A1A98">
        <w:rPr>
          <w:rFonts w:ascii="Arial Narrow" w:hAnsi="Arial Narrow"/>
          <w:color w:val="000000"/>
          <w:sz w:val="22"/>
          <w:szCs w:val="22"/>
        </w:rPr>
        <w:t xml:space="preserve"> </w:t>
      </w:r>
      <w:r w:rsidRPr="006A1A98">
        <w:rPr>
          <w:rFonts w:ascii="Arial Narrow" w:hAnsi="Arial Narrow"/>
          <w:color w:val="000000"/>
          <w:sz w:val="22"/>
          <w:szCs w:val="22"/>
          <w:u w:val="single"/>
        </w:rPr>
        <w:t>securities</w:t>
      </w:r>
      <w:r w:rsidRPr="006A1A98">
        <w:rPr>
          <w:rFonts w:ascii="Arial Narrow" w:hAnsi="Arial Narrow"/>
          <w:color w:val="000000"/>
          <w:sz w:val="22"/>
          <w:szCs w:val="22"/>
        </w:rPr>
        <w:t>.</w:t>
      </w:r>
    </w:p>
    <w:p w:rsidR="005A335D" w:rsidP="005A335D" w:rsidRDefault="006D4D10" w14:paraId="0CD1752A" w14:textId="77777777">
      <w:pPr>
        <w:pStyle w:val="dpwfootnote"/>
        <w:keepLines/>
        <w:numPr>
          <w:ilvl w:val="0"/>
          <w:numId w:val="0"/>
        </w:numPr>
        <w:jc w:val="center"/>
        <w:rPr>
          <w:rFonts w:ascii="Arial Narrow" w:hAnsi="Arial Narrow"/>
          <w:color w:val="000000"/>
          <w:sz w:val="22"/>
          <w:szCs w:val="22"/>
        </w:rPr>
      </w:pPr>
      <w:r w:rsidRPr="005A335D">
        <w:rPr>
          <w:rFonts w:ascii="Arial Narrow" w:hAnsi="Arial Narrow"/>
          <w:sz w:val="22"/>
          <w:szCs w:val="22"/>
          <w:u w:val="single"/>
        </w:rPr>
        <w:t>Definition of Affiliate</w:t>
      </w:r>
    </w:p>
    <w:p w:rsidRPr="006A1A98" w:rsidR="00FF1C6D" w:rsidP="005A335D" w:rsidRDefault="005A335D" w14:paraId="5A888BCC" w14:textId="7C1CE6D8">
      <w:pPr>
        <w:pStyle w:val="BodyTextFirstIndent"/>
        <w:keepLines/>
        <w:rPr>
          <w:rFonts w:ascii="Arial Narrow" w:hAnsi="Arial Narrow"/>
          <w:color w:val="000000"/>
          <w:sz w:val="22"/>
          <w:szCs w:val="22"/>
        </w:rPr>
      </w:pPr>
      <w:r w:rsidRPr="005A335D">
        <w:rPr>
          <w:rFonts w:ascii="Arial Narrow" w:hAnsi="Arial Narrow"/>
          <w:color w:val="000000"/>
          <w:sz w:val="22"/>
          <w:szCs w:val="22"/>
        </w:rPr>
        <w:t xml:space="preserve">Except as otherwise indicated in this questionnaire, an </w:t>
      </w:r>
      <w:r w:rsidR="00C10CF2">
        <w:rPr>
          <w:rFonts w:ascii="Arial Narrow" w:hAnsi="Arial Narrow"/>
          <w:color w:val="000000"/>
          <w:sz w:val="22"/>
          <w:szCs w:val="22"/>
        </w:rPr>
        <w:t>“</w:t>
      </w:r>
      <w:r w:rsidRPr="005A335D">
        <w:rPr>
          <w:rFonts w:ascii="Arial Narrow" w:hAnsi="Arial Narrow"/>
          <w:b/>
          <w:color w:val="000000"/>
          <w:sz w:val="22"/>
          <w:szCs w:val="22"/>
        </w:rPr>
        <w:t>affiliate</w:t>
      </w:r>
      <w:r w:rsidR="00C10CF2">
        <w:rPr>
          <w:rFonts w:ascii="Arial Narrow" w:hAnsi="Arial Narrow"/>
          <w:color w:val="000000"/>
          <w:sz w:val="22"/>
          <w:szCs w:val="22"/>
        </w:rPr>
        <w:t>”</w:t>
      </w:r>
      <w:r w:rsidRPr="005A335D">
        <w:rPr>
          <w:rFonts w:ascii="Arial Narrow" w:hAnsi="Arial Narrow"/>
          <w:color w:val="000000"/>
          <w:sz w:val="22"/>
          <w:szCs w:val="22"/>
        </w:rPr>
        <w:t xml:space="preserve"> of, or a person </w:t>
      </w:r>
      <w:r w:rsidR="00C10CF2">
        <w:rPr>
          <w:rFonts w:ascii="Arial Narrow" w:hAnsi="Arial Narrow"/>
          <w:color w:val="000000"/>
          <w:sz w:val="22"/>
          <w:szCs w:val="22"/>
        </w:rPr>
        <w:t>“</w:t>
      </w:r>
      <w:r w:rsidRPr="005A335D">
        <w:rPr>
          <w:rFonts w:ascii="Arial Narrow" w:hAnsi="Arial Narrow"/>
          <w:b/>
          <w:color w:val="000000"/>
          <w:sz w:val="22"/>
          <w:szCs w:val="22"/>
        </w:rPr>
        <w:t>affiliated</w:t>
      </w:r>
      <w:r w:rsidR="00C10CF2">
        <w:rPr>
          <w:rFonts w:ascii="Arial Narrow" w:hAnsi="Arial Narrow"/>
          <w:color w:val="000000"/>
          <w:sz w:val="22"/>
          <w:szCs w:val="22"/>
        </w:rPr>
        <w:t>”</w:t>
      </w:r>
      <w:r w:rsidRPr="005A335D">
        <w:rPr>
          <w:rFonts w:ascii="Arial Narrow" w:hAnsi="Arial Narrow"/>
          <w:color w:val="000000"/>
          <w:sz w:val="22"/>
          <w:szCs w:val="22"/>
        </w:rPr>
        <w:t xml:space="preserve"> with, a specified person, is a person that directly, or indirectly through one or more intermediaries, controls, or is controlled by, or is under common control with, the person specified.</w:t>
      </w:r>
    </w:p>
    <w:p w:rsidRPr="006A1A98" w:rsidR="00866A07" w:rsidP="005A335D" w:rsidRDefault="006D4D10" w14:paraId="4367EC26" w14:textId="77777777">
      <w:pPr>
        <w:pStyle w:val="dpwfootnote"/>
        <w:keepLines/>
        <w:numPr>
          <w:ilvl w:val="0"/>
          <w:numId w:val="0"/>
        </w:numPr>
        <w:jc w:val="center"/>
        <w:rPr>
          <w:rFonts w:ascii="Arial Narrow" w:hAnsi="Arial Narrow"/>
          <w:sz w:val="22"/>
          <w:szCs w:val="22"/>
          <w:u w:val="single"/>
        </w:rPr>
      </w:pPr>
      <w:r w:rsidRPr="006A1A98">
        <w:rPr>
          <w:rFonts w:ascii="Arial Narrow" w:hAnsi="Arial Narrow"/>
          <w:sz w:val="22"/>
          <w:szCs w:val="22"/>
          <w:u w:val="single"/>
        </w:rPr>
        <w:t>Definition of Arrangement</w:t>
      </w:r>
    </w:p>
    <w:p w:rsidRPr="006A1A98" w:rsidR="00866A07" w:rsidP="005A335D" w:rsidRDefault="006D4D10" w14:paraId="04DB3BE2" w14:textId="1AA6C221">
      <w:pPr>
        <w:keepLines/>
        <w:rPr>
          <w:rFonts w:ascii="Arial Narrow" w:hAnsi="Arial Narrow"/>
          <w:sz w:val="22"/>
          <w:szCs w:val="22"/>
        </w:rPr>
      </w:pPr>
      <w:r w:rsidRPr="006A1A98">
        <w:rPr>
          <w:rFonts w:ascii="Arial Narrow" w:hAnsi="Arial Narrow"/>
          <w:sz w:val="22"/>
          <w:szCs w:val="22"/>
        </w:rPr>
        <w:lastRenderedPageBreak/>
        <w:tab/>
        <w:t xml:space="preserve">The term </w:t>
      </w:r>
      <w:r w:rsidR="00C10CF2">
        <w:rPr>
          <w:rFonts w:ascii="Arial Narrow" w:hAnsi="Arial Narrow"/>
          <w:sz w:val="22"/>
          <w:szCs w:val="22"/>
        </w:rPr>
        <w:t>“</w:t>
      </w:r>
      <w:r w:rsidRPr="006A1A98">
        <w:rPr>
          <w:rFonts w:ascii="Arial Narrow" w:hAnsi="Arial Narrow"/>
          <w:b/>
          <w:sz w:val="22"/>
          <w:szCs w:val="22"/>
        </w:rPr>
        <w:t>arrangement</w:t>
      </w:r>
      <w:r w:rsidR="00C10CF2">
        <w:rPr>
          <w:rFonts w:ascii="Arial Narrow" w:hAnsi="Arial Narrow"/>
          <w:sz w:val="22"/>
          <w:szCs w:val="22"/>
        </w:rPr>
        <w:t>”</w:t>
      </w:r>
      <w:r w:rsidRPr="006A1A98">
        <w:rPr>
          <w:rFonts w:ascii="Arial Narrow" w:hAnsi="Arial Narrow"/>
          <w:sz w:val="22"/>
          <w:szCs w:val="22"/>
        </w:rPr>
        <w:t xml:space="preserve"> means any plan, contract, authorization or understanding, whether or not set forth in a formal document.</w:t>
      </w:r>
    </w:p>
    <w:p w:rsidRPr="006A1A98" w:rsidR="00866A07" w:rsidRDefault="00866A07" w14:paraId="69950AEA" w14:textId="77777777">
      <w:pPr>
        <w:keepNext/>
        <w:keepLines/>
        <w:jc w:val="center"/>
        <w:rPr>
          <w:rFonts w:ascii="Arial Narrow" w:hAnsi="Arial Narrow"/>
          <w:color w:val="000000"/>
          <w:sz w:val="22"/>
          <w:szCs w:val="22"/>
          <w:u w:val="single"/>
        </w:rPr>
      </w:pPr>
    </w:p>
    <w:p w:rsidRPr="006A1A98" w:rsidR="00866A07" w:rsidP="005A335D" w:rsidRDefault="006D4D10" w14:paraId="15D0AD98" w14:textId="77777777">
      <w:pPr>
        <w:keepNext/>
        <w:keepLines/>
        <w:jc w:val="center"/>
        <w:rPr>
          <w:rFonts w:ascii="Arial Narrow" w:hAnsi="Arial Narrow"/>
          <w:color w:val="000000"/>
          <w:sz w:val="22"/>
          <w:szCs w:val="22"/>
        </w:rPr>
      </w:pPr>
      <w:r w:rsidRPr="006A1A98">
        <w:rPr>
          <w:rFonts w:ascii="Arial Narrow" w:hAnsi="Arial Narrow"/>
          <w:color w:val="000000"/>
          <w:sz w:val="22"/>
          <w:szCs w:val="22"/>
          <w:u w:val="single"/>
        </w:rPr>
        <w:t>Definition of Associate</w:t>
      </w:r>
    </w:p>
    <w:p w:rsidRPr="006A1A98" w:rsidR="00866A07" w:rsidP="005A335D" w:rsidRDefault="00866A07" w14:paraId="01A059FE"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P="005A335D" w:rsidRDefault="006D4D10" w14:paraId="7FA91A78" w14:textId="57F1611B">
      <w:pPr>
        <w:pStyle w:val="BodyTextFirstIndent"/>
        <w:keepNext/>
        <w:keepLines/>
        <w:rPr>
          <w:rFonts w:ascii="Arial Narrow" w:hAnsi="Arial Narrow"/>
          <w:color w:val="000000"/>
          <w:sz w:val="22"/>
          <w:szCs w:val="22"/>
        </w:rPr>
      </w:pPr>
      <w:r w:rsidRPr="006A1A98">
        <w:rPr>
          <w:rFonts w:ascii="Arial Narrow" w:hAnsi="Arial Narrow"/>
          <w:color w:val="000000"/>
          <w:sz w:val="22"/>
          <w:szCs w:val="22"/>
        </w:rPr>
        <w:t xml:space="preserve">The term </w:t>
      </w:r>
      <w:r w:rsidR="00C10CF2">
        <w:rPr>
          <w:rFonts w:ascii="Arial Narrow" w:hAnsi="Arial Narrow"/>
          <w:color w:val="000000"/>
          <w:sz w:val="22"/>
          <w:szCs w:val="22"/>
        </w:rPr>
        <w:t>“</w:t>
      </w:r>
      <w:r w:rsidRPr="006A1A98">
        <w:rPr>
          <w:rFonts w:ascii="Arial Narrow" w:hAnsi="Arial Narrow"/>
          <w:b/>
          <w:color w:val="000000"/>
          <w:sz w:val="22"/>
          <w:szCs w:val="22"/>
        </w:rPr>
        <w:t>associate,</w:t>
      </w:r>
      <w:r w:rsidR="00C10CF2">
        <w:rPr>
          <w:rFonts w:ascii="Arial Narrow" w:hAnsi="Arial Narrow"/>
          <w:color w:val="000000"/>
          <w:sz w:val="22"/>
          <w:szCs w:val="22"/>
        </w:rPr>
        <w:t>”</w:t>
      </w:r>
      <w:r w:rsidRPr="006A1A98">
        <w:rPr>
          <w:rFonts w:ascii="Arial Narrow" w:hAnsi="Arial Narrow"/>
          <w:color w:val="000000"/>
          <w:sz w:val="22"/>
          <w:szCs w:val="22"/>
        </w:rPr>
        <w:t xml:space="preserve"> as used in this </w:t>
      </w:r>
      <w:r w:rsidR="00DA23E3">
        <w:rPr>
          <w:rFonts w:ascii="Arial Narrow" w:hAnsi="Arial Narrow"/>
          <w:color w:val="000000"/>
          <w:sz w:val="22"/>
          <w:szCs w:val="22"/>
        </w:rPr>
        <w:t>questionnaire</w:t>
      </w:r>
      <w:r w:rsidRPr="006A1A98">
        <w:rPr>
          <w:rFonts w:ascii="Arial Narrow" w:hAnsi="Arial Narrow"/>
          <w:color w:val="000000"/>
          <w:sz w:val="22"/>
          <w:szCs w:val="22"/>
        </w:rPr>
        <w:t>, means:</w:t>
      </w:r>
    </w:p>
    <w:p w:rsidRPr="006A1A98" w:rsidR="00866A07" w:rsidRDefault="006D4D10" w14:paraId="15696C74" w14:textId="77777777">
      <w:pPr>
        <w:pStyle w:val="BodyTextFirstIndent"/>
        <w:rPr>
          <w:rFonts w:ascii="Arial Narrow" w:hAnsi="Arial Narrow"/>
          <w:color w:val="000000"/>
          <w:sz w:val="22"/>
          <w:szCs w:val="22"/>
        </w:rPr>
      </w:pPr>
      <w:r w:rsidRPr="006A1A98">
        <w:rPr>
          <w:rFonts w:ascii="Arial Narrow" w:hAnsi="Arial Narrow"/>
          <w:color w:val="000000"/>
          <w:sz w:val="22"/>
          <w:szCs w:val="22"/>
        </w:rPr>
        <w:t>1.</w:t>
      </w:r>
      <w:r w:rsidRPr="006A1A98">
        <w:rPr>
          <w:rFonts w:ascii="Arial Narrow" w:hAnsi="Arial Narrow"/>
          <w:color w:val="000000"/>
          <w:sz w:val="22"/>
          <w:szCs w:val="22"/>
        </w:rPr>
        <w:tab/>
        <w:t>any corporation or organization (other than the Company or a majority</w:t>
      </w:r>
      <w:r w:rsidRPr="006A1A98">
        <w:rPr>
          <w:rFonts w:ascii="Arial Narrow" w:hAnsi="Arial Narrow"/>
          <w:color w:val="000000"/>
          <w:sz w:val="22"/>
          <w:szCs w:val="22"/>
        </w:rPr>
        <w:noBreakHyphen/>
        <w:t>owned subsidiary of the Company) of which you are an officer or partner or are, directly or indirectly, the beneficial owner of 10% or more of any class of equity securities;</w:t>
      </w:r>
    </w:p>
    <w:p w:rsidRPr="006A1A98" w:rsidR="00866A07" w:rsidRDefault="006D4D10" w14:paraId="08724ABA" w14:textId="77777777">
      <w:pPr>
        <w:pStyle w:val="BodyTextFirstIndent"/>
        <w:rPr>
          <w:rFonts w:ascii="Arial Narrow" w:hAnsi="Arial Narrow"/>
          <w:color w:val="000000"/>
          <w:sz w:val="22"/>
          <w:szCs w:val="22"/>
        </w:rPr>
      </w:pPr>
      <w:r w:rsidRPr="006A1A98">
        <w:rPr>
          <w:rFonts w:ascii="Arial Narrow" w:hAnsi="Arial Narrow"/>
          <w:color w:val="000000"/>
          <w:sz w:val="22"/>
          <w:szCs w:val="22"/>
        </w:rPr>
        <w:t>2.</w:t>
      </w:r>
      <w:r w:rsidRPr="006A1A98">
        <w:rPr>
          <w:rFonts w:ascii="Arial Narrow" w:hAnsi="Arial Narrow"/>
          <w:color w:val="000000"/>
          <w:sz w:val="22"/>
          <w:szCs w:val="22"/>
        </w:rPr>
        <w:tab/>
        <w:t>any trust or other estate in which you have a substantial beneficial interest or as to which you serve as trustee or in a similar fiduciary capacity; and</w:t>
      </w:r>
    </w:p>
    <w:p w:rsidRPr="006A1A98" w:rsidR="00866A07" w:rsidRDefault="006D4D10" w14:paraId="23A977F8" w14:textId="77777777">
      <w:pPr>
        <w:pStyle w:val="BodyTextFirstIndent"/>
        <w:rPr>
          <w:rFonts w:ascii="Arial Narrow" w:hAnsi="Arial Narrow"/>
          <w:color w:val="000000"/>
          <w:sz w:val="22"/>
          <w:szCs w:val="22"/>
        </w:rPr>
      </w:pPr>
      <w:r w:rsidRPr="006A1A98">
        <w:rPr>
          <w:rFonts w:ascii="Arial Narrow" w:hAnsi="Arial Narrow"/>
          <w:color w:val="000000"/>
          <w:sz w:val="22"/>
          <w:szCs w:val="22"/>
        </w:rPr>
        <w:t>3.</w:t>
      </w:r>
      <w:r w:rsidRPr="006A1A98">
        <w:rPr>
          <w:rFonts w:ascii="Arial Narrow" w:hAnsi="Arial Narrow"/>
          <w:color w:val="000000"/>
          <w:sz w:val="22"/>
          <w:szCs w:val="22"/>
        </w:rPr>
        <w:tab/>
        <w:t>your spouse, or any relative of you or your spouse, who lives with you, or who is a director or officer of the Company or any of its parents or Subsidiaries.</w:t>
      </w:r>
    </w:p>
    <w:p w:rsidRPr="006A1A98" w:rsidR="00866A07" w:rsidRDefault="006D4D10" w14:paraId="376C39FD" w14:textId="77777777">
      <w:pPr>
        <w:keepNext/>
        <w:keepLines/>
        <w:jc w:val="center"/>
        <w:rPr>
          <w:rFonts w:ascii="Arial Narrow" w:hAnsi="Arial Narrow"/>
          <w:color w:val="000000"/>
          <w:sz w:val="22"/>
          <w:szCs w:val="22"/>
          <w:u w:val="single"/>
        </w:rPr>
      </w:pPr>
      <w:r w:rsidRPr="006A1A98">
        <w:rPr>
          <w:rFonts w:ascii="Arial Narrow" w:hAnsi="Arial Narrow"/>
          <w:color w:val="000000"/>
          <w:sz w:val="22"/>
          <w:szCs w:val="22"/>
          <w:u w:val="single"/>
        </w:rPr>
        <w:t>Definitions of Control and Controlling Person</w:t>
      </w:r>
    </w:p>
    <w:p w:rsidRPr="006A1A98" w:rsidR="00866A07" w:rsidRDefault="00866A07" w14:paraId="4DF97108" w14:textId="77777777">
      <w:pPr>
        <w:keepNext/>
        <w:keepLines/>
        <w:jc w:val="center"/>
        <w:rPr>
          <w:rFonts w:ascii="Arial Narrow" w:hAnsi="Arial Narrow"/>
          <w:color w:val="000000"/>
          <w:sz w:val="22"/>
          <w:szCs w:val="22"/>
        </w:rPr>
      </w:pPr>
    </w:p>
    <w:p w:rsidRPr="006A1A98" w:rsidR="00866A07" w:rsidRDefault="006D4D10" w14:paraId="75721CBD" w14:textId="2D2A3FD0">
      <w:pPr>
        <w:pStyle w:val="BodyTextFirstIndent"/>
        <w:rPr>
          <w:rFonts w:ascii="Arial Narrow" w:hAnsi="Arial Narrow"/>
          <w:color w:val="000000"/>
          <w:sz w:val="22"/>
          <w:szCs w:val="22"/>
        </w:rPr>
      </w:pPr>
      <w:r w:rsidRPr="006A1A98">
        <w:rPr>
          <w:rFonts w:ascii="Arial Narrow" w:hAnsi="Arial Narrow"/>
          <w:color w:val="000000"/>
          <w:sz w:val="22"/>
          <w:szCs w:val="22"/>
        </w:rPr>
        <w:t xml:space="preserve">The term </w:t>
      </w:r>
      <w:r w:rsidR="00C10CF2">
        <w:rPr>
          <w:rFonts w:ascii="Arial Narrow" w:hAnsi="Arial Narrow"/>
          <w:color w:val="000000"/>
          <w:sz w:val="22"/>
          <w:szCs w:val="22"/>
        </w:rPr>
        <w:t>“</w:t>
      </w:r>
      <w:r w:rsidRPr="006A1A98">
        <w:rPr>
          <w:rFonts w:ascii="Arial Narrow" w:hAnsi="Arial Narrow"/>
          <w:b/>
          <w:color w:val="000000"/>
          <w:sz w:val="22"/>
          <w:szCs w:val="22"/>
        </w:rPr>
        <w:t>control</w:t>
      </w:r>
      <w:r w:rsidR="00C10CF2">
        <w:rPr>
          <w:rFonts w:ascii="Arial Narrow" w:hAnsi="Arial Narrow"/>
          <w:color w:val="000000"/>
          <w:sz w:val="22"/>
          <w:szCs w:val="22"/>
        </w:rPr>
        <w:t>”</w:t>
      </w:r>
      <w:r w:rsidRPr="006A1A98">
        <w:rPr>
          <w:rFonts w:ascii="Arial Narrow" w:hAnsi="Arial Narrow"/>
          <w:color w:val="000000"/>
          <w:sz w:val="22"/>
          <w:szCs w:val="22"/>
        </w:rPr>
        <w:t xml:space="preserve"> means the possession, direct or indirect, of the power to direct or cause the direction of the management and policies of the Company, whether through the ownership of voting securities, by contract, or otherwise.  A </w:t>
      </w:r>
      <w:r w:rsidR="00C10CF2">
        <w:rPr>
          <w:rFonts w:ascii="Arial Narrow" w:hAnsi="Arial Narrow"/>
          <w:color w:val="000000"/>
          <w:sz w:val="22"/>
          <w:szCs w:val="22"/>
        </w:rPr>
        <w:t>“</w:t>
      </w:r>
      <w:r w:rsidRPr="006A1A98">
        <w:rPr>
          <w:rFonts w:ascii="Arial Narrow" w:hAnsi="Arial Narrow"/>
          <w:b/>
          <w:color w:val="000000"/>
          <w:sz w:val="22"/>
          <w:szCs w:val="22"/>
        </w:rPr>
        <w:t>controlling person</w:t>
      </w:r>
      <w:r w:rsidR="00C10CF2">
        <w:rPr>
          <w:rFonts w:ascii="Arial Narrow" w:hAnsi="Arial Narrow"/>
          <w:color w:val="000000"/>
          <w:sz w:val="22"/>
          <w:szCs w:val="22"/>
        </w:rPr>
        <w:t>”</w:t>
      </w:r>
      <w:r w:rsidRPr="006A1A98">
        <w:rPr>
          <w:rFonts w:ascii="Arial Narrow" w:hAnsi="Arial Narrow"/>
          <w:color w:val="000000"/>
          <w:sz w:val="22"/>
          <w:szCs w:val="22"/>
        </w:rPr>
        <w:t xml:space="preserve"> is a person who has the ability, directly or indirectly, to exercise </w:t>
      </w:r>
      <w:r w:rsidRPr="006A1A98">
        <w:rPr>
          <w:rFonts w:ascii="Arial Narrow" w:hAnsi="Arial Narrow"/>
          <w:b/>
          <w:color w:val="000000"/>
          <w:sz w:val="22"/>
          <w:szCs w:val="22"/>
        </w:rPr>
        <w:t>control</w:t>
      </w:r>
      <w:r w:rsidRPr="006A1A98">
        <w:rPr>
          <w:rFonts w:ascii="Arial Narrow" w:hAnsi="Arial Narrow"/>
          <w:color w:val="000000"/>
          <w:sz w:val="22"/>
          <w:szCs w:val="22"/>
        </w:rPr>
        <w:t xml:space="preserve"> with respect to the Company or its management or policies.  Please note that the Company presumes that </w:t>
      </w:r>
      <w:r w:rsidRPr="006A1A98">
        <w:rPr>
          <w:rFonts w:ascii="Arial Narrow" w:hAnsi="Arial Narrow"/>
          <w:sz w:val="22"/>
          <w:szCs w:val="22"/>
        </w:rPr>
        <w:t xml:space="preserve">holders of 5% or more of the outstanding voting securities of the Company are </w:t>
      </w:r>
      <w:r w:rsidRPr="006A1A98">
        <w:rPr>
          <w:rFonts w:ascii="Arial Narrow" w:hAnsi="Arial Narrow"/>
          <w:b/>
          <w:sz w:val="22"/>
          <w:szCs w:val="22"/>
        </w:rPr>
        <w:t>controlling persons</w:t>
      </w:r>
      <w:r w:rsidRPr="006A1A98">
        <w:rPr>
          <w:rFonts w:ascii="Arial Narrow" w:hAnsi="Arial Narrow"/>
          <w:sz w:val="22"/>
          <w:szCs w:val="22"/>
        </w:rPr>
        <w:t xml:space="preserve"> unless the facts and circumstances indicate otherwise.</w:t>
      </w:r>
    </w:p>
    <w:p w:rsidRPr="006A1A98" w:rsidR="00866A07" w:rsidRDefault="006D4D10" w14:paraId="35C580E3" w14:textId="77777777">
      <w:pPr>
        <w:keepNext/>
        <w:keepLines/>
        <w:jc w:val="center"/>
        <w:rPr>
          <w:rFonts w:ascii="Arial Narrow" w:hAnsi="Arial Narrow"/>
          <w:color w:val="000000"/>
          <w:sz w:val="22"/>
          <w:szCs w:val="22"/>
        </w:rPr>
      </w:pPr>
      <w:r w:rsidRPr="006A1A98">
        <w:rPr>
          <w:rFonts w:ascii="Arial Narrow" w:hAnsi="Arial Narrow"/>
          <w:color w:val="000000"/>
          <w:sz w:val="22"/>
          <w:szCs w:val="22"/>
          <w:u w:val="single"/>
        </w:rPr>
        <w:t>Definition of Executive Officer</w:t>
      </w:r>
    </w:p>
    <w:p w:rsidRPr="006A1A98" w:rsidR="00866A07" w:rsidRDefault="00866A07" w14:paraId="74EE529D"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75E43C2E" w14:textId="27AC69F1">
      <w:pPr>
        <w:pStyle w:val="BodyTextFirstIndent"/>
        <w:rPr>
          <w:rFonts w:ascii="Arial Narrow" w:hAnsi="Arial Narrow"/>
          <w:color w:val="000000"/>
          <w:sz w:val="22"/>
          <w:szCs w:val="22"/>
        </w:rPr>
      </w:pPr>
      <w:r w:rsidRPr="006A1A98">
        <w:rPr>
          <w:rFonts w:ascii="Arial Narrow" w:hAnsi="Arial Narrow"/>
          <w:color w:val="000000"/>
          <w:sz w:val="22"/>
          <w:szCs w:val="22"/>
        </w:rPr>
        <w:t xml:space="preserve">The term </w:t>
      </w:r>
      <w:r w:rsidR="00C10CF2">
        <w:rPr>
          <w:rFonts w:ascii="Arial Narrow" w:hAnsi="Arial Narrow"/>
          <w:color w:val="000000"/>
          <w:sz w:val="22"/>
          <w:szCs w:val="22"/>
        </w:rPr>
        <w:t>“</w:t>
      </w:r>
      <w:r w:rsidRPr="006A1A98">
        <w:rPr>
          <w:rFonts w:ascii="Arial Narrow" w:hAnsi="Arial Narrow"/>
          <w:b/>
          <w:color w:val="000000"/>
          <w:sz w:val="22"/>
          <w:szCs w:val="22"/>
        </w:rPr>
        <w:t>executive officer</w:t>
      </w:r>
      <w:r w:rsidR="00C10CF2">
        <w:rPr>
          <w:rFonts w:ascii="Arial Narrow" w:hAnsi="Arial Narrow"/>
          <w:color w:val="000000"/>
          <w:sz w:val="22"/>
          <w:szCs w:val="22"/>
        </w:rPr>
        <w:t>”</w:t>
      </w:r>
      <w:r w:rsidRPr="006A1A98">
        <w:rPr>
          <w:rFonts w:ascii="Arial Narrow" w:hAnsi="Arial Narrow"/>
          <w:color w:val="000000"/>
          <w:sz w:val="22"/>
          <w:szCs w:val="22"/>
        </w:rPr>
        <w:t xml:space="preserve"> means the chairman, president, treasurer, CEO, CFO, any vice president in charge of a principal business unit, division or function (</w:t>
      </w:r>
      <w:r w:rsidRPr="006A1A98">
        <w:rPr>
          <w:rFonts w:ascii="Arial Narrow" w:hAnsi="Arial Narrow"/>
          <w:i/>
          <w:color w:val="000000"/>
          <w:sz w:val="22"/>
          <w:szCs w:val="22"/>
        </w:rPr>
        <w:t>e.g.</w:t>
      </w:r>
      <w:r w:rsidRPr="006A1A98">
        <w:rPr>
          <w:rFonts w:ascii="Arial Narrow" w:hAnsi="Arial Narrow"/>
          <w:color w:val="000000"/>
          <w:sz w:val="22"/>
          <w:szCs w:val="22"/>
        </w:rPr>
        <w:t>, sales, administration or finance), and any other officer or person who performs a policy-making function for the Company.  Executive officers of Subsidiaries may be deemed executive officers of the Company if they perform such policy-making functions for the Company.</w:t>
      </w:r>
    </w:p>
    <w:p w:rsidRPr="006A1A98" w:rsidR="00866A07" w:rsidRDefault="006D4D10" w14:paraId="4FE5A752" w14:textId="77777777">
      <w:pPr>
        <w:keepNext/>
        <w:keepLines/>
        <w:jc w:val="center"/>
        <w:rPr>
          <w:rFonts w:ascii="Arial Narrow" w:hAnsi="Arial Narrow"/>
          <w:color w:val="000000"/>
          <w:sz w:val="22"/>
          <w:szCs w:val="22"/>
        </w:rPr>
      </w:pPr>
      <w:r w:rsidRPr="006A1A98">
        <w:rPr>
          <w:rFonts w:ascii="Arial Narrow" w:hAnsi="Arial Narrow"/>
          <w:color w:val="000000"/>
          <w:sz w:val="22"/>
          <w:szCs w:val="22"/>
          <w:u w:val="single"/>
        </w:rPr>
        <w:t>Definition of a Group</w:t>
      </w:r>
    </w:p>
    <w:p w:rsidRPr="006A1A98" w:rsidR="00866A07" w:rsidRDefault="00866A07" w14:paraId="3850E34F"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Pr="006A1A98" w:rsidR="00866A07" w:rsidRDefault="006D4D10" w14:paraId="122D2478" w14:textId="0345AA1D">
      <w:pPr>
        <w:pStyle w:val="BodyTextFirstIndent"/>
        <w:rPr>
          <w:rFonts w:ascii="Arial Narrow" w:hAnsi="Arial Narrow"/>
          <w:color w:val="000000"/>
          <w:sz w:val="22"/>
          <w:szCs w:val="22"/>
        </w:rPr>
      </w:pPr>
      <w:r w:rsidRPr="006A1A98">
        <w:rPr>
          <w:rFonts w:ascii="Arial Narrow" w:hAnsi="Arial Narrow"/>
          <w:color w:val="000000"/>
          <w:sz w:val="22"/>
          <w:szCs w:val="22"/>
        </w:rPr>
        <w:t xml:space="preserve">A </w:t>
      </w:r>
      <w:r w:rsidR="00C10CF2">
        <w:rPr>
          <w:rFonts w:ascii="Arial Narrow" w:hAnsi="Arial Narrow"/>
          <w:color w:val="000000"/>
          <w:sz w:val="22"/>
          <w:szCs w:val="22"/>
        </w:rPr>
        <w:t>“</w:t>
      </w:r>
      <w:r w:rsidRPr="006A1A98">
        <w:rPr>
          <w:rFonts w:ascii="Arial Narrow" w:hAnsi="Arial Narrow"/>
          <w:b/>
          <w:color w:val="000000"/>
          <w:sz w:val="22"/>
          <w:szCs w:val="22"/>
        </w:rPr>
        <w:t>group</w:t>
      </w:r>
      <w:r w:rsidR="00C10CF2">
        <w:rPr>
          <w:rFonts w:ascii="Arial Narrow" w:hAnsi="Arial Narrow"/>
          <w:color w:val="000000"/>
          <w:sz w:val="22"/>
          <w:szCs w:val="22"/>
        </w:rPr>
        <w:t>”</w:t>
      </w:r>
      <w:r w:rsidRPr="006A1A98">
        <w:rPr>
          <w:rFonts w:ascii="Arial Narrow" w:hAnsi="Arial Narrow"/>
          <w:color w:val="000000"/>
          <w:sz w:val="22"/>
          <w:szCs w:val="22"/>
        </w:rPr>
        <w:t xml:space="preserve"> may exist when two or more persons act as a general partnership, limited partnership, syndicate or other group for the purpose of acquiring, holding or disposing of securities of the Company.</w:t>
      </w:r>
    </w:p>
    <w:p w:rsidRPr="006A1A98" w:rsidR="00866A07" w:rsidRDefault="006D4D10" w14:paraId="68DCD01B" w14:textId="77777777">
      <w:pPr>
        <w:keepNext/>
        <w:keepLines/>
        <w:jc w:val="center"/>
        <w:rPr>
          <w:rFonts w:ascii="Arial Narrow" w:hAnsi="Arial Narrow"/>
          <w:color w:val="000000"/>
          <w:sz w:val="22"/>
          <w:szCs w:val="22"/>
        </w:rPr>
      </w:pPr>
      <w:r w:rsidRPr="006A1A98">
        <w:rPr>
          <w:rFonts w:ascii="Arial Narrow" w:hAnsi="Arial Narrow"/>
          <w:color w:val="000000"/>
          <w:sz w:val="22"/>
          <w:szCs w:val="22"/>
          <w:u w:val="single"/>
        </w:rPr>
        <w:t>Definition of Immediate Family</w:t>
      </w:r>
    </w:p>
    <w:p w:rsidRPr="006A1A98" w:rsidR="00866A07" w:rsidRDefault="00866A07" w14:paraId="7A2884B4" w14:textId="77777777">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p>
    <w:p w:rsidR="00DD11E8" w:rsidRDefault="00866A07" w14:paraId="7F77F8FA" w14:textId="5A55ECAF">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22"/>
          <w:szCs w:val="22"/>
        </w:rPr>
      </w:pPr>
      <w:r w:rsidRPr="006A1A98">
        <w:rPr>
          <w:rFonts w:ascii="Arial Narrow" w:hAnsi="Arial Narrow"/>
          <w:color w:val="000000"/>
          <w:sz w:val="22"/>
          <w:szCs w:val="22"/>
        </w:rPr>
        <w:tab/>
        <w:t>A person</w:t>
      </w:r>
      <w:r w:rsidR="00C10CF2">
        <w:rPr>
          <w:rFonts w:ascii="Arial Narrow" w:hAnsi="Arial Narrow"/>
          <w:color w:val="000000"/>
          <w:sz w:val="22"/>
          <w:szCs w:val="22"/>
        </w:rPr>
        <w:t>’</w:t>
      </w:r>
      <w:r w:rsidRPr="006A1A98">
        <w:rPr>
          <w:rFonts w:ascii="Arial Narrow" w:hAnsi="Arial Narrow"/>
          <w:color w:val="000000"/>
          <w:sz w:val="22"/>
          <w:szCs w:val="22"/>
        </w:rPr>
        <w:t xml:space="preserve">s </w:t>
      </w:r>
      <w:r w:rsidR="00C10CF2">
        <w:rPr>
          <w:rFonts w:ascii="Arial Narrow" w:hAnsi="Arial Narrow"/>
          <w:color w:val="000000"/>
          <w:sz w:val="22"/>
          <w:szCs w:val="22"/>
        </w:rPr>
        <w:t>“</w:t>
      </w:r>
      <w:r w:rsidRPr="006A1A98">
        <w:rPr>
          <w:rFonts w:ascii="Arial Narrow" w:hAnsi="Arial Narrow"/>
          <w:b/>
          <w:color w:val="000000"/>
          <w:sz w:val="22"/>
          <w:szCs w:val="22"/>
        </w:rPr>
        <w:t>immediate family</w:t>
      </w:r>
      <w:r w:rsidR="00C10CF2">
        <w:rPr>
          <w:rFonts w:ascii="Arial Narrow" w:hAnsi="Arial Narrow"/>
          <w:color w:val="000000"/>
          <w:sz w:val="22"/>
          <w:szCs w:val="22"/>
        </w:rPr>
        <w:t>”</w:t>
      </w:r>
      <w:r w:rsidRPr="006A1A98">
        <w:rPr>
          <w:rFonts w:ascii="Arial Narrow" w:hAnsi="Arial Narrow"/>
          <w:color w:val="000000"/>
          <w:sz w:val="22"/>
          <w:szCs w:val="22"/>
        </w:rPr>
        <w:t xml:space="preserve"> includes such person</w:t>
      </w:r>
      <w:r w:rsidR="00C10CF2">
        <w:rPr>
          <w:rFonts w:ascii="Arial Narrow" w:hAnsi="Arial Narrow"/>
          <w:color w:val="000000"/>
          <w:sz w:val="22"/>
          <w:szCs w:val="22"/>
        </w:rPr>
        <w:t>’</w:t>
      </w:r>
      <w:r w:rsidRPr="006A1A98">
        <w:rPr>
          <w:rFonts w:ascii="Arial Narrow" w:hAnsi="Arial Narrow"/>
          <w:color w:val="000000"/>
          <w:sz w:val="22"/>
          <w:szCs w:val="22"/>
        </w:rPr>
        <w:t>s spouse, parents, stepparents, children, stepchildren, siblings, mothers and fathers</w:t>
      </w:r>
      <w:r w:rsidRPr="006A1A98">
        <w:rPr>
          <w:rFonts w:ascii="Arial Narrow" w:hAnsi="Arial Narrow"/>
          <w:color w:val="000000"/>
          <w:sz w:val="22"/>
          <w:szCs w:val="22"/>
        </w:rPr>
        <w:noBreakHyphen/>
        <w:t>in</w:t>
      </w:r>
      <w:r w:rsidRPr="006A1A98">
        <w:rPr>
          <w:rFonts w:ascii="Arial Narrow" w:hAnsi="Arial Narrow"/>
          <w:color w:val="000000"/>
          <w:sz w:val="22"/>
          <w:szCs w:val="22"/>
        </w:rPr>
        <w:noBreakHyphen/>
        <w:t>law, sons and daughters</w:t>
      </w:r>
      <w:r w:rsidRPr="006A1A98">
        <w:rPr>
          <w:rFonts w:ascii="Arial Narrow" w:hAnsi="Arial Narrow"/>
          <w:color w:val="000000"/>
          <w:sz w:val="22"/>
          <w:szCs w:val="22"/>
        </w:rPr>
        <w:noBreakHyphen/>
        <w:t>in</w:t>
      </w:r>
      <w:r w:rsidRPr="006A1A98">
        <w:rPr>
          <w:rFonts w:ascii="Arial Narrow" w:hAnsi="Arial Narrow"/>
          <w:color w:val="000000"/>
          <w:sz w:val="22"/>
          <w:szCs w:val="22"/>
        </w:rPr>
        <w:noBreakHyphen/>
        <w:t>law, and brothers and sisters</w:t>
      </w:r>
      <w:r w:rsidRPr="006A1A98">
        <w:rPr>
          <w:rFonts w:ascii="Arial Narrow" w:hAnsi="Arial Narrow"/>
          <w:color w:val="000000"/>
          <w:sz w:val="22"/>
          <w:szCs w:val="22"/>
        </w:rPr>
        <w:noBreakHyphen/>
        <w:t>in</w:t>
      </w:r>
      <w:r w:rsidRPr="006A1A98">
        <w:rPr>
          <w:rFonts w:ascii="Arial Narrow" w:hAnsi="Arial Narrow"/>
          <w:color w:val="000000"/>
          <w:sz w:val="22"/>
          <w:szCs w:val="22"/>
        </w:rPr>
        <w:noBreakHyphen/>
        <w:t>law and any person sharing the household of such person (other than a tenant or employee).</w:t>
      </w:r>
    </w:p>
    <w:p w:rsidRPr="006A1A98" w:rsidR="00866A07" w:rsidRDefault="00866A07" w14:paraId="38979E4F"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color w:val="000000"/>
          <w:sz w:val="22"/>
          <w:szCs w:val="22"/>
        </w:rPr>
      </w:pPr>
    </w:p>
    <w:p w:rsidRPr="006A1A98" w:rsidR="00866A07" w:rsidRDefault="006D4D10" w14:paraId="2BA1108C" w14:textId="77777777">
      <w:pPr>
        <w:keepNext/>
        <w:keepLines/>
        <w:jc w:val="center"/>
        <w:rPr>
          <w:rFonts w:ascii="Arial Narrow" w:hAnsi="Arial Narrow"/>
          <w:color w:val="000000"/>
          <w:sz w:val="22"/>
          <w:szCs w:val="22"/>
          <w:u w:val="single"/>
        </w:rPr>
      </w:pPr>
      <w:r w:rsidRPr="006A1A98">
        <w:rPr>
          <w:rFonts w:ascii="Arial Narrow" w:hAnsi="Arial Narrow"/>
          <w:color w:val="000000"/>
          <w:sz w:val="22"/>
          <w:szCs w:val="22"/>
          <w:u w:val="single"/>
        </w:rPr>
        <w:lastRenderedPageBreak/>
        <w:t>Definition of Plan</w:t>
      </w:r>
    </w:p>
    <w:p w:rsidRPr="006A1A98" w:rsidR="00866A07" w:rsidRDefault="00866A07" w14:paraId="5D048826" w14:textId="77777777">
      <w:pPr>
        <w:keepNext/>
        <w:keepLines/>
        <w:jc w:val="center"/>
        <w:rPr>
          <w:rFonts w:ascii="Arial Narrow" w:hAnsi="Arial Narrow"/>
          <w:color w:val="000000"/>
          <w:sz w:val="22"/>
          <w:szCs w:val="22"/>
          <w:u w:val="single"/>
        </w:rPr>
      </w:pPr>
    </w:p>
    <w:p w:rsidR="00866A07" w:rsidRDefault="006D4D10" w14:paraId="11E809FA" w14:textId="5183286D">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6A1A98">
        <w:rPr>
          <w:rFonts w:ascii="Arial Narrow" w:hAnsi="Arial Narrow"/>
          <w:sz w:val="22"/>
          <w:szCs w:val="22"/>
        </w:rPr>
        <w:tab/>
        <w:t xml:space="preserve">The term </w:t>
      </w:r>
      <w:r w:rsidR="00C10CF2">
        <w:rPr>
          <w:rFonts w:ascii="Arial Narrow" w:hAnsi="Arial Narrow"/>
          <w:sz w:val="22"/>
          <w:szCs w:val="22"/>
        </w:rPr>
        <w:t>“</w:t>
      </w:r>
      <w:r w:rsidRPr="006A1A98">
        <w:rPr>
          <w:rFonts w:ascii="Arial Narrow" w:hAnsi="Arial Narrow"/>
          <w:b/>
          <w:sz w:val="22"/>
          <w:szCs w:val="22"/>
        </w:rPr>
        <w:t>plan</w:t>
      </w:r>
      <w:r w:rsidR="00C10CF2">
        <w:rPr>
          <w:rFonts w:ascii="Arial Narrow" w:hAnsi="Arial Narrow"/>
          <w:sz w:val="22"/>
          <w:szCs w:val="22"/>
        </w:rPr>
        <w:t>”</w:t>
      </w:r>
      <w:r w:rsidRPr="006A1A98">
        <w:rPr>
          <w:rFonts w:ascii="Arial Narrow" w:hAnsi="Arial Narrow"/>
          <w:sz w:val="22"/>
          <w:szCs w:val="22"/>
        </w:rPr>
        <w:t xml:space="preserve"> includes without limitation the following:  any plan, contract, authorization or arrangement, whether or not set forth in any formal documents, pursuant to which any of the following may be received: cash, stock, restricted stock or restricted stock units, phantom stock, stock options, stock appreciation rights, stock options in tandem with stock appreciation rights, warrants, convertible securities, performance units or performance shares.  A plan may be applicable to one person.</w:t>
      </w:r>
    </w:p>
    <w:p w:rsidR="00C11438" w:rsidRDefault="00C11438" w14:paraId="2FB2D183" w14:textId="7A1C685A">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C11438" w:rsidRDefault="00C11438" w14:paraId="2EDC35C3" w14:textId="5107576D">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C11438" w:rsidRDefault="00C11438" w14:paraId="21B1C56B"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rsidR="00753EDE" w:rsidRDefault="00DF5F2C" w14:paraId="4CF16D78" w14:textId="77777777">
      <w:bookmarkStart w:name="_Hlk523406063" w:id="39"/>
      <w:r>
        <w:rPr>
          <w:noProof/>
          <w:lang w:eastAsia="zh-CN"/>
        </w:rPr>
        <w:pict w14:anchorId="2F0AF33A">
          <v:shape id="zzmpTrailer_1079_31" style="position:absolute;margin-left:0;margin-top:0;width:130.85pt;height:18.4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">
            <v:textbox style="mso-fit-shape-to-text:t" inset="0,0,0,0">
              <w:txbxContent>
                <w:p w:rsidR="00753EDE" w:rsidRDefault="00753EDE" w14:paraId="5221CCAA" w14:textId="2089AF7E">
                  <w:pPr>
                    <w:pStyle w:val="MacPacTrailer"/>
                  </w:pPr>
                  <w:r>
                    <w:t xml:space="preserve">ACTIVE/96753462.17 </w:t>
                  </w:r>
                </w:p>
                <w:p w:rsidR="00753EDE" w:rsidRDefault="00753EDE" w14:paraId="75B5725E" w14:textId="32685DC3">
                  <w:pPr>
                    <w:pStyle w:val="MacPacTrailer"/>
                  </w:pPr>
                  <w:r>
                    <w:t xml:space="preserve">05/18/22 </w:t>
                  </w:r>
                </w:p>
              </w:txbxContent>
            </v:textbox>
            <w10:wrap anchorx="margin"/>
          </v:shape>
        </w:pict>
      </w:r>
      <w:bookmarkEnd w:id="39"/>
    </w:p>
    <w:sectPr w:rsidR="00753EDE" w:rsidSect="00F30CE4">
      <w:headerReference w:type="default" r:id="rId13"/>
      <w:footerReference w:type="default" r:id="rId14"/>
      <w:headerReference w:type="first" r:id="rId15"/>
      <w:footerReference w:type="first" r:id="rId16"/>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1C60" w:rsidRDefault="00A01C60" w14:paraId="57CC7DA8" w14:textId="77777777">
      <w:r>
        <w:separator/>
      </w:r>
    </w:p>
  </w:endnote>
  <w:endnote w:type="continuationSeparator" w:id="0">
    <w:p w:rsidR="00A01C60" w:rsidRDefault="00A01C60" w14:paraId="4B1AC8C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C60" w:rsidP="00075BD3" w:rsidRDefault="00A01C60" w14:paraId="091B0CE0" w14:textId="77777777">
    <w:pPr>
      <w:pStyle w:val="Footer"/>
      <w:jc w:val="right"/>
      <w:rPr>
        <w:rFonts w:ascii="Arial" w:hAnsi="Arial" w:cs="Arial"/>
        <w:noProof/>
        <w:sz w:val="20"/>
        <w:szCs w:val="22"/>
      </w:rPr>
    </w:pPr>
    <w:r w:rsidRPr="00F06527">
      <w:rPr>
        <w:rFonts w:ascii="Arial" w:hAnsi="Arial" w:cs="Arial"/>
        <w:sz w:val="20"/>
        <w:szCs w:val="22"/>
      </w:rPr>
      <w:fldChar w:fldCharType="begin"/>
    </w:r>
    <w:r w:rsidRPr="00F06527">
      <w:rPr>
        <w:rFonts w:ascii="Arial" w:hAnsi="Arial" w:cs="Arial"/>
        <w:sz w:val="20"/>
        <w:szCs w:val="22"/>
      </w:rPr>
      <w:instrText xml:space="preserve"> PAGE   \* MERGEFORMAT </w:instrText>
    </w:r>
    <w:r w:rsidRPr="00F06527">
      <w:rPr>
        <w:rFonts w:ascii="Arial" w:hAnsi="Arial" w:cs="Arial"/>
        <w:sz w:val="20"/>
        <w:szCs w:val="22"/>
      </w:rPr>
      <w:fldChar w:fldCharType="separate"/>
    </w:r>
    <w:r>
      <w:rPr>
        <w:rFonts w:ascii="Arial" w:hAnsi="Arial" w:cs="Arial"/>
        <w:noProof/>
        <w:sz w:val="20"/>
        <w:szCs w:val="22"/>
      </w:rPr>
      <w:t>33</w:t>
    </w:r>
    <w:r w:rsidRPr="00F06527">
      <w:rPr>
        <w:rFonts w:ascii="Arial" w:hAnsi="Arial" w:cs="Arial"/>
        <w:noProof/>
        <w:sz w:val="20"/>
        <w:szCs w:val="22"/>
      </w:rPr>
      <w:fldChar w:fldCharType="end"/>
    </w:r>
    <w:r w:rsidRPr="00075BD3">
      <w:rPr>
        <w:rFonts w:ascii="Arial" w:hAnsi="Arial" w:cs="Arial"/>
        <w:noProof/>
        <w:sz w:val="22"/>
        <w:szCs w:val="22"/>
      </w:rPr>
      <w:drawing>
        <wp:anchor distT="0" distB="0" distL="114300" distR="114300" simplePos="0" relativeHeight="251660288" behindDoc="1" locked="1" layoutInCell="1" allowOverlap="1" wp14:editId="2DE01EBF" wp14:anchorId="6829FD1D">
          <wp:simplePos x="0" y="0"/>
          <wp:positionH relativeFrom="margin">
            <wp:posOffset>0</wp:posOffset>
          </wp:positionH>
          <wp:positionV relativeFrom="paragraph">
            <wp:posOffset>0</wp:posOffset>
          </wp:positionV>
          <wp:extent cx="1106170" cy="247015"/>
          <wp:effectExtent l="0" t="0" r="0" b="0"/>
          <wp:wrapNone/>
          <wp:docPr id="2050" name="Picture 3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36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106170" cy="247015"/>
                  </a:xfrm>
                  <a:prstGeom prst="rect">
                    <a:avLst/>
                  </a:prstGeom>
                  <a:noFill/>
                  <a:ln>
                    <a:noFill/>
                  </a:ln>
                </pic:spPr>
              </pic:pic>
            </a:graphicData>
          </a:graphic>
        </wp:anchor>
      </w:drawing>
    </w:r>
  </w:p>
</w:ftr>
</file>

<file path=word/footer2.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C60" w:rsidP="00C546F6" w:rsidRDefault="00A01C60" w14:paraId="5939C9E8" w14:textId="77777777">
    <w:pPr>
      <w:pStyle w:val="Footer"/>
    </w:pPr>
    <w:r w:rsidRPr="00075BD3">
      <w:rPr>
        <w:rFonts w:ascii="Arial" w:hAnsi="Arial" w:cs="Arial"/>
        <w:noProof/>
        <w:sz w:val="22"/>
        <w:szCs w:val="22"/>
      </w:rPr>
      <w:drawing>
        <wp:anchor distT="0" distB="0" distL="114300" distR="114300" simplePos="0" relativeHeight="251662336" behindDoc="1" locked="1" layoutInCell="1" allowOverlap="1" wp14:editId="70120D4A" wp14:anchorId="5696BE5E">
          <wp:simplePos x="0" y="0"/>
          <wp:positionH relativeFrom="margin">
            <wp:posOffset>4829175</wp:posOffset>
          </wp:positionH>
          <wp:positionV relativeFrom="paragraph">
            <wp:posOffset>-19050</wp:posOffset>
          </wp:positionV>
          <wp:extent cx="1106170" cy="247015"/>
          <wp:effectExtent l="0" t="0" r="0" b="0"/>
          <wp:wrapNone/>
          <wp:docPr id="2057" name="Picture 3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 name="Picture 36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106170" cy="247015"/>
                  </a:xfrm>
                  <a:prstGeom prst="rect">
                    <a:avLst/>
                  </a:prstGeom>
                  <a:noFill/>
                  <a:ln>
                    <a:noFill/>
                  </a:ln>
                </pic:spPr>
              </pic:pic>
            </a:graphicData>
          </a:graphic>
        </wp:anchor>
      </w:drawing>
    </w:r>
  </w:p>
</w:ftr>
</file>

<file path=word/footer3.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C60" w:rsidP="00593486" w:rsidRDefault="00A01C60" w14:paraId="6A4CA269" w14:textId="2F52CBF3">
    <w:pPr>
      <w:pStyle w:val="Footer"/>
      <w:rPr>
        <w:rFonts w:ascii="Arial" w:hAnsi="Arial" w:cs="Arial"/>
        <w:noProof/>
        <w:sz w:val="20"/>
        <w:szCs w:val="16"/>
      </w:rPr>
    </w:pPr>
    <w:r w:rsidRPr="00593486">
      <w:rPr>
        <w:rFonts w:ascii="Arial" w:hAnsi="Arial" w:cs="Arial"/>
        <w:noProof/>
        <w:sz w:val="22"/>
        <w:szCs w:val="22"/>
      </w:rPr>
      <w:drawing>
        <wp:anchor distT="0" distB="0" distL="114300" distR="114300" simplePos="0" relativeHeight="251664384" behindDoc="1" locked="1" layoutInCell="1" allowOverlap="1" wp14:editId="4AC5DAC4" wp14:anchorId="2BF4008D">
          <wp:simplePos x="0" y="0"/>
          <wp:positionH relativeFrom="margin">
            <wp:posOffset>4829175</wp:posOffset>
          </wp:positionH>
          <wp:positionV relativeFrom="paragraph">
            <wp:posOffset>-19050</wp:posOffset>
          </wp:positionV>
          <wp:extent cx="1106170" cy="247015"/>
          <wp:effectExtent l="0" t="0" r="0" b="0"/>
          <wp:wrapNone/>
          <wp:docPr id="2065" name="Picture 3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 name="Picture 36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106170" cy="247015"/>
                  </a:xfrm>
                  <a:prstGeom prst="rect">
                    <a:avLst/>
                  </a:prstGeom>
                  <a:noFill/>
                  <a:ln>
                    <a:noFill/>
                  </a:ln>
                </pic:spPr>
              </pic:pic>
            </a:graphicData>
          </a:graphic>
        </wp:anchor>
      </w:drawing>
    </w:r>
    <w:r w:rsidRPr="00593486">
      <w:rPr>
        <w:rFonts w:ascii="Arial" w:hAnsi="Arial" w:cs="Arial"/>
      </w:rPr>
      <w:tab/>
    </w:r>
    <w:r w:rsidRPr="00593486">
      <w:rPr>
        <w:rFonts w:ascii="Arial" w:hAnsi="Arial" w:cs="Arial"/>
        <w:sz w:val="20"/>
        <w:szCs w:val="16"/>
      </w:rPr>
      <w:fldChar w:fldCharType="begin"/>
    </w:r>
    <w:r w:rsidRPr="00593486">
      <w:rPr>
        <w:rFonts w:ascii="Arial" w:hAnsi="Arial" w:cs="Arial"/>
        <w:sz w:val="20"/>
        <w:szCs w:val="16"/>
      </w:rPr>
      <w:instrText xml:space="preserve"> PAGE   \* MERGEFORMAT </w:instrText>
    </w:r>
    <w:r w:rsidRPr="00593486">
      <w:rPr>
        <w:rFonts w:ascii="Arial" w:hAnsi="Arial" w:cs="Arial"/>
        <w:sz w:val="20"/>
        <w:szCs w:val="16"/>
      </w:rPr>
      <w:fldChar w:fldCharType="separate"/>
    </w:r>
    <w:r w:rsidRPr="00593486">
      <w:rPr>
        <w:rFonts w:ascii="Arial" w:hAnsi="Arial" w:cs="Arial"/>
        <w:sz w:val="20"/>
        <w:szCs w:val="16"/>
      </w:rPr>
      <w:t>1</w:t>
    </w:r>
    <w:r w:rsidRPr="00593486">
      <w:rPr>
        <w:rFonts w:ascii="Arial" w:hAnsi="Arial" w:cs="Arial"/>
        <w:noProof/>
        <w:sz w:val="20"/>
        <w:szCs w:val="16"/>
      </w:rPr>
      <w:fldChar w:fldCharType="end"/>
    </w:r>
  </w:p>
</w:ftr>
</file>

<file path=word/footer4.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C60" w:rsidP="00F30CE4" w:rsidRDefault="00A01C60" w14:paraId="612B674F" w14:textId="1F467F03">
    <w:pPr>
      <w:pStyle w:val="Footer"/>
      <w:rPr>
        <w:rFonts w:ascii="Arial" w:hAnsi="Arial" w:cs="Arial"/>
        <w:noProof/>
        <w:sz w:val="20"/>
        <w:szCs w:val="16"/>
      </w:rPr>
    </w:pPr>
    <w:r w:rsidRPr="00075BD3">
      <w:rPr>
        <w:rFonts w:ascii="Arial" w:hAnsi="Arial" w:cs="Arial"/>
        <w:noProof/>
        <w:sz w:val="22"/>
        <w:szCs w:val="22"/>
      </w:rPr>
      <w:drawing>
        <wp:anchor distT="0" distB="0" distL="114300" distR="114300" simplePos="0" relativeHeight="251663360" behindDoc="1" locked="1" layoutInCell="1" allowOverlap="1" wp14:editId="152F1EBA" wp14:anchorId="18E49B86">
          <wp:simplePos x="0" y="0"/>
          <wp:positionH relativeFrom="margin">
            <wp:posOffset>4829175</wp:posOffset>
          </wp:positionH>
          <wp:positionV relativeFrom="paragraph">
            <wp:posOffset>-19050</wp:posOffset>
          </wp:positionV>
          <wp:extent cx="1106170" cy="247015"/>
          <wp:effectExtent l="0" t="0" r="0" b="0"/>
          <wp:wrapNone/>
          <wp:docPr id="2063" name="Picture 3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 name="Picture 36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106170" cy="247015"/>
                  </a:xfrm>
                  <a:prstGeom prst="rect">
                    <a:avLst/>
                  </a:prstGeom>
                  <a:noFill/>
                  <a:ln>
                    <a:noFill/>
                  </a:ln>
                </pic:spPr>
              </pic:pic>
            </a:graphicData>
          </a:graphic>
        </wp:anchor>
      </w:drawing>
    </w:r>
    <w:r>
      <w:tab/>
    </w:r>
    <w:r w:rsidRPr="00593486">
      <w:rPr>
        <w:rFonts w:ascii="Arial" w:hAnsi="Arial" w:cs="Arial"/>
        <w:sz w:val="20"/>
        <w:szCs w:val="16"/>
      </w:rPr>
      <w:fldChar w:fldCharType="begin"/>
    </w:r>
    <w:r w:rsidRPr="00593486">
      <w:rPr>
        <w:rFonts w:ascii="Arial" w:hAnsi="Arial" w:cs="Arial"/>
        <w:sz w:val="20"/>
        <w:szCs w:val="16"/>
      </w:rPr>
      <w:instrText xml:space="preserve"> PAGE   \* MERGEFORMAT </w:instrText>
    </w:r>
    <w:r w:rsidRPr="00593486">
      <w:rPr>
        <w:rFonts w:ascii="Arial" w:hAnsi="Arial" w:cs="Arial"/>
        <w:sz w:val="20"/>
        <w:szCs w:val="16"/>
      </w:rPr>
      <w:fldChar w:fldCharType="separate"/>
    </w:r>
    <w:r w:rsidRPr="00593486">
      <w:rPr>
        <w:rFonts w:ascii="Arial" w:hAnsi="Arial" w:cs="Arial"/>
        <w:noProof/>
        <w:sz w:val="20"/>
        <w:szCs w:val="16"/>
      </w:rPr>
      <w:t>1</w:t>
    </w:r>
    <w:r w:rsidRPr="00593486">
      <w:rPr>
        <w:rFonts w:ascii="Arial" w:hAnsi="Arial" w:cs="Arial"/>
        <w:noProof/>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1C60" w:rsidRDefault="00A01C60" w14:paraId="7F87B706" w14:textId="77777777">
      <w:r>
        <w:separator/>
      </w:r>
    </w:p>
  </w:footnote>
  <w:footnote w:type="continuationSeparator" w:id="0">
    <w:p w:rsidR="00A01C60" w:rsidRDefault="00A01C60" w14:paraId="5DCD2923" w14:textId="77777777">
      <w:r>
        <w:continuationSeparator/>
      </w:r>
    </w:p>
  </w:footnote>
  <w:footnote w:id="1">
    <w:p w:rsidR="00A01C60" w:rsidP="00113B86" w:rsidRDefault="00A01C60" w14:paraId="452DE71B" w14:textId="155D75B3">
      <w:pPr>
        <w:pStyle w:val="FootnoteText"/>
        <w:ind w:left="180" w:hanging="180"/>
      </w:pPr>
      <w:r>
        <w:rPr>
          <w:rStyle w:val="FootnoteReference"/>
        </w:rPr>
        <w:t>*</w:t>
      </w:r>
      <w:r>
        <w:t xml:space="preserve"> </w:t>
      </w:r>
      <w:r w:rsidRPr="00113B86">
        <w:t xml:space="preserve">  Clayton Antitrust Act, 15 U.S.C. Sec. 8(a).  The FTC updates these amounts annually.  The most recent updates were effective January 21, 2021.</w:t>
      </w:r>
    </w:p>
  </w:footnote>
  <w:footnote w:id="2">
    <w:p w:rsidRPr="0072349B" w:rsidR="00A01C60" w:rsidP="0072349B" w:rsidRDefault="00A01C60" w14:paraId="5805EEEF" w14:textId="7D5E663F">
      <w:pPr>
        <w:pStyle w:val="FootnoteText"/>
        <w:numPr>
          <w:ilvl w:val="0"/>
          <w:numId w:val="38"/>
        </w:numPr>
        <w:ind w:left="270" w:hanging="270"/>
        <w:rPr>
          <w:i w:val="0"/>
          <w:iCs/>
        </w:rPr>
      </w:pPr>
      <w:r w:rsidRPr="0072349B">
        <w:rPr>
          <w:i w:val="0"/>
          <w:iCs/>
        </w:rPr>
        <w:t>If you self-identify as White</w:t>
      </w:r>
      <w:r>
        <w:rPr>
          <w:i w:val="0"/>
          <w:iCs/>
        </w:rPr>
        <w:t xml:space="preserve"> but are of Middle Eastern or North African descent</w:t>
      </w:r>
      <w:r w:rsidRPr="0072349B">
        <w:rPr>
          <w:i w:val="0"/>
          <w:iCs/>
        </w:rPr>
        <w:t xml:space="preserve">, </w:t>
      </w:r>
      <w:r>
        <w:rPr>
          <w:i w:val="0"/>
          <w:iCs/>
        </w:rPr>
        <w:t xml:space="preserve">and </w:t>
      </w:r>
      <w:r w:rsidRPr="0072349B">
        <w:rPr>
          <w:i w:val="0"/>
          <w:iCs/>
        </w:rPr>
        <w:t xml:space="preserve">if the Company has included </w:t>
      </w:r>
      <w:r>
        <w:rPr>
          <w:i w:val="0"/>
          <w:iCs/>
        </w:rPr>
        <w:t>“</w:t>
      </w:r>
      <w:r w:rsidRPr="0072349B">
        <w:rPr>
          <w:i w:val="0"/>
          <w:iCs/>
        </w:rPr>
        <w:t>Middle Eastern</w:t>
      </w:r>
      <w:r>
        <w:rPr>
          <w:i w:val="0"/>
          <w:iCs/>
        </w:rPr>
        <w:t>”</w:t>
      </w:r>
      <w:r w:rsidRPr="0072349B">
        <w:rPr>
          <w:i w:val="0"/>
          <w:iCs/>
        </w:rPr>
        <w:t xml:space="preserve"> and/or </w:t>
      </w:r>
      <w:r>
        <w:rPr>
          <w:i w:val="0"/>
          <w:iCs/>
        </w:rPr>
        <w:t>“</w:t>
      </w:r>
      <w:r w:rsidRPr="0072349B">
        <w:rPr>
          <w:i w:val="0"/>
          <w:iCs/>
        </w:rPr>
        <w:t>North African</w:t>
      </w:r>
      <w:r>
        <w:rPr>
          <w:i w:val="0"/>
          <w:iCs/>
        </w:rPr>
        <w:t>”</w:t>
      </w:r>
      <w:r w:rsidRPr="0072349B">
        <w:rPr>
          <w:i w:val="0"/>
          <w:iCs/>
        </w:rPr>
        <w:t xml:space="preserve"> in a supplemental section of the Board Diversity Matrix question above, you can </w:t>
      </w:r>
      <w:r>
        <w:rPr>
          <w:i w:val="0"/>
          <w:iCs/>
        </w:rPr>
        <w:t xml:space="preserve">supplementally </w:t>
      </w:r>
      <w:r w:rsidRPr="0072349B">
        <w:rPr>
          <w:i w:val="0"/>
          <w:iCs/>
        </w:rPr>
        <w:t>indicate that you self-identify as Middle Eastern or North African, but you should also indicate either that you self-identify as White or that you prefer not to disclose this information.</w:t>
      </w:r>
    </w:p>
  </w:footnote>
  <w:footnote w:id="3">
    <w:p w:rsidRPr="0072349B" w:rsidR="00A01C60" w:rsidP="00CD0107" w:rsidRDefault="00A01C60" w14:paraId="76AC1A11" w14:textId="262142DA">
      <w:pPr>
        <w:pStyle w:val="FootnoteText"/>
        <w:numPr>
          <w:ilvl w:val="0"/>
          <w:numId w:val="38"/>
        </w:numPr>
        <w:ind w:left="270" w:hanging="270"/>
        <w:rPr>
          <w:i w:val="0"/>
          <w:iCs/>
        </w:rPr>
      </w:pPr>
      <w:r w:rsidRPr="0072349B">
        <w:rPr>
          <w:i w:val="0"/>
          <w:iCs/>
        </w:rPr>
        <w:t>If you self-identify as White</w:t>
      </w:r>
      <w:r>
        <w:rPr>
          <w:i w:val="0"/>
          <w:iCs/>
        </w:rPr>
        <w:t xml:space="preserve"> but are of Middle Eastern or North African descent</w:t>
      </w:r>
      <w:r w:rsidRPr="0072349B">
        <w:rPr>
          <w:i w:val="0"/>
          <w:iCs/>
        </w:rPr>
        <w:t xml:space="preserve">, </w:t>
      </w:r>
      <w:r>
        <w:rPr>
          <w:i w:val="0"/>
          <w:iCs/>
        </w:rPr>
        <w:t xml:space="preserve">and </w:t>
      </w:r>
      <w:r w:rsidRPr="0072349B">
        <w:rPr>
          <w:i w:val="0"/>
          <w:iCs/>
        </w:rPr>
        <w:t xml:space="preserve">if the Company has included </w:t>
      </w:r>
      <w:r>
        <w:rPr>
          <w:i w:val="0"/>
          <w:iCs/>
        </w:rPr>
        <w:t>“</w:t>
      </w:r>
      <w:r w:rsidRPr="0072349B">
        <w:rPr>
          <w:i w:val="0"/>
          <w:iCs/>
        </w:rPr>
        <w:t>Middle Eastern</w:t>
      </w:r>
      <w:r>
        <w:rPr>
          <w:i w:val="0"/>
          <w:iCs/>
        </w:rPr>
        <w:t>”</w:t>
      </w:r>
      <w:r w:rsidRPr="0072349B">
        <w:rPr>
          <w:i w:val="0"/>
          <w:iCs/>
        </w:rPr>
        <w:t xml:space="preserve"> and/or </w:t>
      </w:r>
      <w:r>
        <w:rPr>
          <w:i w:val="0"/>
          <w:iCs/>
        </w:rPr>
        <w:t>“</w:t>
      </w:r>
      <w:r w:rsidRPr="0072349B">
        <w:rPr>
          <w:i w:val="0"/>
          <w:iCs/>
        </w:rPr>
        <w:t>North African</w:t>
      </w:r>
      <w:r>
        <w:rPr>
          <w:i w:val="0"/>
          <w:iCs/>
        </w:rPr>
        <w:t>”</w:t>
      </w:r>
      <w:r w:rsidRPr="0072349B">
        <w:rPr>
          <w:i w:val="0"/>
          <w:iCs/>
        </w:rPr>
        <w:t xml:space="preserve"> in a supplemental section of the Board Diversity Matrix question above, you can </w:t>
      </w:r>
      <w:r>
        <w:rPr>
          <w:i w:val="0"/>
          <w:iCs/>
        </w:rPr>
        <w:t xml:space="preserve">supplementally </w:t>
      </w:r>
      <w:r w:rsidRPr="0072349B">
        <w:rPr>
          <w:i w:val="0"/>
          <w:iCs/>
        </w:rPr>
        <w:t>indicate that you self-identify as Middle Eastern or North African, but you should also indicate either that you self-identify as White or that you prefer not to disclose this information.</w:t>
      </w:r>
    </w:p>
  </w:footnote>
  <w:footnote w:id="4">
    <w:p w:rsidRPr="0072349B" w:rsidR="00A01C60" w:rsidP="003A590C" w:rsidRDefault="00A01C60" w14:paraId="4370F6CF" w14:textId="431FBEDA">
      <w:pPr>
        <w:pStyle w:val="FootnoteText"/>
        <w:numPr>
          <w:ilvl w:val="0"/>
          <w:numId w:val="38"/>
        </w:numPr>
        <w:ind w:left="270" w:hanging="270"/>
        <w:rPr>
          <w:i w:val="0"/>
          <w:iCs/>
        </w:rPr>
      </w:pPr>
      <w:r w:rsidRPr="0072349B">
        <w:rPr>
          <w:i w:val="0"/>
          <w:iCs/>
        </w:rPr>
        <w:t>If you self-identify as White</w:t>
      </w:r>
      <w:r>
        <w:rPr>
          <w:i w:val="0"/>
          <w:iCs/>
        </w:rPr>
        <w:t xml:space="preserve"> but are of Middle Eastern or North African descent</w:t>
      </w:r>
      <w:r w:rsidRPr="0072349B">
        <w:rPr>
          <w:i w:val="0"/>
          <w:iCs/>
        </w:rPr>
        <w:t xml:space="preserve">, </w:t>
      </w:r>
      <w:r>
        <w:rPr>
          <w:i w:val="0"/>
          <w:iCs/>
        </w:rPr>
        <w:t xml:space="preserve">and </w:t>
      </w:r>
      <w:r w:rsidRPr="0072349B">
        <w:rPr>
          <w:i w:val="0"/>
          <w:iCs/>
        </w:rPr>
        <w:t xml:space="preserve">if the Company has included </w:t>
      </w:r>
      <w:r>
        <w:rPr>
          <w:i w:val="0"/>
          <w:iCs/>
        </w:rPr>
        <w:t>“</w:t>
      </w:r>
      <w:r w:rsidRPr="0072349B">
        <w:rPr>
          <w:i w:val="0"/>
          <w:iCs/>
        </w:rPr>
        <w:t>Middle Eastern</w:t>
      </w:r>
      <w:r>
        <w:rPr>
          <w:i w:val="0"/>
          <w:iCs/>
        </w:rPr>
        <w:t>”</w:t>
      </w:r>
      <w:r w:rsidRPr="0072349B">
        <w:rPr>
          <w:i w:val="0"/>
          <w:iCs/>
        </w:rPr>
        <w:t xml:space="preserve"> and/or </w:t>
      </w:r>
      <w:r>
        <w:rPr>
          <w:i w:val="0"/>
          <w:iCs/>
        </w:rPr>
        <w:t>“</w:t>
      </w:r>
      <w:r w:rsidRPr="0072349B">
        <w:rPr>
          <w:i w:val="0"/>
          <w:iCs/>
        </w:rPr>
        <w:t>North African</w:t>
      </w:r>
      <w:r>
        <w:rPr>
          <w:i w:val="0"/>
          <w:iCs/>
        </w:rPr>
        <w:t>”</w:t>
      </w:r>
      <w:r w:rsidRPr="0072349B">
        <w:rPr>
          <w:i w:val="0"/>
          <w:iCs/>
        </w:rPr>
        <w:t xml:space="preserve"> in a supplemental section of the Board Diversity Matrix question above, you can </w:t>
      </w:r>
      <w:r>
        <w:rPr>
          <w:i w:val="0"/>
          <w:iCs/>
        </w:rPr>
        <w:t xml:space="preserve">supplementally </w:t>
      </w:r>
      <w:r w:rsidRPr="0072349B">
        <w:rPr>
          <w:i w:val="0"/>
          <w:iCs/>
        </w:rPr>
        <w:t>indicate that you self-identify as Middle Eastern or North African, but you should also indicate either that you self-identify as White or that you prefer not to disclose this information.</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Spec="center" w:tblpYSpec="top"/>
      <w:tblOverlap w:val="neve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0"/>
    </w:tblGrid>
    <w:tr w:rsidR="00A01C60" w:rsidTr="009D6DAE" w14:paraId="5551985F" w14:textId="77777777">
      <w:tc>
        <w:tcPr>
          <w:tcW w:w="5000" w:type="pct"/>
          <w:tcBorders>
            <w:top w:val="nil"/>
            <w:left w:val="nil"/>
            <w:bottom w:val="nil"/>
            <w:right w:val="nil"/>
          </w:tcBorders>
          <w:shd w:val="clear" w:color="auto" w:fill="auto"/>
        </w:tcPr>
        <w:p w:rsidRPr="009D6DAE" w:rsidR="00A01C60" w:rsidP="009D6DAE" w:rsidRDefault="00A01C60" w14:paraId="5BF807D7" w14:textId="7166AB1B">
          <w:pPr>
            <w:pStyle w:val="Heading1"/>
            <w:spacing w:before="520" w:after="200"/>
            <w:jc w:val="right"/>
            <w:rPr>
              <w:rFonts w:ascii="Arial Bold" w:hAnsi="Arial Bold"/>
              <w:caps/>
              <w:color w:val="FFFFFF"/>
              <w:sz w:val="44"/>
              <w:u w:val="none"/>
            </w:rPr>
          </w:pPr>
          <w:r w:rsidRPr="009D6DAE">
            <w:rPr>
              <w:rFonts w:ascii="Arial Bold" w:hAnsi="Arial Bold"/>
              <w:caps/>
              <w:color w:val="FFFFFF"/>
              <w:sz w:val="44"/>
              <w:u w:val="none"/>
            </w:rPr>
            <w:br/>
          </w:r>
          <w:r w:rsidRPr="0056348F" w:rsidR="0056348F">
            <w:rPr>
              <w:rFonts w:ascii="Arial Bold" w:hAnsi="Arial Bold"/>
              <w:caps/>
              <w:color w:val="FFFFFF"/>
              <w:sz w:val="44"/>
              <w:u w:val="none"/>
            </w:rPr>
          </w:r>
        </w:p>
      </w:tc>
    </w:tr>
    <w:tr w:rsidR="00A01C60" w:rsidTr="009D6DAE" w14:paraId="1F8E358E" w14:textId="77777777">
      <w:trPr>
        <w:trHeight w:val="783"/>
      </w:trPr>
      <w:tc>
        <w:tcPr>
          <w:tcW w:w="5000" w:type="pct"/>
          <w:tcBorders>
            <w:top w:val="nil"/>
            <w:left w:val="nil"/>
            <w:bottom w:val="nil"/>
            <w:right w:val="nil"/>
          </w:tcBorders>
          <w:shd w:val="clear" w:color="auto" w:fill="auto"/>
        </w:tcPr>
        <w:p w:rsidRPr="00451F36" w:rsidR="00A01C60" w:rsidP="009D6DAE" w:rsidRDefault="00A01C60" w14:paraId="364F697A" w14:textId="113EE272">
          <w:pPr>
            <w:pStyle w:val="HeadingSubtitle-TOC2"/>
            <w:spacing w:before="0"/>
          </w:pPr>
          <w:bookmarkStart w:name="_Toc363468044" w:id="9"/>
          <w:bookmarkStart w:name="_Toc380576822" w:id="10"/>
          <w:bookmarkStart w:name="_Toc380576861" w:id="11"/>
          <w:bookmarkStart w:name="_Toc450647672" w:id="12"/>
          <w:bookmarkStart w:name="_Toc450648369" w:id="13"/>
          <w:bookmarkEnd w:id="9"/>
          <w:bookmarkEnd w:id="10"/>
          <w:bookmarkEnd w:id="11"/>
          <w:bookmarkEnd w:id="12"/>
          <w:bookmarkEnd w:id="13"/>
          <w:r>
            <w:t>Year-End Tool kit – 202</w:t>
          </w:r>
          <w:r w:rsidR="0056348F">
            <w:t>1-2022</w:t>
          </w:r>
        </w:p>
      </w:tc>
    </w:tr>
  </w:tbl>
  <w:p w:rsidRPr="00075BD3" w:rsidR="00A01C60" w:rsidP="00075BD3" w:rsidRDefault="00A01C60" w14:paraId="2DA93FF6" w14:textId="77777777">
    <w:pPr>
      <w:pStyle w:val="Header"/>
      <w:rPr>
        <w:iCs/>
        <w:sz w:val="22"/>
      </w:rPr>
    </w:pPr>
    <w:r>
      <w:rPr>
        <w:noProof/>
      </w:rPr>
      <w:drawing>
        <wp:anchor distT="0" distB="0" distL="114300" distR="114300" simplePos="0" relativeHeight="251659264" behindDoc="1" locked="1" layoutInCell="1" allowOverlap="0" wp14:editId="4E171FC1" wp14:anchorId="4CD2CD34">
          <wp:simplePos x="0" y="0"/>
          <wp:positionH relativeFrom="page">
            <wp:align>center</wp:align>
          </wp:positionH>
          <wp:positionV relativeFrom="page">
            <wp:posOffset>274320</wp:posOffset>
          </wp:positionV>
          <wp:extent cx="7214870" cy="1325880"/>
          <wp:effectExtent l="0" t="0" r="0" b="0"/>
          <wp:wrapNone/>
          <wp:docPr id="2049" name="Picture 4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45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7214870" cy="1325880"/>
                  </a:xfrm>
                  <a:prstGeom prst="rect">
                    <a:avLst/>
                  </a:prstGeom>
                  <a:noFill/>
                  <a:ln>
                    <a:noFill/>
                  </a:ln>
                </pic:spPr>
              </pic:pic>
            </a:graphicData>
          </a:graphic>
        </wp:anchor>
      </w:drawing>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Spec="center" w:tblpYSpec="top"/>
      <w:tblOverlap w:val="neve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0"/>
    </w:tblGrid>
    <w:tr w:rsidR="00A01C60" w:rsidTr="009D6DAE" w14:paraId="3495CEFA" w14:textId="77777777">
      <w:tc>
        <w:tcPr>
          <w:tcW w:w="5000" w:type="pct"/>
          <w:tcBorders>
            <w:top w:val="nil"/>
            <w:left w:val="nil"/>
            <w:bottom w:val="nil"/>
            <w:right w:val="nil"/>
          </w:tcBorders>
          <w:shd w:val="clear" w:color="auto" w:fill="auto"/>
        </w:tcPr>
        <w:p w:rsidRPr="009D6DAE" w:rsidR="00A01C60" w:rsidP="009D6DAE" w:rsidRDefault="00A01C60" w14:paraId="298A2AB9" w14:textId="3C87C5E4">
          <w:pPr>
            <w:pStyle w:val="Heading1"/>
            <w:spacing w:before="520" w:after="200"/>
            <w:jc w:val="right"/>
            <w:rPr>
              <w:rFonts w:ascii="Arial Bold" w:hAnsi="Arial Bold"/>
              <w:caps/>
              <w:color w:val="FFFFFF"/>
              <w:sz w:val="44"/>
              <w:u w:val="none"/>
            </w:rPr>
          </w:pPr>
          <w:r w:rsidRPr="009D6DAE">
            <w:rPr>
              <w:rFonts w:ascii="Arial Bold" w:hAnsi="Arial Bold"/>
              <w:caps/>
              <w:color w:val="FFFFFF"/>
              <w:sz w:val="44"/>
              <w:u w:val="none"/>
            </w:rPr>
            <w:br/>
          </w:r>
          <w:r w:rsidRPr="0056348F" w:rsidR="0056348F">
            <w:rPr>
              <w:rFonts w:ascii="Arial Bold" w:hAnsi="Arial Bold"/>
              <w:caps/>
              <w:color w:val="FFFFFF"/>
              <w:sz w:val="44"/>
              <w:u w:val="none"/>
            </w:rPr>
          </w:r>
        </w:p>
      </w:tc>
    </w:tr>
    <w:tr w:rsidR="00A01C60" w:rsidTr="009D6DAE" w14:paraId="096F2E28" w14:textId="77777777">
      <w:trPr>
        <w:trHeight w:val="783"/>
      </w:trPr>
      <w:tc>
        <w:tcPr>
          <w:tcW w:w="5000" w:type="pct"/>
          <w:tcBorders>
            <w:top w:val="nil"/>
            <w:left w:val="nil"/>
            <w:bottom w:val="nil"/>
            <w:right w:val="nil"/>
          </w:tcBorders>
          <w:shd w:val="clear" w:color="auto" w:fill="auto"/>
        </w:tcPr>
        <w:p w:rsidRPr="00451F36" w:rsidR="00A01C60" w:rsidP="009D6DAE" w:rsidRDefault="00A01C60" w14:paraId="72322981" w14:textId="77777777">
          <w:pPr>
            <w:pStyle w:val="HeadingSubtitle-TOC2"/>
            <w:spacing w:before="0"/>
          </w:pPr>
          <w:r>
            <w:t>Year-End Tool kit – 2021-2022</w:t>
          </w:r>
        </w:p>
      </w:tc>
    </w:tr>
  </w:tbl>
  <w:p w:rsidRPr="00E146A3" w:rsidR="00A01C60" w:rsidP="00E146A3" w:rsidRDefault="00A01C60" w14:paraId="094A646A" w14:textId="77777777">
    <w:pPr>
      <w:pStyle w:val="Header"/>
    </w:pPr>
    <w:r>
      <w:rPr>
        <w:noProof/>
      </w:rPr>
      <w:drawing>
        <wp:anchor distT="0" distB="0" distL="114300" distR="114300" simplePos="0" relativeHeight="251658240" behindDoc="1" locked="1" layoutInCell="1" allowOverlap="0" wp14:editId="06C2C556" wp14:anchorId="1F2C6F9E">
          <wp:simplePos x="0" y="0"/>
          <wp:positionH relativeFrom="page">
            <wp:align>center</wp:align>
          </wp:positionH>
          <wp:positionV relativeFrom="page">
            <wp:posOffset>274320</wp:posOffset>
          </wp:positionV>
          <wp:extent cx="7214870" cy="1325880"/>
          <wp:effectExtent l="0" t="0" r="0" b="0"/>
          <wp:wrapNone/>
          <wp:docPr id="2055" name="Picture 4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45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7214870" cy="1325880"/>
                  </a:xfrm>
                  <a:prstGeom prst="rect">
                    <a:avLst/>
                  </a:prstGeom>
                  <a:noFill/>
                  <a:ln>
                    <a:noFill/>
                  </a:ln>
                </pic:spPr>
              </pic:pic>
            </a:graphicData>
          </a:graphic>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Spec="center" w:tblpYSpec="top"/>
      <w:tblOverlap w:val="neve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0"/>
    </w:tblGrid>
    <w:tr w:rsidR="00A01C60" w:rsidTr="009D6DAE" w14:paraId="15BEC908" w14:textId="77777777">
      <w:tc>
        <w:tcPr>
          <w:tcW w:w="5000" w:type="pct"/>
          <w:tcBorders>
            <w:top w:val="nil"/>
            <w:left w:val="nil"/>
            <w:bottom w:val="nil"/>
            <w:right w:val="nil"/>
          </w:tcBorders>
          <w:shd w:val="clear" w:color="auto" w:fill="auto"/>
        </w:tcPr>
        <w:p w:rsidRPr="009D6DAE" w:rsidR="00A01C60" w:rsidP="009D6DAE" w:rsidRDefault="00A01C60" w14:paraId="3BCF2B59" w14:textId="3FC24F6C">
          <w:pPr>
            <w:pStyle w:val="Heading1"/>
            <w:spacing w:before="520" w:after="200"/>
            <w:jc w:val="right"/>
            <w:rPr>
              <w:rFonts w:ascii="Arial Bold" w:hAnsi="Arial Bold"/>
              <w:caps/>
              <w:color w:val="FFFFFF"/>
              <w:sz w:val="44"/>
              <w:u w:val="none"/>
            </w:rPr>
          </w:pPr>
          <w:r w:rsidRPr="009D6DAE">
            <w:rPr>
              <w:rFonts w:ascii="Arial Bold" w:hAnsi="Arial Bold"/>
              <w:caps/>
              <w:color w:val="FFFFFF"/>
              <w:sz w:val="44"/>
              <w:u w:val="none"/>
            </w:rPr>
            <w:br/>
          </w:r>
          <w:r w:rsidR="0056348F">
            <w:rPr>
              <w:rFonts w:ascii="Arial Bold" w:hAnsi="Arial Bold"/>
              <w:caps/>
              <w:color w:val="FFFFFF"/>
              <w:sz w:val="44"/>
              <w:u w:val="none"/>
            </w:rPr>
          </w:r>
        </w:p>
      </w:tc>
    </w:tr>
    <w:tr w:rsidR="00A01C60" w:rsidTr="009D6DAE" w14:paraId="62DEC762" w14:textId="77777777">
      <w:trPr>
        <w:trHeight w:val="783"/>
      </w:trPr>
      <w:tc>
        <w:tcPr>
          <w:tcW w:w="5000" w:type="pct"/>
          <w:tcBorders>
            <w:top w:val="nil"/>
            <w:left w:val="nil"/>
            <w:bottom w:val="nil"/>
            <w:right w:val="nil"/>
          </w:tcBorders>
          <w:shd w:val="clear" w:color="auto" w:fill="auto"/>
        </w:tcPr>
        <w:p w:rsidRPr="00451F36" w:rsidR="00A01C60" w:rsidP="009D6DAE" w:rsidRDefault="00A01C60" w14:paraId="5332E743" w14:textId="77777777">
          <w:pPr>
            <w:pStyle w:val="HeadingSubtitle-TOC2"/>
            <w:spacing w:before="0"/>
          </w:pPr>
          <w:r>
            <w:t>Year-End Tool kit – 2021-2022</w:t>
          </w:r>
        </w:p>
      </w:tc>
    </w:tr>
  </w:tbl>
  <w:p w:rsidRPr="00075BD3" w:rsidR="00A01C60" w:rsidP="00075BD3" w:rsidRDefault="00A01C60" w14:paraId="1793F6D6" w14:textId="77777777">
    <w:pPr>
      <w:pStyle w:val="Header"/>
      <w:rPr>
        <w:iCs/>
        <w:sz w:val="22"/>
      </w:rPr>
    </w:pPr>
    <w:r>
      <w:rPr>
        <w:noProof/>
      </w:rPr>
      <w:drawing>
        <wp:anchor distT="0" distB="0" distL="114300" distR="114300" simplePos="0" relativeHeight="251661312" behindDoc="1" locked="1" layoutInCell="1" allowOverlap="0" wp14:editId="06D81D98" wp14:anchorId="7F94B45C">
          <wp:simplePos x="0" y="0"/>
          <wp:positionH relativeFrom="page">
            <wp:align>center</wp:align>
          </wp:positionH>
          <wp:positionV relativeFrom="page">
            <wp:posOffset>274320</wp:posOffset>
          </wp:positionV>
          <wp:extent cx="7214870" cy="1325880"/>
          <wp:effectExtent l="0" t="0" r="0" b="0"/>
          <wp:wrapNone/>
          <wp:docPr id="2051" name="Picture 4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45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7214870" cy="132588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637C1" w:rsidR="00A01C60" w:rsidRDefault="00A01C60" w14:paraId="266293AD"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b/>
        <w:i/>
        <w:iCs/>
        <w:sz w:val="18"/>
        <w:szCs w:val="18"/>
        <w:u w:val="single"/>
      </w:rPr>
    </w:pPr>
  </w:p>
  <w:p w:rsidRPr="001637C1" w:rsidR="00A01C60" w:rsidRDefault="00A01C60" w14:paraId="2EC81E2E"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b/>
        <w:i/>
        <w:iCs/>
        <w:sz w:val="18"/>
        <w:szCs w:val="18"/>
        <w:u w:val="single"/>
      </w:rPr>
    </w:pPr>
  </w:p>
  <w:p w:rsidRPr="001637C1" w:rsidR="00A01C60" w:rsidP="001637C1" w:rsidRDefault="00A01C60" w14:paraId="4E3A8561"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jc w:val="right"/>
      <w:rPr>
        <w:b/>
        <w:i/>
        <w:iCs/>
        <w:sz w:val="18"/>
        <w:szCs w:val="18"/>
        <w:u w:val="single"/>
      </w:rPr>
    </w:pPr>
  </w:p>
  <w:p w:rsidRPr="001637C1" w:rsidR="00A01C60" w:rsidRDefault="00A01C60" w14:paraId="361BBCB2" w14:textId="77777777">
    <w:pPr>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i/>
        <w:iCs/>
        <w:sz w:val="18"/>
        <w:szCs w:val="18"/>
        <w:u w:val="single"/>
      </w:rPr>
    </w:pPr>
  </w:p>
  <w:p w:rsidRPr="001637C1" w:rsidR="00A01C60" w:rsidRDefault="00A01C60" w14:paraId="6122C610"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2D0F0"/>
    <w:lvl w:ilvl="0">
      <w:start w:val="1"/>
      <w:numFmt w:val="decimal"/>
      <w:pStyle w:val="ListNumber5"/>
      <w:lvlText w:val="%1."/>
      <w:lvlJc w:val="left"/>
      <w:pPr>
        <w:tabs>
          <w:tab w:val="num" w:pos="3600"/>
        </w:tabs>
        <w:ind w:left="3600" w:hanging="720"/>
      </w:pPr>
      <w:rPr>
        <w:rFonts w:hint="default"/>
      </w:rPr>
    </w:lvl>
  </w:abstractNum>
  <w:abstractNum w:abstractNumId="1" w15:restartNumberingAfterBreak="0">
    <w:nsid w:val="FFFFFF7D"/>
    <w:multiLevelType w:val="singleLevel"/>
    <w:tmpl w:val="59102246"/>
    <w:lvl w:ilvl="0">
      <w:start w:val="1"/>
      <w:numFmt w:val="decimal"/>
      <w:pStyle w:val="ListNumber4"/>
      <w:lvlText w:val="%1."/>
      <w:lvlJc w:val="left"/>
      <w:pPr>
        <w:tabs>
          <w:tab w:val="num" w:pos="2880"/>
        </w:tabs>
        <w:ind w:left="2880" w:hanging="720"/>
      </w:pPr>
      <w:rPr>
        <w:rFonts w:hint="default"/>
      </w:rPr>
    </w:lvl>
  </w:abstractNum>
  <w:abstractNum w:abstractNumId="2" w15:restartNumberingAfterBreak="0">
    <w:nsid w:val="FFFFFF7E"/>
    <w:multiLevelType w:val="singleLevel"/>
    <w:tmpl w:val="7D20ACE6"/>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3CC82FCC"/>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F6F248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D423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5877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A053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E8B22"/>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C21AE0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E3216B"/>
    <w:multiLevelType w:val="hybridMultilevel"/>
    <w:tmpl w:val="8CB233EA"/>
    <w:lvl w:ilvl="0" w:tplc="C1F2E61A">
      <w:start w:val="1"/>
      <w:numFmt w:val="bullet"/>
      <w:lvlText w:val=""/>
      <w:lvlJc w:val="left"/>
      <w:pPr>
        <w:ind w:left="1800" w:hanging="360"/>
      </w:pPr>
      <w:rPr>
        <w:rFonts w:ascii="Symbol" w:hAnsi="Symbol" w:hint="default"/>
      </w:rPr>
    </w:lvl>
    <w:lvl w:ilvl="1" w:tplc="F7E6BD04">
      <w:start w:val="1"/>
      <w:numFmt w:val="bullet"/>
      <w:lvlText w:val="o"/>
      <w:lvlJc w:val="left"/>
      <w:pPr>
        <w:ind w:left="2520" w:hanging="360"/>
      </w:pPr>
      <w:rPr>
        <w:rFonts w:ascii="Courier New" w:hAnsi="Courier New" w:cs="Courier New" w:hint="default"/>
      </w:rPr>
    </w:lvl>
    <w:lvl w:ilvl="2" w:tplc="B882CC9A" w:tentative="1">
      <w:start w:val="1"/>
      <w:numFmt w:val="bullet"/>
      <w:lvlText w:val=""/>
      <w:lvlJc w:val="left"/>
      <w:pPr>
        <w:ind w:left="3240" w:hanging="360"/>
      </w:pPr>
      <w:rPr>
        <w:rFonts w:ascii="Wingdings" w:hAnsi="Wingdings" w:hint="default"/>
      </w:rPr>
    </w:lvl>
    <w:lvl w:ilvl="3" w:tplc="E0EC6162" w:tentative="1">
      <w:start w:val="1"/>
      <w:numFmt w:val="bullet"/>
      <w:lvlText w:val=""/>
      <w:lvlJc w:val="left"/>
      <w:pPr>
        <w:ind w:left="3960" w:hanging="360"/>
      </w:pPr>
      <w:rPr>
        <w:rFonts w:ascii="Symbol" w:hAnsi="Symbol" w:hint="default"/>
      </w:rPr>
    </w:lvl>
    <w:lvl w:ilvl="4" w:tplc="6B22767E" w:tentative="1">
      <w:start w:val="1"/>
      <w:numFmt w:val="bullet"/>
      <w:lvlText w:val="o"/>
      <w:lvlJc w:val="left"/>
      <w:pPr>
        <w:ind w:left="4680" w:hanging="360"/>
      </w:pPr>
      <w:rPr>
        <w:rFonts w:ascii="Courier New" w:hAnsi="Courier New" w:cs="Courier New" w:hint="default"/>
      </w:rPr>
    </w:lvl>
    <w:lvl w:ilvl="5" w:tplc="57165464" w:tentative="1">
      <w:start w:val="1"/>
      <w:numFmt w:val="bullet"/>
      <w:lvlText w:val=""/>
      <w:lvlJc w:val="left"/>
      <w:pPr>
        <w:ind w:left="5400" w:hanging="360"/>
      </w:pPr>
      <w:rPr>
        <w:rFonts w:ascii="Wingdings" w:hAnsi="Wingdings" w:hint="default"/>
      </w:rPr>
    </w:lvl>
    <w:lvl w:ilvl="6" w:tplc="E152AA72" w:tentative="1">
      <w:start w:val="1"/>
      <w:numFmt w:val="bullet"/>
      <w:lvlText w:val=""/>
      <w:lvlJc w:val="left"/>
      <w:pPr>
        <w:ind w:left="6120" w:hanging="360"/>
      </w:pPr>
      <w:rPr>
        <w:rFonts w:ascii="Symbol" w:hAnsi="Symbol" w:hint="default"/>
      </w:rPr>
    </w:lvl>
    <w:lvl w:ilvl="7" w:tplc="552CD4FE" w:tentative="1">
      <w:start w:val="1"/>
      <w:numFmt w:val="bullet"/>
      <w:lvlText w:val="o"/>
      <w:lvlJc w:val="left"/>
      <w:pPr>
        <w:ind w:left="6840" w:hanging="360"/>
      </w:pPr>
      <w:rPr>
        <w:rFonts w:ascii="Courier New" w:hAnsi="Courier New" w:cs="Courier New" w:hint="default"/>
      </w:rPr>
    </w:lvl>
    <w:lvl w:ilvl="8" w:tplc="91CCC9BC" w:tentative="1">
      <w:start w:val="1"/>
      <w:numFmt w:val="bullet"/>
      <w:lvlText w:val=""/>
      <w:lvlJc w:val="left"/>
      <w:pPr>
        <w:ind w:left="7560" w:hanging="360"/>
      </w:pPr>
      <w:rPr>
        <w:rFonts w:ascii="Wingdings" w:hAnsi="Wingdings" w:hint="default"/>
      </w:rPr>
    </w:lvl>
  </w:abstractNum>
  <w:abstractNum w:abstractNumId="11" w15:restartNumberingAfterBreak="0">
    <w:nsid w:val="1C8A04FD"/>
    <w:multiLevelType w:val="hybridMultilevel"/>
    <w:tmpl w:val="3CC82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B81B78"/>
    <w:multiLevelType w:val="multilevel"/>
    <w:tmpl w:val="95DA3BDE"/>
    <w:name w:val="terms"/>
    <w:lvl w:ilvl="0">
      <w:start w:val="1"/>
      <w:numFmt w:val="decimal"/>
      <w:pStyle w:val="dpwfootnote"/>
      <w:lvlText w:val="%1."/>
      <w:lvlJc w:val="left"/>
      <w:pPr>
        <w:tabs>
          <w:tab w:val="num" w:pos="576"/>
        </w:tabs>
        <w:ind w:left="576" w:hanging="576"/>
      </w:pPr>
      <w:rPr>
        <w:rFonts w:hint="default"/>
      </w:rPr>
    </w:lvl>
    <w:lvl w:ilvl="1">
      <w:start w:val="1"/>
      <w:numFmt w:val="none"/>
      <w:lvlText w:val=""/>
      <w:lvlJc w:val="left"/>
      <w:pPr>
        <w:tabs>
          <w:tab w:val="num" w:pos="792"/>
        </w:tabs>
        <w:ind w:left="792" w:hanging="432"/>
      </w:pPr>
      <w:rPr>
        <w:rFonts w:hint="default"/>
      </w:rPr>
    </w:lvl>
    <w:lvl w:ilvl="2">
      <w:start w:val="1"/>
      <w:numFmt w:val="none"/>
      <w:lvlText w:val=""/>
      <w:lvlJc w:val="left"/>
      <w:pPr>
        <w:tabs>
          <w:tab w:val="num" w:pos="1440"/>
        </w:tabs>
        <w:ind w:left="1224" w:hanging="504"/>
      </w:pPr>
      <w:rPr>
        <w:rFonts w:hint="default"/>
      </w:rPr>
    </w:lvl>
    <w:lvl w:ilvl="3">
      <w:start w:val="1"/>
      <w:numFmt w:val="none"/>
      <w:lvlText w:val=""/>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3" w15:restartNumberingAfterBreak="0">
    <w:nsid w:val="2E484831"/>
    <w:multiLevelType w:val="hybridMultilevel"/>
    <w:tmpl w:val="9E92CEF8"/>
    <w:lvl w:ilvl="0" w:tplc="A97A4D6C">
      <w:start w:val="1"/>
      <w:numFmt w:val="bullet"/>
      <w:lvlText w:val=""/>
      <w:lvlJc w:val="left"/>
      <w:pPr>
        <w:ind w:left="990" w:hanging="360"/>
      </w:pPr>
      <w:rPr>
        <w:rFonts w:ascii="Symbol" w:hAnsi="Symbol" w:hint="default"/>
      </w:rPr>
    </w:lvl>
    <w:lvl w:ilvl="1" w:tplc="BD48E670" w:tentative="1">
      <w:start w:val="1"/>
      <w:numFmt w:val="bullet"/>
      <w:lvlText w:val="o"/>
      <w:lvlJc w:val="left"/>
      <w:pPr>
        <w:ind w:left="1620" w:hanging="360"/>
      </w:pPr>
      <w:rPr>
        <w:rFonts w:ascii="Courier New" w:hAnsi="Courier New" w:cs="Courier New" w:hint="default"/>
      </w:rPr>
    </w:lvl>
    <w:lvl w:ilvl="2" w:tplc="D6DAF006" w:tentative="1">
      <w:start w:val="1"/>
      <w:numFmt w:val="bullet"/>
      <w:lvlText w:val=""/>
      <w:lvlJc w:val="left"/>
      <w:pPr>
        <w:ind w:left="2340" w:hanging="360"/>
      </w:pPr>
      <w:rPr>
        <w:rFonts w:ascii="Wingdings" w:hAnsi="Wingdings" w:hint="default"/>
      </w:rPr>
    </w:lvl>
    <w:lvl w:ilvl="3" w:tplc="DB14461C" w:tentative="1">
      <w:start w:val="1"/>
      <w:numFmt w:val="bullet"/>
      <w:lvlText w:val=""/>
      <w:lvlJc w:val="left"/>
      <w:pPr>
        <w:ind w:left="3060" w:hanging="360"/>
      </w:pPr>
      <w:rPr>
        <w:rFonts w:ascii="Symbol" w:hAnsi="Symbol" w:hint="default"/>
      </w:rPr>
    </w:lvl>
    <w:lvl w:ilvl="4" w:tplc="F8F43D02" w:tentative="1">
      <w:start w:val="1"/>
      <w:numFmt w:val="bullet"/>
      <w:lvlText w:val="o"/>
      <w:lvlJc w:val="left"/>
      <w:pPr>
        <w:ind w:left="3780" w:hanging="360"/>
      </w:pPr>
      <w:rPr>
        <w:rFonts w:ascii="Courier New" w:hAnsi="Courier New" w:cs="Courier New" w:hint="default"/>
      </w:rPr>
    </w:lvl>
    <w:lvl w:ilvl="5" w:tplc="C2C477DC" w:tentative="1">
      <w:start w:val="1"/>
      <w:numFmt w:val="bullet"/>
      <w:lvlText w:val=""/>
      <w:lvlJc w:val="left"/>
      <w:pPr>
        <w:ind w:left="4500" w:hanging="360"/>
      </w:pPr>
      <w:rPr>
        <w:rFonts w:ascii="Wingdings" w:hAnsi="Wingdings" w:hint="default"/>
      </w:rPr>
    </w:lvl>
    <w:lvl w:ilvl="6" w:tplc="A1AE1092" w:tentative="1">
      <w:start w:val="1"/>
      <w:numFmt w:val="bullet"/>
      <w:lvlText w:val=""/>
      <w:lvlJc w:val="left"/>
      <w:pPr>
        <w:ind w:left="5220" w:hanging="360"/>
      </w:pPr>
      <w:rPr>
        <w:rFonts w:ascii="Symbol" w:hAnsi="Symbol" w:hint="default"/>
      </w:rPr>
    </w:lvl>
    <w:lvl w:ilvl="7" w:tplc="228A9004" w:tentative="1">
      <w:start w:val="1"/>
      <w:numFmt w:val="bullet"/>
      <w:lvlText w:val="o"/>
      <w:lvlJc w:val="left"/>
      <w:pPr>
        <w:ind w:left="5940" w:hanging="360"/>
      </w:pPr>
      <w:rPr>
        <w:rFonts w:ascii="Courier New" w:hAnsi="Courier New" w:cs="Courier New" w:hint="default"/>
      </w:rPr>
    </w:lvl>
    <w:lvl w:ilvl="8" w:tplc="94FADA94" w:tentative="1">
      <w:start w:val="1"/>
      <w:numFmt w:val="bullet"/>
      <w:lvlText w:val=""/>
      <w:lvlJc w:val="left"/>
      <w:pPr>
        <w:ind w:left="6660" w:hanging="360"/>
      </w:pPr>
      <w:rPr>
        <w:rFonts w:ascii="Wingdings" w:hAnsi="Wingdings" w:hint="default"/>
      </w:rPr>
    </w:lvl>
  </w:abstractNum>
  <w:abstractNum w:abstractNumId="14" w15:restartNumberingAfterBreak="0">
    <w:nsid w:val="351107C6"/>
    <w:multiLevelType w:val="multilevel"/>
    <w:tmpl w:val="A9FCABEC"/>
    <w:lvl w:ilvl="0">
      <w:start w:val="1"/>
      <w:numFmt w:val="lowerLetter"/>
      <w:lvlText w:val="(%1)"/>
      <w:lvlJc w:val="left"/>
      <w:pPr>
        <w:tabs>
          <w:tab w:val="num" w:pos="2340"/>
        </w:tabs>
        <w:ind w:left="2340" w:hanging="90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5" w15:restartNumberingAfterBreak="0">
    <w:nsid w:val="3BB01F5E"/>
    <w:multiLevelType w:val="hybridMultilevel"/>
    <w:tmpl w:val="FD960314"/>
    <w:lvl w:ilvl="0" w:tplc="D9FEA3F8">
      <w:start w:val="1"/>
      <w:numFmt w:val="bullet"/>
      <w:lvlText w:val=""/>
      <w:lvlJc w:val="left"/>
      <w:pPr>
        <w:ind w:left="2160" w:hanging="360"/>
      </w:pPr>
      <w:rPr>
        <w:rFonts w:ascii="Symbol" w:hAnsi="Symbol" w:hint="default"/>
      </w:rPr>
    </w:lvl>
    <w:lvl w:ilvl="1" w:tplc="DD4C67BC" w:tentative="1">
      <w:start w:val="1"/>
      <w:numFmt w:val="bullet"/>
      <w:lvlText w:val="o"/>
      <w:lvlJc w:val="left"/>
      <w:pPr>
        <w:ind w:left="2880" w:hanging="360"/>
      </w:pPr>
      <w:rPr>
        <w:rFonts w:ascii="Courier New" w:hAnsi="Courier New" w:cs="Courier New" w:hint="default"/>
      </w:rPr>
    </w:lvl>
    <w:lvl w:ilvl="2" w:tplc="080AE28A" w:tentative="1">
      <w:start w:val="1"/>
      <w:numFmt w:val="bullet"/>
      <w:lvlText w:val=""/>
      <w:lvlJc w:val="left"/>
      <w:pPr>
        <w:ind w:left="3600" w:hanging="360"/>
      </w:pPr>
      <w:rPr>
        <w:rFonts w:ascii="Wingdings" w:hAnsi="Wingdings" w:hint="default"/>
      </w:rPr>
    </w:lvl>
    <w:lvl w:ilvl="3" w:tplc="8408C76C" w:tentative="1">
      <w:start w:val="1"/>
      <w:numFmt w:val="bullet"/>
      <w:lvlText w:val=""/>
      <w:lvlJc w:val="left"/>
      <w:pPr>
        <w:ind w:left="4320" w:hanging="360"/>
      </w:pPr>
      <w:rPr>
        <w:rFonts w:ascii="Symbol" w:hAnsi="Symbol" w:hint="default"/>
      </w:rPr>
    </w:lvl>
    <w:lvl w:ilvl="4" w:tplc="290C037A" w:tentative="1">
      <w:start w:val="1"/>
      <w:numFmt w:val="bullet"/>
      <w:lvlText w:val="o"/>
      <w:lvlJc w:val="left"/>
      <w:pPr>
        <w:ind w:left="5040" w:hanging="360"/>
      </w:pPr>
      <w:rPr>
        <w:rFonts w:ascii="Courier New" w:hAnsi="Courier New" w:cs="Courier New" w:hint="default"/>
      </w:rPr>
    </w:lvl>
    <w:lvl w:ilvl="5" w:tplc="BC14E6EE" w:tentative="1">
      <w:start w:val="1"/>
      <w:numFmt w:val="bullet"/>
      <w:lvlText w:val=""/>
      <w:lvlJc w:val="left"/>
      <w:pPr>
        <w:ind w:left="5760" w:hanging="360"/>
      </w:pPr>
      <w:rPr>
        <w:rFonts w:ascii="Wingdings" w:hAnsi="Wingdings" w:hint="default"/>
      </w:rPr>
    </w:lvl>
    <w:lvl w:ilvl="6" w:tplc="F32457A4" w:tentative="1">
      <w:start w:val="1"/>
      <w:numFmt w:val="bullet"/>
      <w:lvlText w:val=""/>
      <w:lvlJc w:val="left"/>
      <w:pPr>
        <w:ind w:left="6480" w:hanging="360"/>
      </w:pPr>
      <w:rPr>
        <w:rFonts w:ascii="Symbol" w:hAnsi="Symbol" w:hint="default"/>
      </w:rPr>
    </w:lvl>
    <w:lvl w:ilvl="7" w:tplc="A45E471C" w:tentative="1">
      <w:start w:val="1"/>
      <w:numFmt w:val="bullet"/>
      <w:lvlText w:val="o"/>
      <w:lvlJc w:val="left"/>
      <w:pPr>
        <w:ind w:left="7200" w:hanging="360"/>
      </w:pPr>
      <w:rPr>
        <w:rFonts w:ascii="Courier New" w:hAnsi="Courier New" w:cs="Courier New" w:hint="default"/>
      </w:rPr>
    </w:lvl>
    <w:lvl w:ilvl="8" w:tplc="7ED8ADB0" w:tentative="1">
      <w:start w:val="1"/>
      <w:numFmt w:val="bullet"/>
      <w:lvlText w:val=""/>
      <w:lvlJc w:val="left"/>
      <w:pPr>
        <w:ind w:left="7920" w:hanging="360"/>
      </w:pPr>
      <w:rPr>
        <w:rFonts w:ascii="Wingdings" w:hAnsi="Wingdings" w:hint="default"/>
      </w:rPr>
    </w:lvl>
  </w:abstractNum>
  <w:abstractNum w:abstractNumId="16" w15:restartNumberingAfterBreak="0">
    <w:nsid w:val="42F27C85"/>
    <w:multiLevelType w:val="hybridMultilevel"/>
    <w:tmpl w:val="C94E59C2"/>
    <w:lvl w:ilvl="0" w:tplc="9F2C0B02">
      <w:start w:val="14"/>
      <w:numFmt w:val="decimal"/>
      <w:lvlText w:val="%1."/>
      <w:lvlJc w:val="left"/>
      <w:pPr>
        <w:tabs>
          <w:tab w:val="num" w:pos="780"/>
        </w:tabs>
        <w:ind w:left="780" w:hanging="420"/>
      </w:pPr>
      <w:rPr>
        <w:rFonts w:hint="default"/>
      </w:rPr>
    </w:lvl>
    <w:lvl w:ilvl="1" w:tplc="CB8AEBDC" w:tentative="1">
      <w:start w:val="1"/>
      <w:numFmt w:val="lowerLetter"/>
      <w:lvlText w:val="%2."/>
      <w:lvlJc w:val="left"/>
      <w:pPr>
        <w:tabs>
          <w:tab w:val="num" w:pos="1440"/>
        </w:tabs>
        <w:ind w:left="1440" w:hanging="360"/>
      </w:pPr>
    </w:lvl>
    <w:lvl w:ilvl="2" w:tplc="EA1833EA" w:tentative="1">
      <w:start w:val="1"/>
      <w:numFmt w:val="lowerRoman"/>
      <w:lvlText w:val="%3."/>
      <w:lvlJc w:val="right"/>
      <w:pPr>
        <w:tabs>
          <w:tab w:val="num" w:pos="2160"/>
        </w:tabs>
        <w:ind w:left="2160" w:hanging="180"/>
      </w:pPr>
    </w:lvl>
    <w:lvl w:ilvl="3" w:tplc="E916ABEE" w:tentative="1">
      <w:start w:val="1"/>
      <w:numFmt w:val="decimal"/>
      <w:lvlText w:val="%4."/>
      <w:lvlJc w:val="left"/>
      <w:pPr>
        <w:tabs>
          <w:tab w:val="num" w:pos="2880"/>
        </w:tabs>
        <w:ind w:left="2880" w:hanging="360"/>
      </w:pPr>
    </w:lvl>
    <w:lvl w:ilvl="4" w:tplc="739CBFE2" w:tentative="1">
      <w:start w:val="1"/>
      <w:numFmt w:val="lowerLetter"/>
      <w:lvlText w:val="%5."/>
      <w:lvlJc w:val="left"/>
      <w:pPr>
        <w:tabs>
          <w:tab w:val="num" w:pos="3600"/>
        </w:tabs>
        <w:ind w:left="3600" w:hanging="360"/>
      </w:pPr>
    </w:lvl>
    <w:lvl w:ilvl="5" w:tplc="C1B8339C" w:tentative="1">
      <w:start w:val="1"/>
      <w:numFmt w:val="lowerRoman"/>
      <w:lvlText w:val="%6."/>
      <w:lvlJc w:val="right"/>
      <w:pPr>
        <w:tabs>
          <w:tab w:val="num" w:pos="4320"/>
        </w:tabs>
        <w:ind w:left="4320" w:hanging="180"/>
      </w:pPr>
    </w:lvl>
    <w:lvl w:ilvl="6" w:tplc="49B0383A" w:tentative="1">
      <w:start w:val="1"/>
      <w:numFmt w:val="decimal"/>
      <w:lvlText w:val="%7."/>
      <w:lvlJc w:val="left"/>
      <w:pPr>
        <w:tabs>
          <w:tab w:val="num" w:pos="5040"/>
        </w:tabs>
        <w:ind w:left="5040" w:hanging="360"/>
      </w:pPr>
    </w:lvl>
    <w:lvl w:ilvl="7" w:tplc="965CC702" w:tentative="1">
      <w:start w:val="1"/>
      <w:numFmt w:val="lowerLetter"/>
      <w:lvlText w:val="%8."/>
      <w:lvlJc w:val="left"/>
      <w:pPr>
        <w:tabs>
          <w:tab w:val="num" w:pos="5760"/>
        </w:tabs>
        <w:ind w:left="5760" w:hanging="360"/>
      </w:pPr>
    </w:lvl>
    <w:lvl w:ilvl="8" w:tplc="48BA64E4" w:tentative="1">
      <w:start w:val="1"/>
      <w:numFmt w:val="lowerRoman"/>
      <w:lvlText w:val="%9."/>
      <w:lvlJc w:val="right"/>
      <w:pPr>
        <w:tabs>
          <w:tab w:val="num" w:pos="6480"/>
        </w:tabs>
        <w:ind w:left="6480" w:hanging="180"/>
      </w:pPr>
    </w:lvl>
  </w:abstractNum>
  <w:abstractNum w:abstractNumId="17" w15:restartNumberingAfterBreak="0">
    <w:nsid w:val="471C4B1B"/>
    <w:multiLevelType w:val="hybridMultilevel"/>
    <w:tmpl w:val="26A8738C"/>
    <w:lvl w:ilvl="0" w:tplc="21A65F3C">
      <w:start w:val="1"/>
      <w:numFmt w:val="decimal"/>
      <w:lvlText w:val="%1."/>
      <w:lvlJc w:val="left"/>
      <w:pPr>
        <w:ind w:left="720" w:hanging="360"/>
      </w:pPr>
      <w:rPr>
        <w:rFonts w:hint="default"/>
      </w:rPr>
    </w:lvl>
    <w:lvl w:ilvl="1" w:tplc="F9C80190">
      <w:start w:val="1"/>
      <w:numFmt w:val="lowerLetter"/>
      <w:lvlText w:val="%2."/>
      <w:lvlJc w:val="left"/>
      <w:pPr>
        <w:ind w:left="1440" w:hanging="360"/>
      </w:pPr>
    </w:lvl>
    <w:lvl w:ilvl="2" w:tplc="27EE547A" w:tentative="1">
      <w:start w:val="1"/>
      <w:numFmt w:val="lowerRoman"/>
      <w:lvlText w:val="%3."/>
      <w:lvlJc w:val="right"/>
      <w:pPr>
        <w:ind w:left="2160" w:hanging="180"/>
      </w:pPr>
    </w:lvl>
    <w:lvl w:ilvl="3" w:tplc="2D244924" w:tentative="1">
      <w:start w:val="1"/>
      <w:numFmt w:val="decimal"/>
      <w:lvlText w:val="%4."/>
      <w:lvlJc w:val="left"/>
      <w:pPr>
        <w:ind w:left="2880" w:hanging="360"/>
      </w:pPr>
    </w:lvl>
    <w:lvl w:ilvl="4" w:tplc="48344B96" w:tentative="1">
      <w:start w:val="1"/>
      <w:numFmt w:val="lowerLetter"/>
      <w:lvlText w:val="%5."/>
      <w:lvlJc w:val="left"/>
      <w:pPr>
        <w:ind w:left="3600" w:hanging="360"/>
      </w:pPr>
    </w:lvl>
    <w:lvl w:ilvl="5" w:tplc="0C3818E6" w:tentative="1">
      <w:start w:val="1"/>
      <w:numFmt w:val="lowerRoman"/>
      <w:lvlText w:val="%6."/>
      <w:lvlJc w:val="right"/>
      <w:pPr>
        <w:ind w:left="4320" w:hanging="180"/>
      </w:pPr>
    </w:lvl>
    <w:lvl w:ilvl="6" w:tplc="A720F4B2" w:tentative="1">
      <w:start w:val="1"/>
      <w:numFmt w:val="decimal"/>
      <w:lvlText w:val="%7."/>
      <w:lvlJc w:val="left"/>
      <w:pPr>
        <w:ind w:left="5040" w:hanging="360"/>
      </w:pPr>
    </w:lvl>
    <w:lvl w:ilvl="7" w:tplc="F730B478" w:tentative="1">
      <w:start w:val="1"/>
      <w:numFmt w:val="lowerLetter"/>
      <w:lvlText w:val="%8."/>
      <w:lvlJc w:val="left"/>
      <w:pPr>
        <w:ind w:left="5760" w:hanging="360"/>
      </w:pPr>
    </w:lvl>
    <w:lvl w:ilvl="8" w:tplc="FFCA86D0" w:tentative="1">
      <w:start w:val="1"/>
      <w:numFmt w:val="lowerRoman"/>
      <w:lvlText w:val="%9."/>
      <w:lvlJc w:val="right"/>
      <w:pPr>
        <w:ind w:left="6480" w:hanging="180"/>
      </w:pPr>
    </w:lvl>
  </w:abstractNum>
  <w:abstractNum w:abstractNumId="18" w15:restartNumberingAfterBreak="0">
    <w:nsid w:val="48EB2F44"/>
    <w:multiLevelType w:val="hybridMultilevel"/>
    <w:tmpl w:val="A9FCABEC"/>
    <w:lvl w:ilvl="0" w:tplc="15C0ABCC">
      <w:start w:val="1"/>
      <w:numFmt w:val="lowerLetter"/>
      <w:lvlText w:val="(%1)"/>
      <w:lvlJc w:val="left"/>
      <w:pPr>
        <w:tabs>
          <w:tab w:val="num" w:pos="2340"/>
        </w:tabs>
        <w:ind w:left="2340" w:hanging="900"/>
      </w:pPr>
      <w:rPr>
        <w:rFonts w:hint="default"/>
      </w:rPr>
    </w:lvl>
    <w:lvl w:ilvl="1" w:tplc="2D2A0740" w:tentative="1">
      <w:start w:val="1"/>
      <w:numFmt w:val="lowerLetter"/>
      <w:lvlText w:val="%2."/>
      <w:lvlJc w:val="left"/>
      <w:pPr>
        <w:tabs>
          <w:tab w:val="num" w:pos="2520"/>
        </w:tabs>
        <w:ind w:left="2520" w:hanging="360"/>
      </w:pPr>
    </w:lvl>
    <w:lvl w:ilvl="2" w:tplc="81D8D056" w:tentative="1">
      <w:start w:val="1"/>
      <w:numFmt w:val="lowerRoman"/>
      <w:lvlText w:val="%3."/>
      <w:lvlJc w:val="right"/>
      <w:pPr>
        <w:tabs>
          <w:tab w:val="num" w:pos="3240"/>
        </w:tabs>
        <w:ind w:left="3240" w:hanging="180"/>
      </w:pPr>
    </w:lvl>
    <w:lvl w:ilvl="3" w:tplc="F3BE6880" w:tentative="1">
      <w:start w:val="1"/>
      <w:numFmt w:val="decimal"/>
      <w:lvlText w:val="%4."/>
      <w:lvlJc w:val="left"/>
      <w:pPr>
        <w:tabs>
          <w:tab w:val="num" w:pos="3960"/>
        </w:tabs>
        <w:ind w:left="3960" w:hanging="360"/>
      </w:pPr>
    </w:lvl>
    <w:lvl w:ilvl="4" w:tplc="96F6F33A" w:tentative="1">
      <w:start w:val="1"/>
      <w:numFmt w:val="lowerLetter"/>
      <w:lvlText w:val="%5."/>
      <w:lvlJc w:val="left"/>
      <w:pPr>
        <w:tabs>
          <w:tab w:val="num" w:pos="4680"/>
        </w:tabs>
        <w:ind w:left="4680" w:hanging="360"/>
      </w:pPr>
    </w:lvl>
    <w:lvl w:ilvl="5" w:tplc="8B42FA12" w:tentative="1">
      <w:start w:val="1"/>
      <w:numFmt w:val="lowerRoman"/>
      <w:lvlText w:val="%6."/>
      <w:lvlJc w:val="right"/>
      <w:pPr>
        <w:tabs>
          <w:tab w:val="num" w:pos="5400"/>
        </w:tabs>
        <w:ind w:left="5400" w:hanging="180"/>
      </w:pPr>
    </w:lvl>
    <w:lvl w:ilvl="6" w:tplc="29A62C08" w:tentative="1">
      <w:start w:val="1"/>
      <w:numFmt w:val="decimal"/>
      <w:lvlText w:val="%7."/>
      <w:lvlJc w:val="left"/>
      <w:pPr>
        <w:tabs>
          <w:tab w:val="num" w:pos="6120"/>
        </w:tabs>
        <w:ind w:left="6120" w:hanging="360"/>
      </w:pPr>
    </w:lvl>
    <w:lvl w:ilvl="7" w:tplc="76621A2C" w:tentative="1">
      <w:start w:val="1"/>
      <w:numFmt w:val="lowerLetter"/>
      <w:lvlText w:val="%8."/>
      <w:lvlJc w:val="left"/>
      <w:pPr>
        <w:tabs>
          <w:tab w:val="num" w:pos="6840"/>
        </w:tabs>
        <w:ind w:left="6840" w:hanging="360"/>
      </w:pPr>
    </w:lvl>
    <w:lvl w:ilvl="8" w:tplc="4DD20658" w:tentative="1">
      <w:start w:val="1"/>
      <w:numFmt w:val="lowerRoman"/>
      <w:lvlText w:val="%9."/>
      <w:lvlJc w:val="right"/>
      <w:pPr>
        <w:tabs>
          <w:tab w:val="num" w:pos="7560"/>
        </w:tabs>
        <w:ind w:left="7560" w:hanging="180"/>
      </w:pPr>
    </w:lvl>
  </w:abstractNum>
  <w:abstractNum w:abstractNumId="19" w15:restartNumberingAfterBreak="0">
    <w:nsid w:val="546E40EC"/>
    <w:multiLevelType w:val="hybridMultilevel"/>
    <w:tmpl w:val="B810B676"/>
    <w:lvl w:ilvl="0" w:tplc="B7FE359A">
      <w:start w:val="1"/>
      <w:numFmt w:val="bullet"/>
      <w:lvlText w:val=""/>
      <w:lvlJc w:val="left"/>
      <w:pPr>
        <w:ind w:left="990" w:hanging="360"/>
      </w:pPr>
      <w:rPr>
        <w:rFonts w:ascii="Symbol" w:hAnsi="Symbol" w:hint="default"/>
      </w:rPr>
    </w:lvl>
    <w:lvl w:ilvl="1" w:tplc="E76E123A" w:tentative="1">
      <w:start w:val="1"/>
      <w:numFmt w:val="bullet"/>
      <w:lvlText w:val="o"/>
      <w:lvlJc w:val="left"/>
      <w:pPr>
        <w:ind w:left="1620" w:hanging="360"/>
      </w:pPr>
      <w:rPr>
        <w:rFonts w:ascii="Courier New" w:hAnsi="Courier New" w:cs="Courier New" w:hint="default"/>
      </w:rPr>
    </w:lvl>
    <w:lvl w:ilvl="2" w:tplc="B10A400E" w:tentative="1">
      <w:start w:val="1"/>
      <w:numFmt w:val="bullet"/>
      <w:lvlText w:val=""/>
      <w:lvlJc w:val="left"/>
      <w:pPr>
        <w:ind w:left="2340" w:hanging="360"/>
      </w:pPr>
      <w:rPr>
        <w:rFonts w:ascii="Wingdings" w:hAnsi="Wingdings" w:hint="default"/>
      </w:rPr>
    </w:lvl>
    <w:lvl w:ilvl="3" w:tplc="C68C7794" w:tentative="1">
      <w:start w:val="1"/>
      <w:numFmt w:val="bullet"/>
      <w:lvlText w:val=""/>
      <w:lvlJc w:val="left"/>
      <w:pPr>
        <w:ind w:left="3060" w:hanging="360"/>
      </w:pPr>
      <w:rPr>
        <w:rFonts w:ascii="Symbol" w:hAnsi="Symbol" w:hint="default"/>
      </w:rPr>
    </w:lvl>
    <w:lvl w:ilvl="4" w:tplc="0F5E0B5E" w:tentative="1">
      <w:start w:val="1"/>
      <w:numFmt w:val="bullet"/>
      <w:lvlText w:val="o"/>
      <w:lvlJc w:val="left"/>
      <w:pPr>
        <w:ind w:left="3780" w:hanging="360"/>
      </w:pPr>
      <w:rPr>
        <w:rFonts w:ascii="Courier New" w:hAnsi="Courier New" w:cs="Courier New" w:hint="default"/>
      </w:rPr>
    </w:lvl>
    <w:lvl w:ilvl="5" w:tplc="76D2D04E" w:tentative="1">
      <w:start w:val="1"/>
      <w:numFmt w:val="bullet"/>
      <w:lvlText w:val=""/>
      <w:lvlJc w:val="left"/>
      <w:pPr>
        <w:ind w:left="4500" w:hanging="360"/>
      </w:pPr>
      <w:rPr>
        <w:rFonts w:ascii="Wingdings" w:hAnsi="Wingdings" w:hint="default"/>
      </w:rPr>
    </w:lvl>
    <w:lvl w:ilvl="6" w:tplc="C004EFDA" w:tentative="1">
      <w:start w:val="1"/>
      <w:numFmt w:val="bullet"/>
      <w:lvlText w:val=""/>
      <w:lvlJc w:val="left"/>
      <w:pPr>
        <w:ind w:left="5220" w:hanging="360"/>
      </w:pPr>
      <w:rPr>
        <w:rFonts w:ascii="Symbol" w:hAnsi="Symbol" w:hint="default"/>
      </w:rPr>
    </w:lvl>
    <w:lvl w:ilvl="7" w:tplc="291C7300" w:tentative="1">
      <w:start w:val="1"/>
      <w:numFmt w:val="bullet"/>
      <w:lvlText w:val="o"/>
      <w:lvlJc w:val="left"/>
      <w:pPr>
        <w:ind w:left="5940" w:hanging="360"/>
      </w:pPr>
      <w:rPr>
        <w:rFonts w:ascii="Courier New" w:hAnsi="Courier New" w:cs="Courier New" w:hint="default"/>
      </w:rPr>
    </w:lvl>
    <w:lvl w:ilvl="8" w:tplc="44A277B4" w:tentative="1">
      <w:start w:val="1"/>
      <w:numFmt w:val="bullet"/>
      <w:lvlText w:val=""/>
      <w:lvlJc w:val="left"/>
      <w:pPr>
        <w:ind w:left="6660" w:hanging="360"/>
      </w:pPr>
      <w:rPr>
        <w:rFonts w:ascii="Wingdings" w:hAnsi="Wingdings" w:hint="default"/>
      </w:rPr>
    </w:lvl>
  </w:abstractNum>
  <w:abstractNum w:abstractNumId="20" w15:restartNumberingAfterBreak="0">
    <w:nsid w:val="5509002E"/>
    <w:multiLevelType w:val="hybridMultilevel"/>
    <w:tmpl w:val="98D6CD62"/>
    <w:lvl w:ilvl="0" w:tplc="BDC493C6">
      <w:start w:val="1"/>
      <w:numFmt w:val="bullet"/>
      <w:lvlText w:val=""/>
      <w:lvlJc w:val="left"/>
      <w:pPr>
        <w:ind w:left="2750" w:hanging="360"/>
      </w:pPr>
      <w:rPr>
        <w:rFonts w:ascii="Symbol" w:hAnsi="Symbol" w:hint="default"/>
      </w:rPr>
    </w:lvl>
    <w:lvl w:ilvl="1" w:tplc="A6825558" w:tentative="1">
      <w:start w:val="1"/>
      <w:numFmt w:val="bullet"/>
      <w:lvlText w:val="o"/>
      <w:lvlJc w:val="left"/>
      <w:pPr>
        <w:ind w:left="3470" w:hanging="360"/>
      </w:pPr>
      <w:rPr>
        <w:rFonts w:ascii="Courier New" w:hAnsi="Courier New" w:cs="Courier New" w:hint="default"/>
      </w:rPr>
    </w:lvl>
    <w:lvl w:ilvl="2" w:tplc="820EC8AA" w:tentative="1">
      <w:start w:val="1"/>
      <w:numFmt w:val="bullet"/>
      <w:lvlText w:val=""/>
      <w:lvlJc w:val="left"/>
      <w:pPr>
        <w:ind w:left="4190" w:hanging="360"/>
      </w:pPr>
      <w:rPr>
        <w:rFonts w:ascii="Wingdings" w:hAnsi="Wingdings" w:hint="default"/>
      </w:rPr>
    </w:lvl>
    <w:lvl w:ilvl="3" w:tplc="BB38E2DE" w:tentative="1">
      <w:start w:val="1"/>
      <w:numFmt w:val="bullet"/>
      <w:lvlText w:val=""/>
      <w:lvlJc w:val="left"/>
      <w:pPr>
        <w:ind w:left="4910" w:hanging="360"/>
      </w:pPr>
      <w:rPr>
        <w:rFonts w:ascii="Symbol" w:hAnsi="Symbol" w:hint="default"/>
      </w:rPr>
    </w:lvl>
    <w:lvl w:ilvl="4" w:tplc="0930D2FA" w:tentative="1">
      <w:start w:val="1"/>
      <w:numFmt w:val="bullet"/>
      <w:lvlText w:val="o"/>
      <w:lvlJc w:val="left"/>
      <w:pPr>
        <w:ind w:left="5630" w:hanging="360"/>
      </w:pPr>
      <w:rPr>
        <w:rFonts w:ascii="Courier New" w:hAnsi="Courier New" w:cs="Courier New" w:hint="default"/>
      </w:rPr>
    </w:lvl>
    <w:lvl w:ilvl="5" w:tplc="6178D3E2" w:tentative="1">
      <w:start w:val="1"/>
      <w:numFmt w:val="bullet"/>
      <w:lvlText w:val=""/>
      <w:lvlJc w:val="left"/>
      <w:pPr>
        <w:ind w:left="6350" w:hanging="360"/>
      </w:pPr>
      <w:rPr>
        <w:rFonts w:ascii="Wingdings" w:hAnsi="Wingdings" w:hint="default"/>
      </w:rPr>
    </w:lvl>
    <w:lvl w:ilvl="6" w:tplc="FB70B9E6" w:tentative="1">
      <w:start w:val="1"/>
      <w:numFmt w:val="bullet"/>
      <w:lvlText w:val=""/>
      <w:lvlJc w:val="left"/>
      <w:pPr>
        <w:ind w:left="7070" w:hanging="360"/>
      </w:pPr>
      <w:rPr>
        <w:rFonts w:ascii="Symbol" w:hAnsi="Symbol" w:hint="default"/>
      </w:rPr>
    </w:lvl>
    <w:lvl w:ilvl="7" w:tplc="6542253A" w:tentative="1">
      <w:start w:val="1"/>
      <w:numFmt w:val="bullet"/>
      <w:lvlText w:val="o"/>
      <w:lvlJc w:val="left"/>
      <w:pPr>
        <w:ind w:left="7790" w:hanging="360"/>
      </w:pPr>
      <w:rPr>
        <w:rFonts w:ascii="Courier New" w:hAnsi="Courier New" w:cs="Courier New" w:hint="default"/>
      </w:rPr>
    </w:lvl>
    <w:lvl w:ilvl="8" w:tplc="AE2EA0D4" w:tentative="1">
      <w:start w:val="1"/>
      <w:numFmt w:val="bullet"/>
      <w:lvlText w:val=""/>
      <w:lvlJc w:val="left"/>
      <w:pPr>
        <w:ind w:left="8510" w:hanging="360"/>
      </w:pPr>
      <w:rPr>
        <w:rFonts w:ascii="Wingdings" w:hAnsi="Wingdings" w:hint="default"/>
      </w:rPr>
    </w:lvl>
  </w:abstractNum>
  <w:abstractNum w:abstractNumId="21" w15:restartNumberingAfterBreak="0">
    <w:nsid w:val="5D4D15EB"/>
    <w:multiLevelType w:val="hybridMultilevel"/>
    <w:tmpl w:val="677C7F36"/>
    <w:lvl w:ilvl="0" w:tplc="7C380D3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8370FB"/>
    <w:multiLevelType w:val="hybridMultilevel"/>
    <w:tmpl w:val="26109B0C"/>
    <w:lvl w:ilvl="0" w:tplc="E6EA2BD8">
      <w:start w:val="1"/>
      <w:numFmt w:val="decimal"/>
      <w:lvlText w:val="%1."/>
      <w:lvlJc w:val="left"/>
      <w:pPr>
        <w:ind w:left="720" w:hanging="360"/>
      </w:pPr>
    </w:lvl>
    <w:lvl w:ilvl="1" w:tplc="4E08037C" w:tentative="1">
      <w:start w:val="1"/>
      <w:numFmt w:val="lowerLetter"/>
      <w:lvlText w:val="%2."/>
      <w:lvlJc w:val="left"/>
      <w:pPr>
        <w:ind w:left="1440" w:hanging="360"/>
      </w:pPr>
    </w:lvl>
    <w:lvl w:ilvl="2" w:tplc="EBD4DA50" w:tentative="1">
      <w:start w:val="1"/>
      <w:numFmt w:val="lowerRoman"/>
      <w:lvlText w:val="%3."/>
      <w:lvlJc w:val="right"/>
      <w:pPr>
        <w:ind w:left="2160" w:hanging="180"/>
      </w:pPr>
    </w:lvl>
    <w:lvl w:ilvl="3" w:tplc="AFA28686" w:tentative="1">
      <w:start w:val="1"/>
      <w:numFmt w:val="decimal"/>
      <w:lvlText w:val="%4."/>
      <w:lvlJc w:val="left"/>
      <w:pPr>
        <w:ind w:left="2880" w:hanging="360"/>
      </w:pPr>
    </w:lvl>
    <w:lvl w:ilvl="4" w:tplc="32F8A6CE" w:tentative="1">
      <w:start w:val="1"/>
      <w:numFmt w:val="lowerLetter"/>
      <w:lvlText w:val="%5."/>
      <w:lvlJc w:val="left"/>
      <w:pPr>
        <w:ind w:left="3600" w:hanging="360"/>
      </w:pPr>
    </w:lvl>
    <w:lvl w:ilvl="5" w:tplc="A6881ED8" w:tentative="1">
      <w:start w:val="1"/>
      <w:numFmt w:val="lowerRoman"/>
      <w:lvlText w:val="%6."/>
      <w:lvlJc w:val="right"/>
      <w:pPr>
        <w:ind w:left="4320" w:hanging="180"/>
      </w:pPr>
    </w:lvl>
    <w:lvl w:ilvl="6" w:tplc="BE94B6D6" w:tentative="1">
      <w:start w:val="1"/>
      <w:numFmt w:val="decimal"/>
      <w:lvlText w:val="%7."/>
      <w:lvlJc w:val="left"/>
      <w:pPr>
        <w:ind w:left="5040" w:hanging="360"/>
      </w:pPr>
    </w:lvl>
    <w:lvl w:ilvl="7" w:tplc="9CDC098A" w:tentative="1">
      <w:start w:val="1"/>
      <w:numFmt w:val="lowerLetter"/>
      <w:lvlText w:val="%8."/>
      <w:lvlJc w:val="left"/>
      <w:pPr>
        <w:ind w:left="5760" w:hanging="360"/>
      </w:pPr>
    </w:lvl>
    <w:lvl w:ilvl="8" w:tplc="4C84D89E" w:tentative="1">
      <w:start w:val="1"/>
      <w:numFmt w:val="lowerRoman"/>
      <w:lvlText w:val="%9."/>
      <w:lvlJc w:val="right"/>
      <w:pPr>
        <w:ind w:left="6480" w:hanging="180"/>
      </w:pPr>
    </w:lvl>
  </w:abstractNum>
  <w:abstractNum w:abstractNumId="23" w15:restartNumberingAfterBreak="0">
    <w:nsid w:val="5FA80AD3"/>
    <w:multiLevelType w:val="hybridMultilevel"/>
    <w:tmpl w:val="FD0C3830"/>
    <w:lvl w:ilvl="0" w:tplc="A4FCC34E">
      <w:start w:val="1"/>
      <w:numFmt w:val="decimal"/>
      <w:lvlText w:val="%1."/>
      <w:lvlJc w:val="left"/>
      <w:pPr>
        <w:tabs>
          <w:tab w:val="num" w:pos="1281"/>
        </w:tabs>
        <w:ind w:left="1281" w:hanging="360"/>
      </w:pPr>
      <w:rPr>
        <w:rFonts w:hint="default"/>
      </w:rPr>
    </w:lvl>
    <w:lvl w:ilvl="1" w:tplc="3482DC2A">
      <w:start w:val="1"/>
      <w:numFmt w:val="lowerLetter"/>
      <w:lvlText w:val="%2."/>
      <w:lvlJc w:val="left"/>
      <w:pPr>
        <w:tabs>
          <w:tab w:val="num" w:pos="2001"/>
        </w:tabs>
        <w:ind w:left="2001" w:hanging="360"/>
      </w:pPr>
      <w:rPr>
        <w:rFonts w:hint="default"/>
      </w:rPr>
    </w:lvl>
    <w:lvl w:ilvl="2" w:tplc="D6D093F6" w:tentative="1">
      <w:start w:val="1"/>
      <w:numFmt w:val="lowerRoman"/>
      <w:lvlText w:val="%3."/>
      <w:lvlJc w:val="right"/>
      <w:pPr>
        <w:tabs>
          <w:tab w:val="num" w:pos="2721"/>
        </w:tabs>
        <w:ind w:left="2721" w:hanging="180"/>
      </w:pPr>
    </w:lvl>
    <w:lvl w:ilvl="3" w:tplc="EE780E4A" w:tentative="1">
      <w:start w:val="1"/>
      <w:numFmt w:val="decimal"/>
      <w:lvlText w:val="%4."/>
      <w:lvlJc w:val="left"/>
      <w:pPr>
        <w:tabs>
          <w:tab w:val="num" w:pos="3441"/>
        </w:tabs>
        <w:ind w:left="3441" w:hanging="360"/>
      </w:pPr>
    </w:lvl>
    <w:lvl w:ilvl="4" w:tplc="9AB6CB5E" w:tentative="1">
      <w:start w:val="1"/>
      <w:numFmt w:val="lowerLetter"/>
      <w:lvlText w:val="%5."/>
      <w:lvlJc w:val="left"/>
      <w:pPr>
        <w:tabs>
          <w:tab w:val="num" w:pos="4161"/>
        </w:tabs>
        <w:ind w:left="4161" w:hanging="360"/>
      </w:pPr>
    </w:lvl>
    <w:lvl w:ilvl="5" w:tplc="7DC45430" w:tentative="1">
      <w:start w:val="1"/>
      <w:numFmt w:val="lowerRoman"/>
      <w:lvlText w:val="%6."/>
      <w:lvlJc w:val="right"/>
      <w:pPr>
        <w:tabs>
          <w:tab w:val="num" w:pos="4881"/>
        </w:tabs>
        <w:ind w:left="4881" w:hanging="180"/>
      </w:pPr>
    </w:lvl>
    <w:lvl w:ilvl="6" w:tplc="4E9E579C" w:tentative="1">
      <w:start w:val="1"/>
      <w:numFmt w:val="decimal"/>
      <w:lvlText w:val="%7."/>
      <w:lvlJc w:val="left"/>
      <w:pPr>
        <w:tabs>
          <w:tab w:val="num" w:pos="5601"/>
        </w:tabs>
        <w:ind w:left="5601" w:hanging="360"/>
      </w:pPr>
    </w:lvl>
    <w:lvl w:ilvl="7" w:tplc="73F861B6" w:tentative="1">
      <w:start w:val="1"/>
      <w:numFmt w:val="lowerLetter"/>
      <w:lvlText w:val="%8."/>
      <w:lvlJc w:val="left"/>
      <w:pPr>
        <w:tabs>
          <w:tab w:val="num" w:pos="6321"/>
        </w:tabs>
        <w:ind w:left="6321" w:hanging="360"/>
      </w:pPr>
    </w:lvl>
    <w:lvl w:ilvl="8" w:tplc="EE024CDC" w:tentative="1">
      <w:start w:val="1"/>
      <w:numFmt w:val="lowerRoman"/>
      <w:lvlText w:val="%9."/>
      <w:lvlJc w:val="right"/>
      <w:pPr>
        <w:tabs>
          <w:tab w:val="num" w:pos="7041"/>
        </w:tabs>
        <w:ind w:left="7041" w:hanging="180"/>
      </w:pPr>
    </w:lvl>
  </w:abstractNum>
  <w:abstractNum w:abstractNumId="24" w15:restartNumberingAfterBreak="0">
    <w:nsid w:val="62E412D9"/>
    <w:multiLevelType w:val="hybridMultilevel"/>
    <w:tmpl w:val="8F309CD6"/>
    <w:lvl w:ilvl="0" w:tplc="4EAC73EE">
      <w:start w:val="1"/>
      <w:numFmt w:val="decimal"/>
      <w:lvlText w:val="%1."/>
      <w:lvlJc w:val="left"/>
      <w:pPr>
        <w:ind w:left="900" w:hanging="360"/>
      </w:pPr>
    </w:lvl>
    <w:lvl w:ilvl="1" w:tplc="DF0E9A68" w:tentative="1">
      <w:start w:val="1"/>
      <w:numFmt w:val="lowerLetter"/>
      <w:lvlText w:val="%2."/>
      <w:lvlJc w:val="left"/>
      <w:pPr>
        <w:ind w:left="1620" w:hanging="360"/>
      </w:pPr>
    </w:lvl>
    <w:lvl w:ilvl="2" w:tplc="3074465E" w:tentative="1">
      <w:start w:val="1"/>
      <w:numFmt w:val="lowerRoman"/>
      <w:lvlText w:val="%3."/>
      <w:lvlJc w:val="right"/>
      <w:pPr>
        <w:ind w:left="2340" w:hanging="180"/>
      </w:pPr>
    </w:lvl>
    <w:lvl w:ilvl="3" w:tplc="E0245CA8" w:tentative="1">
      <w:start w:val="1"/>
      <w:numFmt w:val="decimal"/>
      <w:lvlText w:val="%4."/>
      <w:lvlJc w:val="left"/>
      <w:pPr>
        <w:ind w:left="3060" w:hanging="360"/>
      </w:pPr>
    </w:lvl>
    <w:lvl w:ilvl="4" w:tplc="22F6AF54" w:tentative="1">
      <w:start w:val="1"/>
      <w:numFmt w:val="lowerLetter"/>
      <w:lvlText w:val="%5."/>
      <w:lvlJc w:val="left"/>
      <w:pPr>
        <w:ind w:left="3780" w:hanging="360"/>
      </w:pPr>
    </w:lvl>
    <w:lvl w:ilvl="5" w:tplc="956E3D72" w:tentative="1">
      <w:start w:val="1"/>
      <w:numFmt w:val="lowerRoman"/>
      <w:lvlText w:val="%6."/>
      <w:lvlJc w:val="right"/>
      <w:pPr>
        <w:ind w:left="4500" w:hanging="180"/>
      </w:pPr>
    </w:lvl>
    <w:lvl w:ilvl="6" w:tplc="B2F4CD2E" w:tentative="1">
      <w:start w:val="1"/>
      <w:numFmt w:val="decimal"/>
      <w:lvlText w:val="%7."/>
      <w:lvlJc w:val="left"/>
      <w:pPr>
        <w:ind w:left="5220" w:hanging="360"/>
      </w:pPr>
    </w:lvl>
    <w:lvl w:ilvl="7" w:tplc="FD94DD3C" w:tentative="1">
      <w:start w:val="1"/>
      <w:numFmt w:val="lowerLetter"/>
      <w:lvlText w:val="%8."/>
      <w:lvlJc w:val="left"/>
      <w:pPr>
        <w:ind w:left="5940" w:hanging="360"/>
      </w:pPr>
    </w:lvl>
    <w:lvl w:ilvl="8" w:tplc="F6EA1DFA" w:tentative="1">
      <w:start w:val="1"/>
      <w:numFmt w:val="lowerRoman"/>
      <w:lvlText w:val="%9."/>
      <w:lvlJc w:val="right"/>
      <w:pPr>
        <w:ind w:left="6660" w:hanging="180"/>
      </w:pPr>
    </w:lvl>
  </w:abstractNum>
  <w:abstractNum w:abstractNumId="25" w15:restartNumberingAfterBreak="0">
    <w:nsid w:val="63591B33"/>
    <w:multiLevelType w:val="hybridMultilevel"/>
    <w:tmpl w:val="5C9076BA"/>
    <w:lvl w:ilvl="0" w:tplc="1CE4BD00">
      <w:start w:val="1"/>
      <w:numFmt w:val="bullet"/>
      <w:lvlText w:val=""/>
      <w:lvlJc w:val="left"/>
      <w:pPr>
        <w:ind w:left="810" w:hanging="360"/>
      </w:pPr>
      <w:rPr>
        <w:rFonts w:ascii="Symbol" w:hAnsi="Symbol" w:hint="default"/>
      </w:rPr>
    </w:lvl>
    <w:lvl w:ilvl="1" w:tplc="31B08F98" w:tentative="1">
      <w:start w:val="1"/>
      <w:numFmt w:val="bullet"/>
      <w:lvlText w:val="o"/>
      <w:lvlJc w:val="left"/>
      <w:pPr>
        <w:ind w:left="2160" w:hanging="360"/>
      </w:pPr>
      <w:rPr>
        <w:rFonts w:ascii="Courier New" w:hAnsi="Courier New" w:cs="Courier New" w:hint="default"/>
      </w:rPr>
    </w:lvl>
    <w:lvl w:ilvl="2" w:tplc="45C889B6" w:tentative="1">
      <w:start w:val="1"/>
      <w:numFmt w:val="bullet"/>
      <w:lvlText w:val=""/>
      <w:lvlJc w:val="left"/>
      <w:pPr>
        <w:ind w:left="2880" w:hanging="360"/>
      </w:pPr>
      <w:rPr>
        <w:rFonts w:ascii="Wingdings" w:hAnsi="Wingdings" w:hint="default"/>
      </w:rPr>
    </w:lvl>
    <w:lvl w:ilvl="3" w:tplc="90BAACD4" w:tentative="1">
      <w:start w:val="1"/>
      <w:numFmt w:val="bullet"/>
      <w:lvlText w:val=""/>
      <w:lvlJc w:val="left"/>
      <w:pPr>
        <w:ind w:left="3600" w:hanging="360"/>
      </w:pPr>
      <w:rPr>
        <w:rFonts w:ascii="Symbol" w:hAnsi="Symbol" w:hint="default"/>
      </w:rPr>
    </w:lvl>
    <w:lvl w:ilvl="4" w:tplc="C84238C4" w:tentative="1">
      <w:start w:val="1"/>
      <w:numFmt w:val="bullet"/>
      <w:lvlText w:val="o"/>
      <w:lvlJc w:val="left"/>
      <w:pPr>
        <w:ind w:left="4320" w:hanging="360"/>
      </w:pPr>
      <w:rPr>
        <w:rFonts w:ascii="Courier New" w:hAnsi="Courier New" w:cs="Courier New" w:hint="default"/>
      </w:rPr>
    </w:lvl>
    <w:lvl w:ilvl="5" w:tplc="3A727EA0" w:tentative="1">
      <w:start w:val="1"/>
      <w:numFmt w:val="bullet"/>
      <w:lvlText w:val=""/>
      <w:lvlJc w:val="left"/>
      <w:pPr>
        <w:ind w:left="5040" w:hanging="360"/>
      </w:pPr>
      <w:rPr>
        <w:rFonts w:ascii="Wingdings" w:hAnsi="Wingdings" w:hint="default"/>
      </w:rPr>
    </w:lvl>
    <w:lvl w:ilvl="6" w:tplc="60E0F998" w:tentative="1">
      <w:start w:val="1"/>
      <w:numFmt w:val="bullet"/>
      <w:lvlText w:val=""/>
      <w:lvlJc w:val="left"/>
      <w:pPr>
        <w:ind w:left="5760" w:hanging="360"/>
      </w:pPr>
      <w:rPr>
        <w:rFonts w:ascii="Symbol" w:hAnsi="Symbol" w:hint="default"/>
      </w:rPr>
    </w:lvl>
    <w:lvl w:ilvl="7" w:tplc="082E36F8" w:tentative="1">
      <w:start w:val="1"/>
      <w:numFmt w:val="bullet"/>
      <w:lvlText w:val="o"/>
      <w:lvlJc w:val="left"/>
      <w:pPr>
        <w:ind w:left="6480" w:hanging="360"/>
      </w:pPr>
      <w:rPr>
        <w:rFonts w:ascii="Courier New" w:hAnsi="Courier New" w:cs="Courier New" w:hint="default"/>
      </w:rPr>
    </w:lvl>
    <w:lvl w:ilvl="8" w:tplc="43100B60" w:tentative="1">
      <w:start w:val="1"/>
      <w:numFmt w:val="bullet"/>
      <w:lvlText w:val=""/>
      <w:lvlJc w:val="left"/>
      <w:pPr>
        <w:ind w:left="7200" w:hanging="360"/>
      </w:pPr>
      <w:rPr>
        <w:rFonts w:ascii="Wingdings" w:hAnsi="Wingdings" w:hint="default"/>
      </w:rPr>
    </w:lvl>
  </w:abstractNum>
  <w:abstractNum w:abstractNumId="26" w15:restartNumberingAfterBreak="0">
    <w:nsid w:val="63CB2D8A"/>
    <w:multiLevelType w:val="hybridMultilevel"/>
    <w:tmpl w:val="71483C42"/>
    <w:lvl w:ilvl="0" w:tplc="A4E8C59E">
      <w:start w:val="1"/>
      <w:numFmt w:val="bullet"/>
      <w:lvlText w:val=""/>
      <w:lvlJc w:val="left"/>
      <w:pPr>
        <w:tabs>
          <w:tab w:val="num" w:pos="1440"/>
        </w:tabs>
        <w:ind w:left="1440" w:hanging="360"/>
      </w:pPr>
      <w:rPr>
        <w:rFonts w:ascii="Symbol" w:hAnsi="Symbol" w:hint="default"/>
      </w:rPr>
    </w:lvl>
    <w:lvl w:ilvl="1" w:tplc="BB7CFBAA" w:tentative="1">
      <w:start w:val="1"/>
      <w:numFmt w:val="bullet"/>
      <w:lvlText w:val="o"/>
      <w:lvlJc w:val="left"/>
      <w:pPr>
        <w:tabs>
          <w:tab w:val="num" w:pos="2160"/>
        </w:tabs>
        <w:ind w:left="2160" w:hanging="360"/>
      </w:pPr>
      <w:rPr>
        <w:rFonts w:ascii="Courier New" w:hAnsi="Courier New" w:cs="Courier New" w:hint="default"/>
      </w:rPr>
    </w:lvl>
    <w:lvl w:ilvl="2" w:tplc="51967A70" w:tentative="1">
      <w:start w:val="1"/>
      <w:numFmt w:val="bullet"/>
      <w:lvlText w:val=""/>
      <w:lvlJc w:val="left"/>
      <w:pPr>
        <w:tabs>
          <w:tab w:val="num" w:pos="2880"/>
        </w:tabs>
        <w:ind w:left="2880" w:hanging="360"/>
      </w:pPr>
      <w:rPr>
        <w:rFonts w:ascii="Wingdings" w:hAnsi="Wingdings" w:hint="default"/>
      </w:rPr>
    </w:lvl>
    <w:lvl w:ilvl="3" w:tplc="8CE01910" w:tentative="1">
      <w:start w:val="1"/>
      <w:numFmt w:val="bullet"/>
      <w:lvlText w:val=""/>
      <w:lvlJc w:val="left"/>
      <w:pPr>
        <w:tabs>
          <w:tab w:val="num" w:pos="3600"/>
        </w:tabs>
        <w:ind w:left="3600" w:hanging="360"/>
      </w:pPr>
      <w:rPr>
        <w:rFonts w:ascii="Symbol" w:hAnsi="Symbol" w:hint="default"/>
      </w:rPr>
    </w:lvl>
    <w:lvl w:ilvl="4" w:tplc="FAC2A088" w:tentative="1">
      <w:start w:val="1"/>
      <w:numFmt w:val="bullet"/>
      <w:lvlText w:val="o"/>
      <w:lvlJc w:val="left"/>
      <w:pPr>
        <w:tabs>
          <w:tab w:val="num" w:pos="4320"/>
        </w:tabs>
        <w:ind w:left="4320" w:hanging="360"/>
      </w:pPr>
      <w:rPr>
        <w:rFonts w:ascii="Courier New" w:hAnsi="Courier New" w:cs="Courier New" w:hint="default"/>
      </w:rPr>
    </w:lvl>
    <w:lvl w:ilvl="5" w:tplc="F9FE3DEE" w:tentative="1">
      <w:start w:val="1"/>
      <w:numFmt w:val="bullet"/>
      <w:lvlText w:val=""/>
      <w:lvlJc w:val="left"/>
      <w:pPr>
        <w:tabs>
          <w:tab w:val="num" w:pos="5040"/>
        </w:tabs>
        <w:ind w:left="5040" w:hanging="360"/>
      </w:pPr>
      <w:rPr>
        <w:rFonts w:ascii="Wingdings" w:hAnsi="Wingdings" w:hint="default"/>
      </w:rPr>
    </w:lvl>
    <w:lvl w:ilvl="6" w:tplc="2C88ADE6" w:tentative="1">
      <w:start w:val="1"/>
      <w:numFmt w:val="bullet"/>
      <w:lvlText w:val=""/>
      <w:lvlJc w:val="left"/>
      <w:pPr>
        <w:tabs>
          <w:tab w:val="num" w:pos="5760"/>
        </w:tabs>
        <w:ind w:left="5760" w:hanging="360"/>
      </w:pPr>
      <w:rPr>
        <w:rFonts w:ascii="Symbol" w:hAnsi="Symbol" w:hint="default"/>
      </w:rPr>
    </w:lvl>
    <w:lvl w:ilvl="7" w:tplc="D09CA646" w:tentative="1">
      <w:start w:val="1"/>
      <w:numFmt w:val="bullet"/>
      <w:lvlText w:val="o"/>
      <w:lvlJc w:val="left"/>
      <w:pPr>
        <w:tabs>
          <w:tab w:val="num" w:pos="6480"/>
        </w:tabs>
        <w:ind w:left="6480" w:hanging="360"/>
      </w:pPr>
      <w:rPr>
        <w:rFonts w:ascii="Courier New" w:hAnsi="Courier New" w:cs="Courier New" w:hint="default"/>
      </w:rPr>
    </w:lvl>
    <w:lvl w:ilvl="8" w:tplc="38FEEAD4"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D493134"/>
    <w:multiLevelType w:val="hybridMultilevel"/>
    <w:tmpl w:val="7EBC6DCA"/>
    <w:lvl w:ilvl="0" w:tplc="2B8E3400">
      <w:start w:val="8"/>
      <w:numFmt w:val="bullet"/>
      <w:lvlText w:val=""/>
      <w:lvlJc w:val="left"/>
      <w:pPr>
        <w:ind w:left="720" w:hanging="360"/>
      </w:pPr>
      <w:rPr>
        <w:rFonts w:ascii="Symbol" w:eastAsia="Times New Roman" w:hAnsi="Symbol" w:cs="Times New Roman" w:hint="default"/>
        <w:i/>
      </w:rPr>
    </w:lvl>
    <w:lvl w:ilvl="1" w:tplc="65CEEF58" w:tentative="1">
      <w:start w:val="1"/>
      <w:numFmt w:val="bullet"/>
      <w:lvlText w:val="o"/>
      <w:lvlJc w:val="left"/>
      <w:pPr>
        <w:ind w:left="1440" w:hanging="360"/>
      </w:pPr>
      <w:rPr>
        <w:rFonts w:ascii="Courier New" w:hAnsi="Courier New" w:cs="Courier New" w:hint="default"/>
      </w:rPr>
    </w:lvl>
    <w:lvl w:ilvl="2" w:tplc="A55E9594" w:tentative="1">
      <w:start w:val="1"/>
      <w:numFmt w:val="bullet"/>
      <w:lvlText w:val=""/>
      <w:lvlJc w:val="left"/>
      <w:pPr>
        <w:ind w:left="2160" w:hanging="360"/>
      </w:pPr>
      <w:rPr>
        <w:rFonts w:ascii="Wingdings" w:hAnsi="Wingdings" w:hint="default"/>
      </w:rPr>
    </w:lvl>
    <w:lvl w:ilvl="3" w:tplc="E50A7460" w:tentative="1">
      <w:start w:val="1"/>
      <w:numFmt w:val="bullet"/>
      <w:lvlText w:val=""/>
      <w:lvlJc w:val="left"/>
      <w:pPr>
        <w:ind w:left="2880" w:hanging="360"/>
      </w:pPr>
      <w:rPr>
        <w:rFonts w:ascii="Symbol" w:hAnsi="Symbol" w:hint="default"/>
      </w:rPr>
    </w:lvl>
    <w:lvl w:ilvl="4" w:tplc="E71A82DA" w:tentative="1">
      <w:start w:val="1"/>
      <w:numFmt w:val="bullet"/>
      <w:lvlText w:val="o"/>
      <w:lvlJc w:val="left"/>
      <w:pPr>
        <w:ind w:left="3600" w:hanging="360"/>
      </w:pPr>
      <w:rPr>
        <w:rFonts w:ascii="Courier New" w:hAnsi="Courier New" w:cs="Courier New" w:hint="default"/>
      </w:rPr>
    </w:lvl>
    <w:lvl w:ilvl="5" w:tplc="67FEFA54" w:tentative="1">
      <w:start w:val="1"/>
      <w:numFmt w:val="bullet"/>
      <w:lvlText w:val=""/>
      <w:lvlJc w:val="left"/>
      <w:pPr>
        <w:ind w:left="4320" w:hanging="360"/>
      </w:pPr>
      <w:rPr>
        <w:rFonts w:ascii="Wingdings" w:hAnsi="Wingdings" w:hint="default"/>
      </w:rPr>
    </w:lvl>
    <w:lvl w:ilvl="6" w:tplc="08261E20" w:tentative="1">
      <w:start w:val="1"/>
      <w:numFmt w:val="bullet"/>
      <w:lvlText w:val=""/>
      <w:lvlJc w:val="left"/>
      <w:pPr>
        <w:ind w:left="5040" w:hanging="360"/>
      </w:pPr>
      <w:rPr>
        <w:rFonts w:ascii="Symbol" w:hAnsi="Symbol" w:hint="default"/>
      </w:rPr>
    </w:lvl>
    <w:lvl w:ilvl="7" w:tplc="03423718" w:tentative="1">
      <w:start w:val="1"/>
      <w:numFmt w:val="bullet"/>
      <w:lvlText w:val="o"/>
      <w:lvlJc w:val="left"/>
      <w:pPr>
        <w:ind w:left="5760" w:hanging="360"/>
      </w:pPr>
      <w:rPr>
        <w:rFonts w:ascii="Courier New" w:hAnsi="Courier New" w:cs="Courier New" w:hint="default"/>
      </w:rPr>
    </w:lvl>
    <w:lvl w:ilvl="8" w:tplc="EBF48BAA" w:tentative="1">
      <w:start w:val="1"/>
      <w:numFmt w:val="bullet"/>
      <w:lvlText w:val=""/>
      <w:lvlJc w:val="left"/>
      <w:pPr>
        <w:ind w:left="6480" w:hanging="360"/>
      </w:pPr>
      <w:rPr>
        <w:rFonts w:ascii="Wingdings" w:hAnsi="Wingdings" w:hint="default"/>
      </w:rPr>
    </w:lvl>
  </w:abstractNum>
  <w:abstractNum w:abstractNumId="28" w15:restartNumberingAfterBreak="0">
    <w:nsid w:val="7FE548E8"/>
    <w:multiLevelType w:val="multilevel"/>
    <w:tmpl w:val="A9FCABEC"/>
    <w:lvl w:ilvl="0">
      <w:start w:val="1"/>
      <w:numFmt w:val="lowerLetter"/>
      <w:lvlText w:val="(%1)"/>
      <w:lvlJc w:val="left"/>
      <w:pPr>
        <w:tabs>
          <w:tab w:val="num" w:pos="2340"/>
        </w:tabs>
        <w:ind w:left="2340" w:hanging="90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23"/>
  </w:num>
  <w:num w:numId="22">
    <w:abstractNumId w:val="16"/>
  </w:num>
  <w:num w:numId="23">
    <w:abstractNumId w:val="26"/>
  </w:num>
  <w:num w:numId="24">
    <w:abstractNumId w:val="18"/>
  </w:num>
  <w:num w:numId="25">
    <w:abstractNumId w:val="12"/>
  </w:num>
  <w:num w:numId="26">
    <w:abstractNumId w:val="14"/>
  </w:num>
  <w:num w:numId="27">
    <w:abstractNumId w:val="28"/>
  </w:num>
  <w:num w:numId="28">
    <w:abstractNumId w:val="15"/>
  </w:num>
  <w:num w:numId="29">
    <w:abstractNumId w:val="10"/>
  </w:num>
  <w:num w:numId="30">
    <w:abstractNumId w:val="25"/>
  </w:num>
  <w:num w:numId="31">
    <w:abstractNumId w:val="20"/>
  </w:num>
  <w:num w:numId="32">
    <w:abstractNumId w:val="12"/>
  </w:num>
  <w:num w:numId="33">
    <w:abstractNumId w:val="4"/>
  </w:num>
  <w:num w:numId="34">
    <w:abstractNumId w:val="13"/>
  </w:num>
  <w:num w:numId="35">
    <w:abstractNumId w:val="19"/>
  </w:num>
  <w:num w:numId="36">
    <w:abstractNumId w:val="22"/>
  </w:num>
  <w:num w:numId="37">
    <w:abstractNumId w:val="17"/>
  </w:num>
  <w:num w:numId="38">
    <w:abstractNumId w:val="27"/>
  </w:num>
  <w:num w:numId="39">
    <w:abstractNumId w:val="24"/>
  </w:num>
  <w:num w:numId="40">
    <w:abstractNumId w:val="11"/>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2F"/>
    <w:rsid w:val="00006353"/>
    <w:rsid w:val="00012290"/>
    <w:rsid w:val="00022D22"/>
    <w:rsid w:val="0002412C"/>
    <w:rsid w:val="000326E2"/>
    <w:rsid w:val="000454F4"/>
    <w:rsid w:val="000636E7"/>
    <w:rsid w:val="00064F13"/>
    <w:rsid w:val="0006552E"/>
    <w:rsid w:val="00075BD3"/>
    <w:rsid w:val="00081830"/>
    <w:rsid w:val="000857DE"/>
    <w:rsid w:val="000A47C7"/>
    <w:rsid w:val="000A4D1B"/>
    <w:rsid w:val="000A7372"/>
    <w:rsid w:val="000B50B7"/>
    <w:rsid w:val="000C791C"/>
    <w:rsid w:val="00100E83"/>
    <w:rsid w:val="00107456"/>
    <w:rsid w:val="001107F9"/>
    <w:rsid w:val="00113B86"/>
    <w:rsid w:val="00116606"/>
    <w:rsid w:val="00117284"/>
    <w:rsid w:val="00123A2F"/>
    <w:rsid w:val="00124E2A"/>
    <w:rsid w:val="00130BD4"/>
    <w:rsid w:val="00141FC8"/>
    <w:rsid w:val="001451BA"/>
    <w:rsid w:val="001528D6"/>
    <w:rsid w:val="001629C3"/>
    <w:rsid w:val="001637C1"/>
    <w:rsid w:val="001865D2"/>
    <w:rsid w:val="00187BE6"/>
    <w:rsid w:val="00191AF5"/>
    <w:rsid w:val="00192905"/>
    <w:rsid w:val="00193667"/>
    <w:rsid w:val="001A0FAD"/>
    <w:rsid w:val="001A19C5"/>
    <w:rsid w:val="001A2BC1"/>
    <w:rsid w:val="001A5855"/>
    <w:rsid w:val="001B1DFE"/>
    <w:rsid w:val="001B218A"/>
    <w:rsid w:val="001B2CB9"/>
    <w:rsid w:val="001C4348"/>
    <w:rsid w:val="001D2A08"/>
    <w:rsid w:val="001D344B"/>
    <w:rsid w:val="001E7B54"/>
    <w:rsid w:val="001F1695"/>
    <w:rsid w:val="001F213E"/>
    <w:rsid w:val="001F2293"/>
    <w:rsid w:val="002132FC"/>
    <w:rsid w:val="0023309B"/>
    <w:rsid w:val="00233468"/>
    <w:rsid w:val="00241E23"/>
    <w:rsid w:val="002452CF"/>
    <w:rsid w:val="00246C29"/>
    <w:rsid w:val="002510D2"/>
    <w:rsid w:val="00252935"/>
    <w:rsid w:val="00256927"/>
    <w:rsid w:val="002571D6"/>
    <w:rsid w:val="00261773"/>
    <w:rsid w:val="00263EE7"/>
    <w:rsid w:val="00266D1B"/>
    <w:rsid w:val="00266EBF"/>
    <w:rsid w:val="0027000F"/>
    <w:rsid w:val="00273B75"/>
    <w:rsid w:val="00273F75"/>
    <w:rsid w:val="00275212"/>
    <w:rsid w:val="00283DFE"/>
    <w:rsid w:val="002949C1"/>
    <w:rsid w:val="002A4274"/>
    <w:rsid w:val="002A55ED"/>
    <w:rsid w:val="002B0670"/>
    <w:rsid w:val="002B3EC2"/>
    <w:rsid w:val="002C1058"/>
    <w:rsid w:val="002C127A"/>
    <w:rsid w:val="002C1702"/>
    <w:rsid w:val="002C296D"/>
    <w:rsid w:val="002E33B8"/>
    <w:rsid w:val="002F4B1E"/>
    <w:rsid w:val="00302092"/>
    <w:rsid w:val="00305A17"/>
    <w:rsid w:val="00314A19"/>
    <w:rsid w:val="00324978"/>
    <w:rsid w:val="00330371"/>
    <w:rsid w:val="00341C33"/>
    <w:rsid w:val="00354848"/>
    <w:rsid w:val="00362279"/>
    <w:rsid w:val="00363E5D"/>
    <w:rsid w:val="00365102"/>
    <w:rsid w:val="0037074D"/>
    <w:rsid w:val="00370BA1"/>
    <w:rsid w:val="00373054"/>
    <w:rsid w:val="003760E6"/>
    <w:rsid w:val="003773D1"/>
    <w:rsid w:val="00395DFC"/>
    <w:rsid w:val="00396FEE"/>
    <w:rsid w:val="003A40E2"/>
    <w:rsid w:val="003A590C"/>
    <w:rsid w:val="003A6B02"/>
    <w:rsid w:val="003B225E"/>
    <w:rsid w:val="003C00BF"/>
    <w:rsid w:val="003C0CF6"/>
    <w:rsid w:val="003C40F2"/>
    <w:rsid w:val="003C6BC0"/>
    <w:rsid w:val="003D21DE"/>
    <w:rsid w:val="003E2656"/>
    <w:rsid w:val="003E2DB4"/>
    <w:rsid w:val="003F1853"/>
    <w:rsid w:val="003F27A3"/>
    <w:rsid w:val="003F3C4B"/>
    <w:rsid w:val="003F59DE"/>
    <w:rsid w:val="004118F2"/>
    <w:rsid w:val="0041203C"/>
    <w:rsid w:val="004134F6"/>
    <w:rsid w:val="0042062B"/>
    <w:rsid w:val="00421FCB"/>
    <w:rsid w:val="00422EC3"/>
    <w:rsid w:val="00423297"/>
    <w:rsid w:val="00425AA9"/>
    <w:rsid w:val="00430F83"/>
    <w:rsid w:val="00431B72"/>
    <w:rsid w:val="0043576B"/>
    <w:rsid w:val="00436012"/>
    <w:rsid w:val="00436657"/>
    <w:rsid w:val="00443202"/>
    <w:rsid w:val="00443830"/>
    <w:rsid w:val="00443E7F"/>
    <w:rsid w:val="00451543"/>
    <w:rsid w:val="00451F36"/>
    <w:rsid w:val="0045288E"/>
    <w:rsid w:val="00453255"/>
    <w:rsid w:val="00454FDC"/>
    <w:rsid w:val="00462E5E"/>
    <w:rsid w:val="00464CC5"/>
    <w:rsid w:val="00482EC7"/>
    <w:rsid w:val="0048388C"/>
    <w:rsid w:val="0049609F"/>
    <w:rsid w:val="004A5665"/>
    <w:rsid w:val="004B7F47"/>
    <w:rsid w:val="004C04D0"/>
    <w:rsid w:val="004C26F5"/>
    <w:rsid w:val="004C3D99"/>
    <w:rsid w:val="004C7AD2"/>
    <w:rsid w:val="004D66BE"/>
    <w:rsid w:val="004E0D9B"/>
    <w:rsid w:val="004E429D"/>
    <w:rsid w:val="004F1788"/>
    <w:rsid w:val="005078EC"/>
    <w:rsid w:val="00513F32"/>
    <w:rsid w:val="00523245"/>
    <w:rsid w:val="005305CC"/>
    <w:rsid w:val="005341E9"/>
    <w:rsid w:val="005436DB"/>
    <w:rsid w:val="00543E4C"/>
    <w:rsid w:val="00546216"/>
    <w:rsid w:val="0056348F"/>
    <w:rsid w:val="005666E0"/>
    <w:rsid w:val="005712FF"/>
    <w:rsid w:val="00572C9A"/>
    <w:rsid w:val="00583E7B"/>
    <w:rsid w:val="00593486"/>
    <w:rsid w:val="00594295"/>
    <w:rsid w:val="0059640F"/>
    <w:rsid w:val="005A335D"/>
    <w:rsid w:val="005A4A60"/>
    <w:rsid w:val="005A5CB8"/>
    <w:rsid w:val="005A79E5"/>
    <w:rsid w:val="005B4A24"/>
    <w:rsid w:val="005B7953"/>
    <w:rsid w:val="005C08FB"/>
    <w:rsid w:val="005C3385"/>
    <w:rsid w:val="005C6954"/>
    <w:rsid w:val="005D09B1"/>
    <w:rsid w:val="005D2E19"/>
    <w:rsid w:val="005E2DD4"/>
    <w:rsid w:val="005E2ED3"/>
    <w:rsid w:val="005E6491"/>
    <w:rsid w:val="005E6CE5"/>
    <w:rsid w:val="005E78C1"/>
    <w:rsid w:val="005F2AF9"/>
    <w:rsid w:val="005F443E"/>
    <w:rsid w:val="005F60CB"/>
    <w:rsid w:val="005F7237"/>
    <w:rsid w:val="0060053B"/>
    <w:rsid w:val="0060218A"/>
    <w:rsid w:val="00607841"/>
    <w:rsid w:val="00614A39"/>
    <w:rsid w:val="0063569D"/>
    <w:rsid w:val="00635DAB"/>
    <w:rsid w:val="00635DB5"/>
    <w:rsid w:val="006417FF"/>
    <w:rsid w:val="00654616"/>
    <w:rsid w:val="00672719"/>
    <w:rsid w:val="00676022"/>
    <w:rsid w:val="006820C9"/>
    <w:rsid w:val="006A00C5"/>
    <w:rsid w:val="006A1A98"/>
    <w:rsid w:val="006A3E12"/>
    <w:rsid w:val="006A44A2"/>
    <w:rsid w:val="006B1F27"/>
    <w:rsid w:val="006B32C2"/>
    <w:rsid w:val="006B4FE8"/>
    <w:rsid w:val="006B7FFA"/>
    <w:rsid w:val="006C6510"/>
    <w:rsid w:val="006D3540"/>
    <w:rsid w:val="006D4D10"/>
    <w:rsid w:val="006D588F"/>
    <w:rsid w:val="006D6A0B"/>
    <w:rsid w:val="006E013F"/>
    <w:rsid w:val="006E51C8"/>
    <w:rsid w:val="006F2C89"/>
    <w:rsid w:val="006F46D7"/>
    <w:rsid w:val="00710046"/>
    <w:rsid w:val="00712F66"/>
    <w:rsid w:val="0071452A"/>
    <w:rsid w:val="00716EB0"/>
    <w:rsid w:val="0072241D"/>
    <w:rsid w:val="0072349B"/>
    <w:rsid w:val="00724CC7"/>
    <w:rsid w:val="007408A2"/>
    <w:rsid w:val="00750341"/>
    <w:rsid w:val="00753EDE"/>
    <w:rsid w:val="00761392"/>
    <w:rsid w:val="00765265"/>
    <w:rsid w:val="0077066C"/>
    <w:rsid w:val="007753EC"/>
    <w:rsid w:val="00780D64"/>
    <w:rsid w:val="007830ED"/>
    <w:rsid w:val="007860B5"/>
    <w:rsid w:val="00790C13"/>
    <w:rsid w:val="007923B3"/>
    <w:rsid w:val="00792786"/>
    <w:rsid w:val="00795451"/>
    <w:rsid w:val="00795C47"/>
    <w:rsid w:val="0079733E"/>
    <w:rsid w:val="007A0642"/>
    <w:rsid w:val="007A2727"/>
    <w:rsid w:val="007B5FA0"/>
    <w:rsid w:val="007B6A5F"/>
    <w:rsid w:val="007C0B2A"/>
    <w:rsid w:val="007C640F"/>
    <w:rsid w:val="007D38B3"/>
    <w:rsid w:val="007E593C"/>
    <w:rsid w:val="007E701F"/>
    <w:rsid w:val="007F0136"/>
    <w:rsid w:val="007F0D45"/>
    <w:rsid w:val="007F0F98"/>
    <w:rsid w:val="007F6298"/>
    <w:rsid w:val="00801B75"/>
    <w:rsid w:val="0080308B"/>
    <w:rsid w:val="008067BC"/>
    <w:rsid w:val="00807BC8"/>
    <w:rsid w:val="008112B2"/>
    <w:rsid w:val="008169CB"/>
    <w:rsid w:val="00826217"/>
    <w:rsid w:val="00837D45"/>
    <w:rsid w:val="00844704"/>
    <w:rsid w:val="0084736D"/>
    <w:rsid w:val="00850146"/>
    <w:rsid w:val="0085424B"/>
    <w:rsid w:val="00860846"/>
    <w:rsid w:val="0086243E"/>
    <w:rsid w:val="00866A07"/>
    <w:rsid w:val="00866F23"/>
    <w:rsid w:val="008671BE"/>
    <w:rsid w:val="00873D3A"/>
    <w:rsid w:val="008942B9"/>
    <w:rsid w:val="00896BDA"/>
    <w:rsid w:val="008A256E"/>
    <w:rsid w:val="008A30A8"/>
    <w:rsid w:val="008A3266"/>
    <w:rsid w:val="008A331B"/>
    <w:rsid w:val="008B2C5F"/>
    <w:rsid w:val="008C289F"/>
    <w:rsid w:val="008C7C44"/>
    <w:rsid w:val="008D0080"/>
    <w:rsid w:val="008D0628"/>
    <w:rsid w:val="008D3171"/>
    <w:rsid w:val="008D4D02"/>
    <w:rsid w:val="008E281D"/>
    <w:rsid w:val="008E31A7"/>
    <w:rsid w:val="008E65FB"/>
    <w:rsid w:val="008F0F3D"/>
    <w:rsid w:val="008F11F6"/>
    <w:rsid w:val="008F5066"/>
    <w:rsid w:val="008F7474"/>
    <w:rsid w:val="00901D8F"/>
    <w:rsid w:val="009055BE"/>
    <w:rsid w:val="00906F2D"/>
    <w:rsid w:val="00913CB0"/>
    <w:rsid w:val="009207B4"/>
    <w:rsid w:val="00921B8A"/>
    <w:rsid w:val="00921E7A"/>
    <w:rsid w:val="00923F9B"/>
    <w:rsid w:val="00926943"/>
    <w:rsid w:val="00930DBA"/>
    <w:rsid w:val="009404EC"/>
    <w:rsid w:val="00955BA1"/>
    <w:rsid w:val="0095777C"/>
    <w:rsid w:val="00967A34"/>
    <w:rsid w:val="00970F25"/>
    <w:rsid w:val="0098011A"/>
    <w:rsid w:val="00982354"/>
    <w:rsid w:val="0098686D"/>
    <w:rsid w:val="009969EC"/>
    <w:rsid w:val="009A359D"/>
    <w:rsid w:val="009B0A98"/>
    <w:rsid w:val="009B0FD0"/>
    <w:rsid w:val="009B14C5"/>
    <w:rsid w:val="009B4C29"/>
    <w:rsid w:val="009B6BBC"/>
    <w:rsid w:val="009B743B"/>
    <w:rsid w:val="009C2324"/>
    <w:rsid w:val="009C3781"/>
    <w:rsid w:val="009D1972"/>
    <w:rsid w:val="009D2E5A"/>
    <w:rsid w:val="009D6DAE"/>
    <w:rsid w:val="009E1217"/>
    <w:rsid w:val="009E1BAF"/>
    <w:rsid w:val="009E2260"/>
    <w:rsid w:val="009E2942"/>
    <w:rsid w:val="009E3D93"/>
    <w:rsid w:val="009F2C90"/>
    <w:rsid w:val="00A01C60"/>
    <w:rsid w:val="00A10747"/>
    <w:rsid w:val="00A16B8C"/>
    <w:rsid w:val="00A16BDC"/>
    <w:rsid w:val="00A17EC6"/>
    <w:rsid w:val="00A201BF"/>
    <w:rsid w:val="00A211B4"/>
    <w:rsid w:val="00A21A17"/>
    <w:rsid w:val="00A2377C"/>
    <w:rsid w:val="00A238EA"/>
    <w:rsid w:val="00A31620"/>
    <w:rsid w:val="00A32A0E"/>
    <w:rsid w:val="00A339FF"/>
    <w:rsid w:val="00A35251"/>
    <w:rsid w:val="00A375BA"/>
    <w:rsid w:val="00A408A6"/>
    <w:rsid w:val="00A46BB6"/>
    <w:rsid w:val="00A527A6"/>
    <w:rsid w:val="00A61375"/>
    <w:rsid w:val="00A6187A"/>
    <w:rsid w:val="00A66AAD"/>
    <w:rsid w:val="00A6781E"/>
    <w:rsid w:val="00A8412B"/>
    <w:rsid w:val="00A8484F"/>
    <w:rsid w:val="00A91750"/>
    <w:rsid w:val="00A96A40"/>
    <w:rsid w:val="00AA20D6"/>
    <w:rsid w:val="00AA611B"/>
    <w:rsid w:val="00AB12B2"/>
    <w:rsid w:val="00AB1965"/>
    <w:rsid w:val="00AB2A70"/>
    <w:rsid w:val="00AB2EB1"/>
    <w:rsid w:val="00AC3732"/>
    <w:rsid w:val="00AD3B8F"/>
    <w:rsid w:val="00AE2237"/>
    <w:rsid w:val="00AE40A0"/>
    <w:rsid w:val="00AE4E31"/>
    <w:rsid w:val="00AE580A"/>
    <w:rsid w:val="00AF7138"/>
    <w:rsid w:val="00AF7BBC"/>
    <w:rsid w:val="00B045A0"/>
    <w:rsid w:val="00B171CF"/>
    <w:rsid w:val="00B17F73"/>
    <w:rsid w:val="00B263A5"/>
    <w:rsid w:val="00B267E9"/>
    <w:rsid w:val="00B322E8"/>
    <w:rsid w:val="00B35BFB"/>
    <w:rsid w:val="00B40B63"/>
    <w:rsid w:val="00B42427"/>
    <w:rsid w:val="00B43C6B"/>
    <w:rsid w:val="00B44129"/>
    <w:rsid w:val="00B45E90"/>
    <w:rsid w:val="00B467BA"/>
    <w:rsid w:val="00B5028F"/>
    <w:rsid w:val="00B52863"/>
    <w:rsid w:val="00B62446"/>
    <w:rsid w:val="00B632FF"/>
    <w:rsid w:val="00B66E6C"/>
    <w:rsid w:val="00B761B8"/>
    <w:rsid w:val="00B77006"/>
    <w:rsid w:val="00B82C70"/>
    <w:rsid w:val="00B85CB9"/>
    <w:rsid w:val="00B90DF9"/>
    <w:rsid w:val="00B92479"/>
    <w:rsid w:val="00B95132"/>
    <w:rsid w:val="00B952BD"/>
    <w:rsid w:val="00BC0175"/>
    <w:rsid w:val="00BC3C12"/>
    <w:rsid w:val="00BC3D96"/>
    <w:rsid w:val="00BD166E"/>
    <w:rsid w:val="00BD1ADD"/>
    <w:rsid w:val="00BE38E2"/>
    <w:rsid w:val="00BF0640"/>
    <w:rsid w:val="00BF3783"/>
    <w:rsid w:val="00BF4347"/>
    <w:rsid w:val="00BF4FFF"/>
    <w:rsid w:val="00BF60DA"/>
    <w:rsid w:val="00BF73FC"/>
    <w:rsid w:val="00C015C9"/>
    <w:rsid w:val="00C025D9"/>
    <w:rsid w:val="00C045EB"/>
    <w:rsid w:val="00C10CF2"/>
    <w:rsid w:val="00C11438"/>
    <w:rsid w:val="00C31506"/>
    <w:rsid w:val="00C31AE0"/>
    <w:rsid w:val="00C40F66"/>
    <w:rsid w:val="00C42D71"/>
    <w:rsid w:val="00C546F6"/>
    <w:rsid w:val="00C551C8"/>
    <w:rsid w:val="00C556E9"/>
    <w:rsid w:val="00C559BF"/>
    <w:rsid w:val="00C6095C"/>
    <w:rsid w:val="00C61E83"/>
    <w:rsid w:val="00C75B46"/>
    <w:rsid w:val="00C76F9D"/>
    <w:rsid w:val="00C808C5"/>
    <w:rsid w:val="00C854C7"/>
    <w:rsid w:val="00C870F3"/>
    <w:rsid w:val="00C90D03"/>
    <w:rsid w:val="00C9303F"/>
    <w:rsid w:val="00C97372"/>
    <w:rsid w:val="00CA2024"/>
    <w:rsid w:val="00CA2042"/>
    <w:rsid w:val="00CA6444"/>
    <w:rsid w:val="00CB1217"/>
    <w:rsid w:val="00CB4DDA"/>
    <w:rsid w:val="00CC2487"/>
    <w:rsid w:val="00CC3063"/>
    <w:rsid w:val="00CC35F5"/>
    <w:rsid w:val="00CC52F1"/>
    <w:rsid w:val="00CD0107"/>
    <w:rsid w:val="00CD04B2"/>
    <w:rsid w:val="00CE2BA2"/>
    <w:rsid w:val="00CE6FE5"/>
    <w:rsid w:val="00CF0D76"/>
    <w:rsid w:val="00D03D9F"/>
    <w:rsid w:val="00D0647F"/>
    <w:rsid w:val="00D06C3F"/>
    <w:rsid w:val="00D06CB2"/>
    <w:rsid w:val="00D10D98"/>
    <w:rsid w:val="00D13A52"/>
    <w:rsid w:val="00D35072"/>
    <w:rsid w:val="00D44FA0"/>
    <w:rsid w:val="00D56853"/>
    <w:rsid w:val="00D61C9C"/>
    <w:rsid w:val="00D62FC0"/>
    <w:rsid w:val="00D71089"/>
    <w:rsid w:val="00D72320"/>
    <w:rsid w:val="00D72D9B"/>
    <w:rsid w:val="00D767A0"/>
    <w:rsid w:val="00D813CC"/>
    <w:rsid w:val="00D82EA6"/>
    <w:rsid w:val="00D858FB"/>
    <w:rsid w:val="00D8715A"/>
    <w:rsid w:val="00D91D16"/>
    <w:rsid w:val="00DA03E7"/>
    <w:rsid w:val="00DA23E3"/>
    <w:rsid w:val="00DB16D7"/>
    <w:rsid w:val="00DC28D0"/>
    <w:rsid w:val="00DC341D"/>
    <w:rsid w:val="00DD0F4B"/>
    <w:rsid w:val="00DD11E8"/>
    <w:rsid w:val="00DE39D3"/>
    <w:rsid w:val="00DF5F2C"/>
    <w:rsid w:val="00E0469E"/>
    <w:rsid w:val="00E109EF"/>
    <w:rsid w:val="00E11E09"/>
    <w:rsid w:val="00E132CE"/>
    <w:rsid w:val="00E146A3"/>
    <w:rsid w:val="00E21BD0"/>
    <w:rsid w:val="00E244C5"/>
    <w:rsid w:val="00E2503E"/>
    <w:rsid w:val="00E4037D"/>
    <w:rsid w:val="00E44048"/>
    <w:rsid w:val="00E66621"/>
    <w:rsid w:val="00E66733"/>
    <w:rsid w:val="00E66AD0"/>
    <w:rsid w:val="00E75F85"/>
    <w:rsid w:val="00E8266C"/>
    <w:rsid w:val="00E86D38"/>
    <w:rsid w:val="00E90076"/>
    <w:rsid w:val="00E90420"/>
    <w:rsid w:val="00E95C71"/>
    <w:rsid w:val="00E96C48"/>
    <w:rsid w:val="00EA009C"/>
    <w:rsid w:val="00EA1664"/>
    <w:rsid w:val="00EA422D"/>
    <w:rsid w:val="00EA5DD6"/>
    <w:rsid w:val="00EA7CFB"/>
    <w:rsid w:val="00EC4DEC"/>
    <w:rsid w:val="00ED5B8E"/>
    <w:rsid w:val="00EE36A6"/>
    <w:rsid w:val="00EE3B82"/>
    <w:rsid w:val="00EE50EC"/>
    <w:rsid w:val="00EF2B0C"/>
    <w:rsid w:val="00EF3115"/>
    <w:rsid w:val="00EF4337"/>
    <w:rsid w:val="00EF54C7"/>
    <w:rsid w:val="00EF5987"/>
    <w:rsid w:val="00F045A4"/>
    <w:rsid w:val="00F06527"/>
    <w:rsid w:val="00F12C43"/>
    <w:rsid w:val="00F150F4"/>
    <w:rsid w:val="00F25C57"/>
    <w:rsid w:val="00F30CE4"/>
    <w:rsid w:val="00F35F54"/>
    <w:rsid w:val="00F3798D"/>
    <w:rsid w:val="00F4584C"/>
    <w:rsid w:val="00F45D67"/>
    <w:rsid w:val="00F664CE"/>
    <w:rsid w:val="00F738E9"/>
    <w:rsid w:val="00F80A53"/>
    <w:rsid w:val="00F81EA5"/>
    <w:rsid w:val="00F93D92"/>
    <w:rsid w:val="00FA1652"/>
    <w:rsid w:val="00FA522A"/>
    <w:rsid w:val="00FB2117"/>
    <w:rsid w:val="00FB2E86"/>
    <w:rsid w:val="00FB3283"/>
    <w:rsid w:val="00FB44CB"/>
    <w:rsid w:val="00FB5159"/>
    <w:rsid w:val="00FC5C07"/>
    <w:rsid w:val="00FD62F0"/>
    <w:rsid w:val="00FD7FCB"/>
    <w:rsid w:val="00FF1C6D"/>
    <w:rsid w:val="00FF6DD3"/>
  </w:rsids>
  <m:mathPr>
    <m:mathFont m:val="Cambria Math"/>
    <m:brkBin m:val="before"/>
    <m:brkBinSub m:val="--"/>
    <m:smallFrac m:val="0"/>
    <m:dispDef/>
    <m:lMargin m:val="0"/>
    <m:rMargin m:val="0"/>
    <m:defJc m:val="centerGroup"/>
    <m:wrapRight/>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44BF8F6D"/>
  <w15:docId w15:val="{D6BC6AC3-29A5-4EB1-BC31-8CA6D91A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F73FC"/>
    <w:rPr>
      <w:sz w:val="24"/>
    </w:rPr>
  </w:style>
  <w:style w:type="paragraph" w:styleId="Heading1">
    <w:name w:val="heading 1"/>
    <w:basedOn w:val="Normal"/>
    <w:next w:val="BodyText"/>
    <w:qFormat/>
    <w:pPr>
      <w:keepNext/>
      <w:spacing w:before="240" w:after="240"/>
      <w:jc w:val="center"/>
      <w:outlineLvl w:val="0"/>
    </w:pPr>
    <w:rPr>
      <w:b/>
      <w:sz w:val="28"/>
      <w:u w:val="single"/>
    </w:rPr>
  </w:style>
  <w:style w:type="paragraph" w:styleId="Heading2">
    <w:name w:val="heading 2"/>
    <w:basedOn w:val="Normal"/>
    <w:next w:val="BodyText"/>
    <w:qFormat/>
    <w:pPr>
      <w:keepNext/>
      <w:spacing w:before="120" w:after="120"/>
      <w:outlineLvl w:val="1"/>
    </w:pPr>
    <w:rPr>
      <w:b/>
      <w:i/>
    </w:rPr>
  </w:style>
  <w:style w:type="paragraph" w:styleId="Heading3">
    <w:name w:val="heading 3"/>
    <w:basedOn w:val="Normal"/>
    <w:next w:val="BodyText"/>
    <w:qFormat/>
    <w:pPr>
      <w:keepNext/>
      <w:spacing w:before="120" w:after="120"/>
      <w:outlineLvl w:val="2"/>
    </w:pPr>
    <w:rPr>
      <w:u w:val="single"/>
    </w:rPr>
  </w:style>
  <w:style w:type="paragraph" w:styleId="Heading4">
    <w:name w:val="heading 4"/>
    <w:basedOn w:val="Normal"/>
    <w:next w:val="BodyText"/>
    <w:qFormat/>
    <w:pPr>
      <w:keepNext/>
      <w:spacing w:before="120" w:after="120"/>
      <w:outlineLvl w:val="3"/>
    </w:pPr>
    <w:rPr>
      <w:i/>
    </w:rPr>
  </w:style>
  <w:style w:type="paragraph" w:styleId="Heading5">
    <w:name w:val="heading 5"/>
    <w:basedOn w:val="Normal"/>
    <w:next w:val="BodyText"/>
    <w:qFormat/>
    <w:pPr>
      <w:spacing w:after="240"/>
      <w:outlineLvl w:val="4"/>
    </w:pPr>
  </w:style>
  <w:style w:type="paragraph" w:styleId="Heading6">
    <w:name w:val="heading 6"/>
    <w:basedOn w:val="Normal"/>
    <w:next w:val="BodyText"/>
    <w:qFormat/>
    <w:pPr>
      <w:spacing w:after="240"/>
      <w:outlineLvl w:val="5"/>
    </w:pPr>
  </w:style>
  <w:style w:type="paragraph" w:styleId="Heading7">
    <w:name w:val="heading 7"/>
    <w:basedOn w:val="Normal"/>
    <w:next w:val="BodyText"/>
    <w:qFormat/>
    <w:pPr>
      <w:spacing w:after="240"/>
      <w:outlineLvl w:val="6"/>
    </w:pPr>
  </w:style>
  <w:style w:type="paragraph" w:styleId="Heading8">
    <w:name w:val="heading 8"/>
    <w:basedOn w:val="Normal"/>
    <w:next w:val="BodyText"/>
    <w:qFormat/>
    <w:pPr>
      <w:spacing w:after="240"/>
      <w:outlineLvl w:val="7"/>
    </w:pPr>
  </w:style>
  <w:style w:type="paragraph" w:styleId="Heading9">
    <w:name w:val="heading 9"/>
    <w:basedOn w:val="Normal"/>
    <w:next w:val="BodyText"/>
    <w:qFormat/>
    <w:pPr>
      <w:spacing w:after="24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pPr>
      <w:spacing w:after="240"/>
      <w:ind w:left="1440" w:right="1440"/>
    </w:pPr>
  </w:style>
  <w:style w:type="paragraph" w:styleId="BodyText">
    <w:name w:val="Body Text"/>
    <w:basedOn w:val="Normal"/>
    <w:pPr>
      <w:spacing w:after="240"/>
    </w:pPr>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720"/>
    </w:pPr>
  </w:style>
  <w:style w:type="paragraph" w:styleId="BodyTextIndent">
    <w:name w:val="Body Text Indent"/>
    <w:basedOn w:val="Normal"/>
    <w:pPr>
      <w:spacing w:after="240"/>
      <w:ind w:left="720"/>
    </w:pPr>
  </w:style>
  <w:style w:type="paragraph" w:styleId="BodyTextFirstIndent2">
    <w:name w:val="Body Text First Indent 2"/>
    <w:basedOn w:val="BodyTextIndent"/>
    <w:pPr>
      <w:spacing w:after="0" w:line="480" w:lineRule="auto"/>
      <w:ind w:left="0" w:firstLine="720"/>
    </w:pPr>
  </w:style>
  <w:style w:type="paragraph" w:styleId="BodyTextIndent2">
    <w:name w:val="Body Text Indent 2"/>
    <w:basedOn w:val="Normal"/>
    <w:pPr>
      <w:spacing w:line="480" w:lineRule="auto"/>
      <w:ind w:left="720"/>
    </w:pPr>
  </w:style>
  <w:style w:type="paragraph" w:styleId="BodyTextIndent3">
    <w:name w:val="Body Text Indent 3"/>
    <w:basedOn w:val="Normal"/>
    <w:pPr>
      <w:spacing w:after="240"/>
      <w:ind w:left="1440"/>
    </w:pPr>
  </w:style>
  <w:style w:type="paragraph" w:styleId="Closing">
    <w:name w:val="Closing"/>
    <w:basedOn w:val="Normal"/>
    <w:next w:val="Signature"/>
    <w:pPr>
      <w:keepNext/>
      <w:spacing w:after="600"/>
    </w:pPr>
  </w:style>
  <w:style w:type="paragraph" w:styleId="Signature">
    <w:name w:val="Signature"/>
    <w:basedOn w:val="Normal"/>
    <w:next w:val="BodyText"/>
    <w:pPr>
      <w:tabs>
        <w:tab w:val="right" w:leader="underscore" w:pos="9360"/>
      </w:tabs>
      <w:spacing w:after="240"/>
      <w:ind w:left="5040"/>
    </w:pPr>
  </w:style>
  <w:style w:type="paragraph" w:styleId="Date">
    <w:name w:val="Date"/>
    <w:basedOn w:val="Normal"/>
    <w:next w:val="BodyText"/>
    <w:pPr>
      <w:spacing w:after="480"/>
    </w:pPr>
  </w:style>
  <w:style w:type="paragraph" w:styleId="EnvelopeAddress">
    <w:name w:val="envelope address"/>
    <w:basedOn w:val="Normal"/>
    <w:pPr>
      <w:framePr w:w="7920" w:h="1980" w:hSpace="180" w:wrap="auto" w:hAnchor="page" w:xAlign="center" w:yAlign="bottom" w:hRule="exact"/>
      <w:ind w:left="2880"/>
    </w:pPr>
  </w:style>
  <w:style w:type="paragraph" w:styleId="Footer">
    <w:name w:val="footer"/>
    <w:basedOn w:val="Normal"/>
    <w:link w:val="FooterChar"/>
    <w:uiPriority w:val="99"/>
    <w:pPr>
      <w:tabs>
        <w:tab w:val="center" w:pos="4680"/>
        <w:tab w:val="right" w:pos="9360"/>
      </w:tabs>
    </w:pPr>
  </w:style>
  <w:style w:type="paragraph" w:styleId="FootnoteText">
    <w:name w:val="footnote text"/>
    <w:basedOn w:val="Normal"/>
    <w:semiHidden/>
    <w:rsid w:val="007923B3"/>
    <w:pPr>
      <w:spacing w:after="120" w:line="240" w:lineRule="exact"/>
      <w:ind w:left="432" w:hanging="432"/>
    </w:pPr>
    <w:rPr>
      <w:rFonts w:ascii="Arial Narrow" w:hAnsi="Arial Narrow"/>
      <w:i/>
      <w:sz w:val="20"/>
    </w:r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autoRedefine/>
    <w:pPr>
      <w:numPr>
        <w:numId w:val="2"/>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8"/>
      </w:numPr>
    </w:pPr>
  </w:style>
  <w:style w:type="paragraph" w:styleId="ListBullet5">
    <w:name w:val="List Bullet 5"/>
    <w:basedOn w:val="Normal"/>
    <w:autoRedefine/>
    <w:pPr>
      <w:numPr>
        <w:numId w:val="10"/>
      </w:numPr>
    </w:pPr>
    <w:rPr>
      <w:color w:val="000000"/>
    </w:rPr>
  </w:style>
  <w:style w:type="paragraph" w:styleId="ListContinue">
    <w:name w:val="List Continue"/>
    <w:basedOn w:val="Normal"/>
    <w:pPr>
      <w:spacing w:after="240"/>
      <w:ind w:left="720"/>
    </w:pPr>
  </w:style>
  <w:style w:type="paragraph" w:styleId="ListContinue2">
    <w:name w:val="List Continue 2"/>
    <w:basedOn w:val="Normal"/>
    <w:pPr>
      <w:spacing w:line="480" w:lineRule="auto"/>
      <w:ind w:left="720"/>
    </w:pPr>
  </w:style>
  <w:style w:type="paragraph" w:styleId="ListContinue3">
    <w:name w:val="List Continue 3"/>
    <w:basedOn w:val="Normal"/>
    <w:pPr>
      <w:spacing w:after="240"/>
      <w:ind w:left="1440"/>
    </w:pPr>
  </w:style>
  <w:style w:type="paragraph" w:styleId="ListContinue4">
    <w:name w:val="List Continue 4"/>
    <w:basedOn w:val="Normal"/>
    <w:pPr>
      <w:spacing w:line="480" w:lineRule="auto"/>
      <w:ind w:left="1440"/>
    </w:pPr>
  </w:style>
  <w:style w:type="paragraph" w:styleId="ListContinue5">
    <w:name w:val="List Continue 5"/>
    <w:basedOn w:val="Normal"/>
    <w:pPr>
      <w:spacing w:after="240"/>
      <w:ind w:left="2160"/>
    </w:pPr>
  </w:style>
  <w:style w:type="paragraph" w:styleId="ListNumber">
    <w:name w:val="List Number"/>
    <w:basedOn w:val="Normal"/>
    <w:pPr>
      <w:numPr>
        <w:numId w:val="12"/>
      </w:numPr>
      <w:spacing w:after="240"/>
    </w:pPr>
  </w:style>
  <w:style w:type="paragraph" w:styleId="ListNumber2">
    <w:name w:val="List Number 2"/>
    <w:basedOn w:val="Normal"/>
    <w:pPr>
      <w:numPr>
        <w:numId w:val="14"/>
      </w:numPr>
      <w:spacing w:after="240"/>
    </w:pPr>
  </w:style>
  <w:style w:type="paragraph" w:styleId="ListNumber3">
    <w:name w:val="List Number 3"/>
    <w:basedOn w:val="Normal"/>
    <w:pPr>
      <w:numPr>
        <w:numId w:val="16"/>
      </w:numPr>
      <w:spacing w:after="240"/>
    </w:pPr>
  </w:style>
  <w:style w:type="paragraph" w:styleId="ListNumber4">
    <w:name w:val="List Number 4"/>
    <w:basedOn w:val="Normal"/>
    <w:pPr>
      <w:numPr>
        <w:numId w:val="18"/>
      </w:numPr>
      <w:spacing w:after="240"/>
    </w:pPr>
  </w:style>
  <w:style w:type="paragraph" w:styleId="ListNumber5">
    <w:name w:val="List Number 5"/>
    <w:basedOn w:val="Normal"/>
    <w:pPr>
      <w:numPr>
        <w:numId w:val="20"/>
      </w:numPr>
      <w:spacing w:after="240"/>
    </w:pPr>
  </w:style>
  <w:style w:type="character" w:styleId="PageNumber">
    <w:name w:val="page number"/>
    <w:basedOn w:val="DefaultParagraphFont"/>
  </w:style>
  <w:style w:type="paragraph" w:styleId="ReLine" w:customStyle="1">
    <w:name w:val="ReLine"/>
    <w:basedOn w:val="Normal"/>
    <w:pPr>
      <w:ind w:left="720" w:right="1440" w:hanging="720"/>
    </w:pPr>
    <w:rPr>
      <w:b/>
      <w:bCs/>
    </w:rPr>
  </w:style>
  <w:style w:type="paragraph" w:styleId="Salutation">
    <w:name w:val="Salutation"/>
    <w:basedOn w:val="Normal"/>
    <w:next w:val="BodyTextFirstIndent"/>
    <w:pPr>
      <w:spacing w:after="240"/>
    </w:pPr>
  </w:style>
  <w:style w:type="paragraph" w:styleId="Subtitle">
    <w:name w:val="Subtitle"/>
    <w:basedOn w:val="Normal"/>
    <w:next w:val="BodyText"/>
    <w:qFormat/>
    <w:pPr>
      <w:spacing w:after="480"/>
      <w:jc w:val="center"/>
    </w:pPr>
    <w:rPr>
      <w:b/>
      <w:kern w:val="28"/>
    </w:rPr>
  </w:style>
  <w:style w:type="paragraph" w:styleId="TableofAuthorities">
    <w:name w:val="table of authorities"/>
    <w:basedOn w:val="Normal"/>
    <w:next w:val="Normal"/>
    <w:semiHidden/>
    <w:pPr>
      <w:tabs>
        <w:tab w:val="right" w:leader="dot" w:pos="9360"/>
      </w:tabs>
      <w:spacing w:after="240"/>
      <w:ind w:left="432" w:right="720" w:hanging="240"/>
    </w:pPr>
  </w:style>
  <w:style w:type="paragraph" w:styleId="Title">
    <w:name w:val="Title"/>
    <w:basedOn w:val="Normal"/>
    <w:next w:val="BodyText"/>
    <w:qFormat/>
    <w:pPr>
      <w:spacing w:after="480"/>
      <w:jc w:val="center"/>
    </w:pPr>
    <w:rPr>
      <w:b/>
      <w:smallCaps/>
      <w:kern w:val="28"/>
      <w:sz w:val="30"/>
    </w:rPr>
  </w:style>
  <w:style w:type="paragraph" w:styleId="TOAHeading">
    <w:name w:val="toa heading"/>
    <w:basedOn w:val="Normal"/>
    <w:next w:val="Normal"/>
    <w:semiHidden/>
    <w:pPr>
      <w:keepNext/>
      <w:spacing w:before="120" w:after="240"/>
      <w:jc w:val="center"/>
    </w:pPr>
    <w:rPr>
      <w:rFonts w:cs="Arial"/>
      <w:b/>
      <w:bCs/>
      <w:caps/>
      <w:szCs w:val="24"/>
    </w:rPr>
  </w:style>
  <w:style w:type="paragraph" w:styleId="TOC1">
    <w:name w:val="toc 1"/>
    <w:basedOn w:val="Normal"/>
    <w:next w:val="Normal"/>
    <w:autoRedefine/>
    <w:semiHidden/>
    <w:pPr>
      <w:keepNext/>
      <w:tabs>
        <w:tab w:val="left" w:pos="720"/>
        <w:tab w:val="right" w:leader="dot" w:pos="9360"/>
      </w:tabs>
      <w:spacing w:before="240"/>
      <w:ind w:left="720" w:right="720" w:hanging="720"/>
    </w:pPr>
    <w:rPr>
      <w:b/>
    </w:rPr>
  </w:style>
  <w:style w:type="paragraph" w:styleId="TOC2">
    <w:name w:val="toc 2"/>
    <w:basedOn w:val="Normal"/>
    <w:next w:val="Normal"/>
    <w:autoRedefine/>
    <w:semiHidden/>
    <w:pPr>
      <w:tabs>
        <w:tab w:val="left" w:pos="1440"/>
        <w:tab w:val="right" w:leader="dot" w:pos="9360"/>
      </w:tabs>
      <w:ind w:left="1440" w:right="720" w:hanging="720"/>
    </w:pPr>
  </w:style>
  <w:style w:type="paragraph" w:styleId="TOC3">
    <w:name w:val="toc 3"/>
    <w:basedOn w:val="Normal"/>
    <w:next w:val="Normal"/>
    <w:autoRedefine/>
    <w:semiHidden/>
    <w:pPr>
      <w:ind w:left="2160" w:right="720" w:hanging="720"/>
    </w:pPr>
  </w:style>
  <w:style w:type="paragraph" w:styleId="TOC4">
    <w:name w:val="toc 4"/>
    <w:basedOn w:val="Normal"/>
    <w:next w:val="Normal"/>
    <w:autoRedefine/>
    <w:semiHidden/>
    <w:pPr>
      <w:ind w:left="2880" w:right="720" w:hanging="720"/>
    </w:pPr>
  </w:style>
  <w:style w:type="paragraph" w:styleId="TOC5">
    <w:name w:val="toc 5"/>
    <w:basedOn w:val="Normal"/>
    <w:next w:val="Normal"/>
    <w:autoRedefine/>
    <w:semiHidden/>
    <w:pPr>
      <w:ind w:left="3600" w:right="720" w:hanging="720"/>
    </w:pPr>
  </w:style>
  <w:style w:type="paragraph" w:styleId="TOC6">
    <w:name w:val="toc 6"/>
    <w:basedOn w:val="Normal"/>
    <w:next w:val="Normal"/>
    <w:autoRedefine/>
    <w:semiHidden/>
    <w:pPr>
      <w:ind w:left="4320" w:right="720" w:hanging="720"/>
    </w:pPr>
  </w:style>
  <w:style w:type="paragraph" w:styleId="TOC7">
    <w:name w:val="toc 7"/>
    <w:basedOn w:val="Normal"/>
    <w:next w:val="Normal"/>
    <w:autoRedefine/>
    <w:semiHidden/>
    <w:pPr>
      <w:ind w:left="5040" w:right="720" w:hanging="720"/>
    </w:pPr>
  </w:style>
  <w:style w:type="paragraph" w:styleId="TOC8">
    <w:name w:val="toc 8"/>
    <w:basedOn w:val="Normal"/>
    <w:next w:val="Normal"/>
    <w:autoRedefine/>
    <w:semiHidden/>
    <w:pPr>
      <w:ind w:left="5760" w:right="720" w:hanging="720"/>
    </w:pPr>
  </w:style>
  <w:style w:type="paragraph" w:styleId="TOC9">
    <w:name w:val="toc 9"/>
    <w:basedOn w:val="Normal"/>
    <w:next w:val="Normal"/>
    <w:autoRedefine/>
    <w:semiHidden/>
    <w:pPr>
      <w:ind w:left="6480" w:right="720" w:hanging="720"/>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pwfootnote" w:customStyle="1">
    <w:name w:val="_dpw footnote"/>
    <w:basedOn w:val="Normal"/>
    <w:pPr>
      <w:numPr>
        <w:numId w:val="25"/>
      </w:numPr>
      <w:spacing w:after="240"/>
    </w:pPr>
    <w:rPr>
      <w:szCs w:val="24"/>
    </w:rPr>
  </w:style>
  <w:style w:type="paragraph" w:styleId="a" w:customStyle="1">
    <w:basedOn w:val="Normal"/>
    <w:pPr>
      <w:tabs>
        <w:tab w:val="left" w:pos="540"/>
        <w:tab w:val="left" w:pos="1260"/>
        <w:tab w:val="left" w:pos="1800"/>
      </w:tabs>
      <w:spacing w:before="240" w:after="160" w:line="240" w:lineRule="exact"/>
    </w:pPr>
    <w:rPr>
      <w:rFonts w:ascii="Verdana" w:hAnsi="Verdana"/>
    </w:rPr>
  </w:style>
  <w:style w:type="character" w:styleId="FootnoteReference">
    <w:name w:val="footnote reference"/>
    <w:semiHidden/>
    <w:rPr>
      <w:vertAlign w:val="superscript"/>
    </w:rPr>
  </w:style>
  <w:style w:type="paragraph" w:styleId="Default" w:customStyle="1">
    <w:name w:val="Default"/>
    <w:pPr>
      <w:autoSpaceDE w:val="0"/>
      <w:autoSpaceDN w:val="0"/>
      <w:adjustRightInd w:val="0"/>
    </w:pPr>
    <w:rPr>
      <w:color w:val="000000"/>
      <w:sz w:val="24"/>
      <w:szCs w:val="24"/>
    </w:rPr>
  </w:style>
  <w:style w:type="table" w:styleId="TableGrid">
    <w:name w:val="Table Grid"/>
    <w:basedOn w:val="TableNormal"/>
    <w:uiPriority w:val="59"/>
    <w:rsid w:val="00B171C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5F60CB"/>
    <w:rPr>
      <w:sz w:val="24"/>
    </w:rPr>
  </w:style>
  <w:style w:type="paragraph" w:styleId="GCoverBody" w:customStyle="1">
    <w:name w:val="G_Cover_Body"/>
    <w:qFormat/>
    <w:rsid w:val="00795451"/>
    <w:pPr>
      <w:framePr w:wrap="around" w:hAnchor="page" w:vAnchor="text" w:x="2416" w:y="2478"/>
      <w:spacing w:line="240" w:lineRule="atLeast"/>
      <w:suppressOverlap/>
    </w:pPr>
    <w:rPr>
      <w:rFonts w:ascii="Arial Bold" w:hAnsi="Arial Bold" w:eastAsia="Calibri"/>
      <w:b/>
      <w:color w:val="2D3539"/>
      <w:sz w:val="28"/>
      <w:szCs w:val="22"/>
    </w:rPr>
  </w:style>
  <w:style w:type="paragraph" w:styleId="GCoverClient" w:customStyle="1">
    <w:name w:val="G_Cover_Client"/>
    <w:qFormat/>
    <w:rsid w:val="00795451"/>
    <w:pPr>
      <w:framePr w:wrap="around" w:hAnchor="page" w:vAnchor="text" w:x="2416" w:y="2478"/>
      <w:spacing w:line="240" w:lineRule="atLeast"/>
      <w:suppressOverlap/>
    </w:pPr>
    <w:rPr>
      <w:rFonts w:ascii="Arial Bold" w:hAnsi="Arial Bold" w:eastAsia="Calibri"/>
      <w:b/>
      <w:color w:val="F7941D"/>
      <w:sz w:val="76"/>
      <w:szCs w:val="22"/>
    </w:rPr>
  </w:style>
  <w:style w:type="character" w:styleId="GFooterLine" w:customStyle="1">
    <w:name w:val="G_Footer_Line"/>
    <w:uiPriority w:val="1"/>
    <w:qFormat/>
    <w:rsid w:val="00795451"/>
    <w:rPr>
      <w:rFonts w:ascii="Arial" w:hAnsi="Arial"/>
      <w:color w:val="F7941D"/>
      <w:sz w:val="16"/>
    </w:rPr>
  </w:style>
  <w:style w:type="character" w:styleId="Hyperlink">
    <w:name w:val="Hyperlink"/>
    <w:uiPriority w:val="99"/>
    <w:unhideWhenUsed/>
    <w:rsid w:val="00795451"/>
    <w:rPr>
      <w:rFonts w:ascii="Arial" w:hAnsi="Arial"/>
      <w:color w:val="0000FF"/>
      <w:u w:val="single"/>
    </w:rPr>
  </w:style>
  <w:style w:type="character" w:styleId="HeaderChar" w:customStyle="1">
    <w:name w:val="Header Char"/>
    <w:link w:val="Header"/>
    <w:uiPriority w:val="99"/>
    <w:rsid w:val="00075BD3"/>
    <w:rPr>
      <w:sz w:val="24"/>
    </w:rPr>
  </w:style>
  <w:style w:type="paragraph" w:styleId="HeadingSubtitle-TOC2" w:customStyle="1">
    <w:name w:val="Heading Subtitle - TOC 2"/>
    <w:qFormat/>
    <w:rsid w:val="00075BD3"/>
    <w:pPr>
      <w:spacing w:before="120" w:after="600" w:line="240" w:lineRule="atLeast"/>
      <w:ind w:left="1152"/>
      <w:outlineLvl w:val="1"/>
    </w:pPr>
    <w:rPr>
      <w:rFonts w:ascii="Arial Bold" w:hAnsi="Arial Bold"/>
      <w:b/>
      <w:bCs/>
      <w:caps/>
      <w:sz w:val="30"/>
      <w:szCs w:val="26"/>
    </w:rPr>
  </w:style>
  <w:style w:type="paragraph" w:styleId="MacPacTrailer" w:customStyle="1">
    <w:name w:val="MacPac Trailer"/>
    <w:basedOn w:val="Normal"/>
    <w:rsid w:val="003E2DB4"/>
    <w:pPr>
      <w:widowControl w:val="0"/>
    </w:pPr>
    <w:rPr>
      <w:sz w:val="16"/>
      <w:szCs w:val="22"/>
    </w:rPr>
  </w:style>
  <w:style w:type="character" w:styleId="PlaceholderText">
    <w:name w:val="Placeholder Text"/>
    <w:uiPriority w:val="99"/>
    <w:semiHidden/>
    <w:rsid w:val="003E2DB4"/>
    <w:rPr>
      <w:color w:val="808080"/>
    </w:rPr>
  </w:style>
  <w:style w:type="table" w:styleId="TableGrid1" w:customStyle="1">
    <w:name w:val="Table Grid1"/>
    <w:basedOn w:val="TableNormal"/>
    <w:next w:val="TableGrid"/>
    <w:uiPriority w:val="39"/>
    <w:rsid w:val="00896BDA"/>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uiPriority w:val="99"/>
    <w:semiHidden/>
    <w:unhideWhenUsed/>
    <w:rsid w:val="003B225E"/>
    <w:rPr>
      <w:color w:val="605E5C"/>
      <w:shd w:val="clear" w:color="auto" w:fill="E1DFDD"/>
    </w:rPr>
  </w:style>
  <w:style w:type="character" w:styleId="FollowedHyperlink">
    <w:name w:val="FollowedHyperlink"/>
    <w:basedOn w:val="DefaultParagraphFont"/>
    <w:rsid w:val="00246C29"/>
    <w:rPr>
      <w:color w:val="800080" w:themeColor="followedHyperlink"/>
      <w:u w:val="single"/>
    </w:rPr>
  </w:style>
  <w:style w:type="paragraph" w:styleId="Revision">
    <w:name w:val="Revision"/>
    <w:hidden/>
    <w:uiPriority w:val="99"/>
    <w:semiHidden/>
    <w:rsid w:val="009C2324"/>
    <w:rPr>
      <w:sz w:val="24"/>
    </w:rPr>
  </w:style>
  <w:style w:type="paragraph" w:styleId="ListParagraph">
    <w:name w:val="List Paragraph"/>
    <w:basedOn w:val="Normal"/>
    <w:uiPriority w:val="34"/>
    <w:qFormat/>
    <w:rsid w:val="00BF6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stingcenter.nasdaq.com/assets/Board%20Diversity%20Disclosure%20Matrix.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